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6E57D7" w14:textId="652BC291" w:rsidR="00365876" w:rsidRDefault="00365876" w:rsidP="00365876">
      <w:pPr>
        <w:spacing w:after="200" w:line="276" w:lineRule="auto"/>
        <w:rPr>
          <w:rFonts w:asciiTheme="majorHAnsi" w:hAnsiTheme="majorHAnsi"/>
        </w:rPr>
      </w:pPr>
      <w:r>
        <w:rPr>
          <w:noProof/>
          <w:lang w:val="fr-CA" w:eastAsia="fr-CA"/>
        </w:rPr>
        <mc:AlternateContent>
          <mc:Choice Requires="wps">
            <w:drawing>
              <wp:anchor distT="0" distB="0" distL="114300" distR="114300" simplePos="0" relativeHeight="251662336" behindDoc="0" locked="0" layoutInCell="1" allowOverlap="1" wp14:anchorId="4235867F" wp14:editId="1A7585A3">
                <wp:simplePos x="0" y="0"/>
                <wp:positionH relativeFrom="column">
                  <wp:posOffset>4225290</wp:posOffset>
                </wp:positionH>
                <wp:positionV relativeFrom="paragraph">
                  <wp:posOffset>95412</wp:posOffset>
                </wp:positionV>
                <wp:extent cx="2373630" cy="843280"/>
                <wp:effectExtent l="0" t="0" r="3810" b="762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3630" cy="843280"/>
                        </a:xfrm>
                        <a:prstGeom prst="rect">
                          <a:avLst/>
                        </a:prstGeom>
                        <a:solidFill>
                          <a:srgbClr val="FFFFFF"/>
                        </a:solidFill>
                        <a:ln w="9525">
                          <a:noFill/>
                          <a:miter lim="800000"/>
                          <a:headEnd/>
                          <a:tailEnd/>
                        </a:ln>
                      </wps:spPr>
                      <wps:txbx>
                        <w:txbxContent>
                          <w:p w14:paraId="64E7DB7D" w14:textId="77777777" w:rsidR="00855A95" w:rsidRDefault="00855A95" w:rsidP="00365876">
                            <w:r w:rsidRPr="001F6188">
                              <w:rPr>
                                <w:noProof/>
                                <w:lang w:val="fr-CA" w:eastAsia="fr-CA"/>
                              </w:rPr>
                              <w:drawing>
                                <wp:inline distT="0" distB="0" distL="0" distR="0" wp14:anchorId="7638A570" wp14:editId="762FB637">
                                  <wp:extent cx="1786952" cy="742749"/>
                                  <wp:effectExtent l="0" t="0" r="3810" b="635"/>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86952" cy="742749"/>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332.7pt;margin-top:7.5pt;width:186.9pt;height:66.4pt;z-index:25166233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" stroked="f">
                <v:textbox style="mso-fit-shape-to-text:t">
                  <w:txbxContent>
                    <w:p w14:paraId="64E7DB7D" w14:textId="77777777" w:rsidR="00855A95" w:rsidRDefault="00855A95" w:rsidP="00365876">
                      <w:r w:rsidRPr="001F6188">
                        <w:rPr>
                          <w:noProof/>
                          <w:lang w:val="fr-CA" w:eastAsia="fr-CA"/>
                        </w:rPr>
                        <w:drawing>
                          <wp:inline distT="0" distB="0" distL="0" distR="0" wp14:anchorId="7638A570" wp14:editId="762FB637">
                            <wp:extent cx="1786952" cy="742749"/>
                            <wp:effectExtent l="0" t="0" r="3810" b="635"/>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86952" cy="742749"/>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a:graphicData>
                            </a:graphic>
                          </wp:inline>
                        </w:drawing>
                      </w:r>
                    </w:p>
                  </w:txbxContent>
                </v:textbox>
              </v:shape>
            </w:pict>
          </mc:Fallback>
        </mc:AlternateContent>
      </w:r>
      <w:r w:rsidRPr="001F6188">
        <w:rPr>
          <w:noProof/>
          <w:lang w:val="fr-CA" w:eastAsia="fr-CA"/>
        </w:rPr>
        <w:drawing>
          <wp:inline distT="0" distB="0" distL="0" distR="0" wp14:anchorId="29948D57" wp14:editId="42FF1540">
            <wp:extent cx="2371444" cy="1098016"/>
            <wp:effectExtent l="0" t="0" r="0" b="0"/>
            <wp:docPr id="3" name="Picture 2" descr="http://intranet.cj03.ssss.gouv.qc.ca/Publications/Organisation/Logo%20CIUSSS-CN_coule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descr="http://intranet.cj03.ssss.gouv.qc.ca/Publications/Organisation/Logo%20CIUSSS-CN_couleur.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71444" cy="1098016"/>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672C9052" w14:textId="77777777" w:rsidR="00365876" w:rsidRDefault="00365876" w:rsidP="00365876">
      <w:pPr>
        <w:spacing w:after="200" w:line="276" w:lineRule="auto"/>
        <w:rPr>
          <w:rFonts w:asciiTheme="majorHAnsi" w:hAnsiTheme="majorHAnsi"/>
        </w:rPr>
      </w:pPr>
    </w:p>
    <w:p w14:paraId="33A982FD" w14:textId="77777777" w:rsidR="00365876" w:rsidRDefault="00365876" w:rsidP="00365876">
      <w:pPr>
        <w:spacing w:after="200" w:line="276" w:lineRule="auto"/>
        <w:rPr>
          <w:rFonts w:asciiTheme="majorHAnsi" w:hAnsiTheme="majorHAnsi"/>
        </w:rPr>
      </w:pPr>
    </w:p>
    <w:p w14:paraId="0912FEA7" w14:textId="77777777" w:rsidR="00365876" w:rsidRDefault="00365876" w:rsidP="00365876">
      <w:pPr>
        <w:spacing w:after="200" w:line="276" w:lineRule="auto"/>
        <w:rPr>
          <w:rFonts w:asciiTheme="majorHAnsi" w:hAnsiTheme="majorHAnsi"/>
        </w:rPr>
      </w:pPr>
    </w:p>
    <w:p w14:paraId="38BFFEDF" w14:textId="77777777" w:rsidR="00365876" w:rsidRDefault="00365876" w:rsidP="00365876">
      <w:pPr>
        <w:spacing w:after="200" w:line="276" w:lineRule="auto"/>
        <w:rPr>
          <w:rFonts w:asciiTheme="majorHAnsi" w:hAnsiTheme="majorHAnsi"/>
        </w:rPr>
      </w:pPr>
    </w:p>
    <w:p w14:paraId="15941B38" w14:textId="77777777" w:rsidR="0057710D" w:rsidRDefault="0057710D" w:rsidP="00365876">
      <w:pPr>
        <w:spacing w:after="200" w:line="276" w:lineRule="auto"/>
        <w:rPr>
          <w:rFonts w:asciiTheme="majorHAnsi" w:hAnsiTheme="majorHAnsi"/>
        </w:rPr>
      </w:pPr>
    </w:p>
    <w:p w14:paraId="38A17F50" w14:textId="77777777" w:rsidR="00365876" w:rsidRDefault="00365876" w:rsidP="00365876">
      <w:pPr>
        <w:spacing w:after="200" w:line="276" w:lineRule="auto"/>
        <w:rPr>
          <w:rFonts w:asciiTheme="majorHAnsi" w:hAnsiTheme="majorHAnsi"/>
        </w:rPr>
      </w:pPr>
    </w:p>
    <w:p w14:paraId="269DF2C9" w14:textId="061191C0" w:rsidR="00365876" w:rsidRPr="00A02B7C" w:rsidRDefault="00365876" w:rsidP="00365876">
      <w:pPr>
        <w:jc w:val="center"/>
        <w:rPr>
          <w:b/>
          <w:sz w:val="44"/>
          <w:szCs w:val="36"/>
        </w:rPr>
      </w:pPr>
      <w:r w:rsidRPr="00A02B7C">
        <w:rPr>
          <w:b/>
          <w:sz w:val="44"/>
          <w:szCs w:val="36"/>
        </w:rPr>
        <w:t>Recension des écrits sur les facteurs de risque associés aux conflits sévères de séparation et sur le</w:t>
      </w:r>
      <w:r w:rsidR="00B818C3">
        <w:rPr>
          <w:b/>
          <w:sz w:val="44"/>
          <w:szCs w:val="36"/>
        </w:rPr>
        <w:t>s conséquences possibles sur l’adaptation</w:t>
      </w:r>
      <w:r w:rsidRPr="00A02B7C">
        <w:rPr>
          <w:b/>
          <w:sz w:val="44"/>
          <w:szCs w:val="36"/>
        </w:rPr>
        <w:t xml:space="preserve"> </w:t>
      </w:r>
      <w:r w:rsidR="00B818C3">
        <w:rPr>
          <w:b/>
          <w:sz w:val="44"/>
          <w:szCs w:val="36"/>
        </w:rPr>
        <w:t xml:space="preserve">des </w:t>
      </w:r>
      <w:r w:rsidRPr="00A02B7C">
        <w:rPr>
          <w:b/>
          <w:sz w:val="44"/>
          <w:szCs w:val="36"/>
        </w:rPr>
        <w:t>enfants</w:t>
      </w:r>
    </w:p>
    <w:p w14:paraId="1477D0E1" w14:textId="77777777" w:rsidR="00365876" w:rsidRDefault="00365876" w:rsidP="00365876">
      <w:pPr>
        <w:jc w:val="center"/>
        <w:rPr>
          <w:rFonts w:asciiTheme="majorHAnsi" w:hAnsiTheme="majorHAnsi"/>
          <w:b/>
          <w:sz w:val="36"/>
          <w:szCs w:val="36"/>
        </w:rPr>
      </w:pPr>
    </w:p>
    <w:p w14:paraId="539502A2" w14:textId="77777777" w:rsidR="00365876" w:rsidRDefault="00365876" w:rsidP="00365876">
      <w:pPr>
        <w:jc w:val="center"/>
        <w:rPr>
          <w:rFonts w:asciiTheme="majorHAnsi" w:hAnsiTheme="majorHAnsi"/>
          <w:b/>
          <w:sz w:val="36"/>
          <w:szCs w:val="36"/>
        </w:rPr>
      </w:pPr>
    </w:p>
    <w:p w14:paraId="1989593C" w14:textId="77777777" w:rsidR="00365876" w:rsidRDefault="00365876" w:rsidP="00365876">
      <w:pPr>
        <w:jc w:val="center"/>
        <w:rPr>
          <w:rFonts w:asciiTheme="majorHAnsi" w:hAnsiTheme="majorHAnsi"/>
          <w:b/>
          <w:sz w:val="36"/>
          <w:szCs w:val="36"/>
        </w:rPr>
      </w:pPr>
    </w:p>
    <w:p w14:paraId="7271E48C" w14:textId="77777777" w:rsidR="00365876" w:rsidRDefault="00365876" w:rsidP="00365876">
      <w:pPr>
        <w:jc w:val="center"/>
        <w:rPr>
          <w:rFonts w:asciiTheme="majorHAnsi" w:hAnsiTheme="majorHAnsi"/>
          <w:b/>
          <w:sz w:val="36"/>
          <w:szCs w:val="36"/>
        </w:rPr>
      </w:pPr>
    </w:p>
    <w:p w14:paraId="45311FC0" w14:textId="77777777" w:rsidR="00365876" w:rsidRDefault="00365876" w:rsidP="00365876">
      <w:pPr>
        <w:jc w:val="center"/>
        <w:rPr>
          <w:rFonts w:asciiTheme="majorHAnsi" w:hAnsiTheme="majorHAnsi"/>
          <w:b/>
          <w:sz w:val="36"/>
          <w:szCs w:val="36"/>
        </w:rPr>
      </w:pPr>
    </w:p>
    <w:p w14:paraId="54352332" w14:textId="77777777" w:rsidR="0057710D" w:rsidRDefault="0057710D" w:rsidP="00365876">
      <w:pPr>
        <w:jc w:val="center"/>
        <w:rPr>
          <w:rFonts w:asciiTheme="majorHAnsi" w:hAnsiTheme="majorHAnsi"/>
          <w:b/>
          <w:sz w:val="36"/>
          <w:szCs w:val="36"/>
        </w:rPr>
      </w:pPr>
    </w:p>
    <w:p w14:paraId="0C09F2F5" w14:textId="77777777" w:rsidR="00147C0C" w:rsidRDefault="00147C0C" w:rsidP="00147C0C">
      <w:pPr>
        <w:spacing w:before="60"/>
        <w:rPr>
          <w:rFonts w:cs="Tahoma"/>
          <w:b/>
          <w:szCs w:val="32"/>
        </w:rPr>
      </w:pPr>
      <w:r w:rsidRPr="00A02B7C">
        <w:rPr>
          <w:rFonts w:cs="Tahoma"/>
          <w:b/>
          <w:szCs w:val="32"/>
        </w:rPr>
        <w:t>Élisabeth Godbout, Université Laval</w:t>
      </w:r>
    </w:p>
    <w:p w14:paraId="7E56496E" w14:textId="4F4BED75" w:rsidR="003934C3" w:rsidRPr="00A02B7C" w:rsidRDefault="003934C3" w:rsidP="00147C0C">
      <w:pPr>
        <w:spacing w:before="60"/>
        <w:rPr>
          <w:rFonts w:cs="Tahoma"/>
          <w:b/>
          <w:szCs w:val="32"/>
          <w:lang w:val="fr-CA"/>
        </w:rPr>
      </w:pPr>
      <w:r>
        <w:rPr>
          <w:rFonts w:cs="Tahoma"/>
          <w:b/>
          <w:szCs w:val="32"/>
        </w:rPr>
        <w:t>Véronique Lachance, Université Laval</w:t>
      </w:r>
    </w:p>
    <w:p w14:paraId="5CB2CAA9" w14:textId="016D9514" w:rsidR="00365876" w:rsidRPr="003934C3" w:rsidRDefault="00365876" w:rsidP="00B818C3">
      <w:pPr>
        <w:spacing w:before="60"/>
        <w:rPr>
          <w:rFonts w:cs="Tahoma"/>
          <w:b/>
          <w:szCs w:val="32"/>
        </w:rPr>
      </w:pPr>
      <w:r w:rsidRPr="00A02B7C">
        <w:rPr>
          <w:rFonts w:cs="Tahoma"/>
          <w:b/>
          <w:szCs w:val="32"/>
        </w:rPr>
        <w:t xml:space="preserve">Robert </w:t>
      </w:r>
      <w:proofErr w:type="spellStart"/>
      <w:r w:rsidRPr="00A02B7C">
        <w:rPr>
          <w:rFonts w:cs="Tahoma"/>
          <w:b/>
          <w:szCs w:val="32"/>
        </w:rPr>
        <w:t>Pauzé</w:t>
      </w:r>
      <w:proofErr w:type="spellEnd"/>
      <w:r w:rsidRPr="00A02B7C">
        <w:rPr>
          <w:rFonts w:cs="Tahoma"/>
          <w:b/>
          <w:szCs w:val="32"/>
        </w:rPr>
        <w:t xml:space="preserve">, </w:t>
      </w:r>
      <w:r w:rsidR="003934C3" w:rsidRPr="003934C3">
        <w:rPr>
          <w:rFonts w:cs="Tahoma"/>
          <w:b/>
          <w:iCs/>
          <w:szCs w:val="32"/>
        </w:rPr>
        <w:t>Université Laval</w:t>
      </w:r>
    </w:p>
    <w:p w14:paraId="6F9A8205" w14:textId="27E7FE4F" w:rsidR="0034181D" w:rsidRPr="00A02B7C" w:rsidRDefault="003D11CF" w:rsidP="00365876">
      <w:pPr>
        <w:spacing w:before="60"/>
        <w:rPr>
          <w:rFonts w:cs="Tahoma"/>
          <w:b/>
          <w:szCs w:val="32"/>
          <w:lang w:val="fr-CA"/>
        </w:rPr>
      </w:pPr>
      <w:r w:rsidRPr="00A02B7C">
        <w:rPr>
          <w:rFonts w:cs="Tahoma"/>
          <w:b/>
          <w:szCs w:val="32"/>
        </w:rPr>
        <w:t xml:space="preserve">Amandine </w:t>
      </w:r>
      <w:proofErr w:type="spellStart"/>
      <w:r w:rsidRPr="00A02B7C">
        <w:rPr>
          <w:rFonts w:cs="Tahoma"/>
          <w:b/>
          <w:szCs w:val="32"/>
        </w:rPr>
        <w:t>Baude</w:t>
      </w:r>
      <w:proofErr w:type="spellEnd"/>
      <w:r w:rsidR="00365876" w:rsidRPr="00A02B7C">
        <w:rPr>
          <w:rFonts w:cs="Tahoma"/>
          <w:b/>
          <w:szCs w:val="32"/>
        </w:rPr>
        <w:t xml:space="preserve">, Université </w:t>
      </w:r>
      <w:r w:rsidRPr="00A02B7C">
        <w:rPr>
          <w:rFonts w:cs="Tahoma"/>
          <w:b/>
          <w:szCs w:val="32"/>
        </w:rPr>
        <w:t>Laval</w:t>
      </w:r>
    </w:p>
    <w:p w14:paraId="157AEB7C" w14:textId="791A3DE9" w:rsidR="0034181D" w:rsidRPr="00A02B7C" w:rsidRDefault="003D11CF" w:rsidP="00365876">
      <w:pPr>
        <w:spacing w:before="60"/>
        <w:rPr>
          <w:rFonts w:cs="Tahoma"/>
          <w:b/>
          <w:szCs w:val="32"/>
          <w:lang w:val="fr-CA"/>
        </w:rPr>
      </w:pPr>
      <w:r w:rsidRPr="00A02B7C">
        <w:rPr>
          <w:rFonts w:cs="Tahoma"/>
          <w:b/>
          <w:szCs w:val="32"/>
        </w:rPr>
        <w:t>Maryse Gauthier</w:t>
      </w:r>
      <w:r w:rsidR="00365876" w:rsidRPr="00A02B7C">
        <w:rPr>
          <w:rFonts w:cs="Tahoma"/>
          <w:b/>
          <w:szCs w:val="32"/>
        </w:rPr>
        <w:t>,</w:t>
      </w:r>
      <w:r w:rsidR="00987771">
        <w:rPr>
          <w:rFonts w:cs="Tahoma"/>
          <w:b/>
          <w:szCs w:val="32"/>
        </w:rPr>
        <w:t xml:space="preserve"> </w:t>
      </w:r>
      <w:r w:rsidR="003934C3">
        <w:rPr>
          <w:rFonts w:cs="Tahoma"/>
          <w:b/>
          <w:szCs w:val="32"/>
        </w:rPr>
        <w:t>CIUSSS de la Capitale-Nationale</w:t>
      </w:r>
    </w:p>
    <w:p w14:paraId="0F5A2CE3" w14:textId="3904E6D3" w:rsidR="0034181D" w:rsidRPr="00A02B7C" w:rsidRDefault="003D11CF" w:rsidP="00365876">
      <w:pPr>
        <w:spacing w:before="60"/>
        <w:rPr>
          <w:rFonts w:cs="Tahoma"/>
          <w:b/>
          <w:szCs w:val="32"/>
          <w:lang w:val="fr-CA"/>
        </w:rPr>
      </w:pPr>
      <w:r w:rsidRPr="00A02B7C">
        <w:rPr>
          <w:rFonts w:cs="Tahoma"/>
          <w:b/>
          <w:szCs w:val="32"/>
        </w:rPr>
        <w:t>Hélène Groleau</w:t>
      </w:r>
      <w:r w:rsidR="00365876" w:rsidRPr="00A02B7C">
        <w:rPr>
          <w:rFonts w:cs="Tahoma"/>
          <w:b/>
          <w:szCs w:val="32"/>
        </w:rPr>
        <w:t>,</w:t>
      </w:r>
      <w:r w:rsidR="00987771">
        <w:rPr>
          <w:rFonts w:cs="Tahoma"/>
          <w:b/>
          <w:szCs w:val="32"/>
        </w:rPr>
        <w:t xml:space="preserve"> </w:t>
      </w:r>
      <w:r w:rsidR="003934C3">
        <w:rPr>
          <w:rFonts w:cs="Tahoma"/>
          <w:b/>
          <w:szCs w:val="32"/>
        </w:rPr>
        <w:t>CIUSSS de la Capitale-Nationale</w:t>
      </w:r>
    </w:p>
    <w:p w14:paraId="1178A841" w14:textId="51F98EB4" w:rsidR="0034181D" w:rsidRPr="00A02B7C" w:rsidRDefault="003D11CF" w:rsidP="00365876">
      <w:pPr>
        <w:spacing w:before="60"/>
        <w:rPr>
          <w:rFonts w:cs="Tahoma"/>
          <w:b/>
          <w:szCs w:val="32"/>
          <w:lang w:val="fr-CA"/>
        </w:rPr>
      </w:pPr>
      <w:r w:rsidRPr="00A02B7C">
        <w:rPr>
          <w:rFonts w:cs="Tahoma"/>
          <w:b/>
          <w:szCs w:val="32"/>
        </w:rPr>
        <w:t>Julie Noël</w:t>
      </w:r>
      <w:r w:rsidR="00987771">
        <w:rPr>
          <w:rFonts w:cs="Tahoma"/>
          <w:b/>
          <w:szCs w:val="32"/>
        </w:rPr>
        <w:t xml:space="preserve">, </w:t>
      </w:r>
      <w:r w:rsidR="00365876" w:rsidRPr="00A02B7C">
        <w:rPr>
          <w:rFonts w:cs="Tahoma"/>
          <w:b/>
          <w:szCs w:val="32"/>
        </w:rPr>
        <w:t>Université</w:t>
      </w:r>
      <w:r w:rsidRPr="00A02B7C">
        <w:rPr>
          <w:rFonts w:cs="Tahoma"/>
          <w:b/>
          <w:szCs w:val="32"/>
        </w:rPr>
        <w:t xml:space="preserve"> Laval</w:t>
      </w:r>
    </w:p>
    <w:p w14:paraId="52E1F9B5" w14:textId="4667F318" w:rsidR="00365876" w:rsidRPr="00A02B7C" w:rsidRDefault="008929B8" w:rsidP="00365876">
      <w:pPr>
        <w:spacing w:before="240"/>
        <w:ind w:left="284" w:hanging="284"/>
        <w:rPr>
          <w:rFonts w:cs="Tahoma"/>
          <w:b/>
          <w:szCs w:val="32"/>
        </w:rPr>
        <w:sectPr w:rsidR="00365876" w:rsidRPr="00A02B7C" w:rsidSect="00365876">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9" w:footer="709" w:gutter="0"/>
          <w:cols w:space="708"/>
          <w:titlePg/>
          <w:docGrid w:linePitch="360"/>
        </w:sectPr>
      </w:pPr>
      <w:r>
        <w:rPr>
          <w:rFonts w:cs="Tahoma"/>
          <w:b/>
          <w:szCs w:val="32"/>
        </w:rPr>
        <w:t>10</w:t>
      </w:r>
      <w:r w:rsidR="00547453">
        <w:rPr>
          <w:rFonts w:cs="Tahoma"/>
          <w:b/>
          <w:szCs w:val="32"/>
        </w:rPr>
        <w:t xml:space="preserve"> avril 2017</w:t>
      </w:r>
    </w:p>
    <w:p w14:paraId="6BEFF395" w14:textId="6F607CC2" w:rsidR="008C0CE1" w:rsidRPr="008C0CE1" w:rsidRDefault="008C0CE1" w:rsidP="001D40C0">
      <w:pPr>
        <w:spacing w:after="120" w:line="276" w:lineRule="auto"/>
        <w:jc w:val="both"/>
        <w:rPr>
          <w:b/>
          <w:sz w:val="22"/>
          <w:szCs w:val="22"/>
        </w:rPr>
      </w:pPr>
      <w:r w:rsidRPr="008C0CE1">
        <w:rPr>
          <w:b/>
          <w:sz w:val="22"/>
          <w:szCs w:val="22"/>
        </w:rPr>
        <w:lastRenderedPageBreak/>
        <w:t>Mise en contexte</w:t>
      </w:r>
    </w:p>
    <w:p w14:paraId="17D0A75D" w14:textId="15328E5E" w:rsidR="00831A94" w:rsidRPr="001D40C0" w:rsidRDefault="00831A94" w:rsidP="001D40C0">
      <w:pPr>
        <w:spacing w:line="276" w:lineRule="auto"/>
        <w:jc w:val="both"/>
        <w:rPr>
          <w:sz w:val="20"/>
          <w:szCs w:val="22"/>
        </w:rPr>
      </w:pPr>
      <w:r w:rsidRPr="001D40C0">
        <w:rPr>
          <w:sz w:val="20"/>
          <w:szCs w:val="22"/>
        </w:rPr>
        <w:t>Les signalements reçus à la protection de la jeunesse dans un contexte de conflits sévères de séparation</w:t>
      </w:r>
      <w:r w:rsidR="00256DCB" w:rsidRPr="001D40C0">
        <w:rPr>
          <w:sz w:val="20"/>
          <w:szCs w:val="22"/>
        </w:rPr>
        <w:t xml:space="preserve"> sont souvent complexes à évaluer.</w:t>
      </w:r>
      <w:r w:rsidRPr="001D40C0">
        <w:rPr>
          <w:sz w:val="20"/>
          <w:szCs w:val="22"/>
        </w:rPr>
        <w:t xml:space="preserve"> </w:t>
      </w:r>
      <w:r w:rsidR="00256DCB" w:rsidRPr="001D40C0">
        <w:rPr>
          <w:sz w:val="20"/>
          <w:szCs w:val="22"/>
        </w:rPr>
        <w:t>L’évaluation de cette problématique nécessite une bonne connaissance des fac</w:t>
      </w:r>
      <w:r w:rsidR="00335A09" w:rsidRPr="001D40C0">
        <w:rPr>
          <w:sz w:val="20"/>
          <w:szCs w:val="22"/>
        </w:rPr>
        <w:t>teurs de risque associés afin d’</w:t>
      </w:r>
      <w:r w:rsidR="00256DCB" w:rsidRPr="001D40C0">
        <w:rPr>
          <w:sz w:val="20"/>
          <w:szCs w:val="22"/>
        </w:rPr>
        <w:t>établir la recevabilité du signalement et d’identifier les cibles d’intervention s’il y a lieu. La présente recension des écrits vise à faire état des connaissances scientifiques</w:t>
      </w:r>
      <w:r w:rsidR="00384C72" w:rsidRPr="001D40C0">
        <w:rPr>
          <w:sz w:val="20"/>
          <w:szCs w:val="22"/>
        </w:rPr>
        <w:t xml:space="preserve"> et cliniques</w:t>
      </w:r>
      <w:r w:rsidR="00256DCB" w:rsidRPr="001D40C0">
        <w:rPr>
          <w:sz w:val="20"/>
          <w:szCs w:val="22"/>
        </w:rPr>
        <w:t xml:space="preserve"> dans ce domaine afin de soutenir la réflex</w:t>
      </w:r>
      <w:r w:rsidR="00DB0381" w:rsidRPr="001D40C0">
        <w:rPr>
          <w:sz w:val="20"/>
          <w:szCs w:val="22"/>
        </w:rPr>
        <w:t xml:space="preserve">ion clinique des intervenants. </w:t>
      </w:r>
      <w:r w:rsidR="00384C72" w:rsidRPr="001D40C0">
        <w:rPr>
          <w:sz w:val="20"/>
          <w:szCs w:val="22"/>
        </w:rPr>
        <w:t>Ce champ d</w:t>
      </w:r>
      <w:r w:rsidR="0093046B" w:rsidRPr="001D40C0">
        <w:rPr>
          <w:sz w:val="20"/>
          <w:szCs w:val="22"/>
        </w:rPr>
        <w:t>e recherche</w:t>
      </w:r>
      <w:r w:rsidR="00384C72" w:rsidRPr="001D40C0">
        <w:rPr>
          <w:sz w:val="20"/>
          <w:szCs w:val="22"/>
        </w:rPr>
        <w:t xml:space="preserve"> étant encore en démarrage, plusieurs écrits rapportés sont basés sur </w:t>
      </w:r>
      <w:r w:rsidR="00354126" w:rsidRPr="001D40C0">
        <w:rPr>
          <w:sz w:val="20"/>
          <w:szCs w:val="22"/>
        </w:rPr>
        <w:t>une analyse clinique</w:t>
      </w:r>
      <w:r w:rsidR="00860C6A" w:rsidRPr="001D40C0">
        <w:rPr>
          <w:sz w:val="20"/>
          <w:szCs w:val="22"/>
        </w:rPr>
        <w:t xml:space="preserve"> ou théorique</w:t>
      </w:r>
      <w:r w:rsidR="00354126" w:rsidRPr="001D40C0">
        <w:rPr>
          <w:sz w:val="20"/>
          <w:szCs w:val="22"/>
        </w:rPr>
        <w:t xml:space="preserve"> de la problématique</w:t>
      </w:r>
      <w:r w:rsidR="00242A42" w:rsidRPr="001D40C0">
        <w:rPr>
          <w:sz w:val="20"/>
          <w:szCs w:val="22"/>
        </w:rPr>
        <w:t xml:space="preserve"> (combinée ou non à une recension de</w:t>
      </w:r>
      <w:r w:rsidR="00EA02D1" w:rsidRPr="001D40C0">
        <w:rPr>
          <w:sz w:val="20"/>
          <w:szCs w:val="22"/>
        </w:rPr>
        <w:t>s écrits scientifiques</w:t>
      </w:r>
      <w:r w:rsidR="00242A42" w:rsidRPr="001D40C0">
        <w:rPr>
          <w:sz w:val="20"/>
          <w:szCs w:val="22"/>
        </w:rPr>
        <w:t>)</w:t>
      </w:r>
      <w:r w:rsidR="00354126" w:rsidRPr="001D40C0">
        <w:rPr>
          <w:sz w:val="20"/>
          <w:szCs w:val="22"/>
        </w:rPr>
        <w:t>. Les travaux empiriques, soit</w:t>
      </w:r>
      <w:r w:rsidR="0013298B" w:rsidRPr="001D40C0">
        <w:rPr>
          <w:sz w:val="20"/>
          <w:szCs w:val="22"/>
        </w:rPr>
        <w:t xml:space="preserve"> ceux</w:t>
      </w:r>
      <w:r w:rsidR="00354126" w:rsidRPr="001D40C0">
        <w:rPr>
          <w:sz w:val="20"/>
          <w:szCs w:val="22"/>
        </w:rPr>
        <w:t xml:space="preserve"> présentant des résultats originaux de recherche, sont marqués d’un astérisque (*) afin que le lecteur puisse apprécier </w:t>
      </w:r>
      <w:r w:rsidR="003E3D76" w:rsidRPr="001D40C0">
        <w:rPr>
          <w:sz w:val="20"/>
          <w:szCs w:val="22"/>
        </w:rPr>
        <w:t>la nature des travaux recensés</w:t>
      </w:r>
      <w:r w:rsidR="0013298B" w:rsidRPr="001D40C0">
        <w:rPr>
          <w:sz w:val="20"/>
          <w:szCs w:val="22"/>
        </w:rPr>
        <w:t>.</w:t>
      </w:r>
    </w:p>
    <w:p w14:paraId="2DAE658E" w14:textId="77777777" w:rsidR="00B818C3" w:rsidRPr="001D40C0" w:rsidRDefault="00B818C3" w:rsidP="00DE05CD">
      <w:pPr>
        <w:spacing w:line="276" w:lineRule="auto"/>
        <w:jc w:val="both"/>
        <w:rPr>
          <w:sz w:val="20"/>
          <w:szCs w:val="22"/>
        </w:rPr>
      </w:pPr>
    </w:p>
    <w:p w14:paraId="417B5656" w14:textId="38AAEF15" w:rsidR="00831A94" w:rsidRPr="001D40C0" w:rsidRDefault="00EB5D3C" w:rsidP="00DE05CD">
      <w:pPr>
        <w:spacing w:line="276" w:lineRule="auto"/>
        <w:jc w:val="both"/>
        <w:rPr>
          <w:sz w:val="20"/>
          <w:szCs w:val="22"/>
        </w:rPr>
      </w:pPr>
      <w:r w:rsidRPr="001D40C0">
        <w:rPr>
          <w:sz w:val="20"/>
          <w:szCs w:val="22"/>
        </w:rPr>
        <w:t>P</w:t>
      </w:r>
      <w:r w:rsidR="00256DCB" w:rsidRPr="001D40C0">
        <w:rPr>
          <w:sz w:val="20"/>
          <w:szCs w:val="22"/>
        </w:rPr>
        <w:t xml:space="preserve">lusieurs situations de conflits sévères de séparation ne sont pas directement signalées à la direction de la protection de la </w:t>
      </w:r>
      <w:r w:rsidR="0036214C">
        <w:rPr>
          <w:sz w:val="20"/>
          <w:szCs w:val="22"/>
        </w:rPr>
        <w:t>jeunesse,</w:t>
      </w:r>
      <w:r w:rsidR="00256DCB" w:rsidRPr="001D40C0">
        <w:rPr>
          <w:sz w:val="20"/>
          <w:szCs w:val="22"/>
        </w:rPr>
        <w:t xml:space="preserve"> mais plutôt par l’intermédiaire d’autres signalements </w:t>
      </w:r>
      <w:r w:rsidR="00060BA1" w:rsidRPr="001D40C0">
        <w:rPr>
          <w:sz w:val="20"/>
          <w:szCs w:val="22"/>
        </w:rPr>
        <w:t>effectués</w:t>
      </w:r>
      <w:r w:rsidR="00256DCB" w:rsidRPr="001D40C0">
        <w:rPr>
          <w:sz w:val="20"/>
          <w:szCs w:val="22"/>
        </w:rPr>
        <w:t xml:space="preserve"> par un des parents de l’enfant contre l’autre parent pour des problème</w:t>
      </w:r>
      <w:r w:rsidRPr="001D40C0">
        <w:rPr>
          <w:sz w:val="20"/>
          <w:szCs w:val="22"/>
        </w:rPr>
        <w:t>s</w:t>
      </w:r>
      <w:r w:rsidR="00256DCB" w:rsidRPr="001D40C0">
        <w:rPr>
          <w:sz w:val="20"/>
          <w:szCs w:val="22"/>
        </w:rPr>
        <w:t xml:space="preserve"> de négligence, d’</w:t>
      </w:r>
      <w:r w:rsidR="008B5B7B" w:rsidRPr="001D40C0">
        <w:rPr>
          <w:sz w:val="20"/>
          <w:szCs w:val="22"/>
        </w:rPr>
        <w:t>abus physique ou d’abus sexuel.</w:t>
      </w:r>
      <w:r w:rsidR="00256DCB" w:rsidRPr="001D40C0">
        <w:rPr>
          <w:sz w:val="20"/>
          <w:szCs w:val="22"/>
        </w:rPr>
        <w:t xml:space="preserve"> Dans ces situations, l’intervenant</w:t>
      </w:r>
      <w:r w:rsidRPr="001D40C0">
        <w:rPr>
          <w:sz w:val="20"/>
          <w:szCs w:val="22"/>
        </w:rPr>
        <w:t xml:space="preserve"> </w:t>
      </w:r>
      <w:r w:rsidR="00256DCB" w:rsidRPr="001D40C0">
        <w:rPr>
          <w:sz w:val="20"/>
          <w:szCs w:val="22"/>
        </w:rPr>
        <w:t>doit</w:t>
      </w:r>
      <w:r w:rsidR="00CE754B" w:rsidRPr="001D40C0">
        <w:rPr>
          <w:sz w:val="20"/>
          <w:szCs w:val="22"/>
        </w:rPr>
        <w:t xml:space="preserve"> d’abord</w:t>
      </w:r>
      <w:r w:rsidR="00256DCB" w:rsidRPr="001D40C0">
        <w:rPr>
          <w:sz w:val="20"/>
          <w:szCs w:val="22"/>
        </w:rPr>
        <w:t xml:space="preserve"> procéder à une évaluation rigoureuse du motif de signalement avant de conclure trop rapidement à un conflit sévère de séparation. </w:t>
      </w:r>
      <w:r w:rsidR="00B6111B" w:rsidRPr="001D40C0">
        <w:rPr>
          <w:sz w:val="20"/>
          <w:szCs w:val="22"/>
        </w:rPr>
        <w:t>Si l’évaluation se conclut par</w:t>
      </w:r>
      <w:r w:rsidR="00831A94" w:rsidRPr="001D40C0">
        <w:rPr>
          <w:sz w:val="20"/>
          <w:szCs w:val="22"/>
        </w:rPr>
        <w:t xml:space="preserve"> des faits non fondés, l’intervenant responsable de l’évaluation du signalement pourra par la suite investiguer la présence d’un conflit sévère de séparation et déterminer si celui-ci compromet le développement de l’enfant.</w:t>
      </w:r>
    </w:p>
    <w:p w14:paraId="7A8AD231" w14:textId="77777777" w:rsidR="00DE05CD" w:rsidRDefault="00DE05CD" w:rsidP="00DE05CD">
      <w:pPr>
        <w:spacing w:line="276" w:lineRule="auto"/>
        <w:jc w:val="both"/>
        <w:rPr>
          <w:sz w:val="22"/>
          <w:szCs w:val="22"/>
        </w:rPr>
      </w:pPr>
    </w:p>
    <w:p w14:paraId="0E2F0E41" w14:textId="351AD791" w:rsidR="001F3896" w:rsidRDefault="001B0334" w:rsidP="0068061C">
      <w:pPr>
        <w:spacing w:after="120" w:line="276" w:lineRule="auto"/>
        <w:jc w:val="both"/>
        <w:rPr>
          <w:b/>
          <w:sz w:val="22"/>
          <w:szCs w:val="22"/>
        </w:rPr>
      </w:pPr>
      <w:r w:rsidRPr="0068061C">
        <w:rPr>
          <w:b/>
          <w:sz w:val="22"/>
          <w:szCs w:val="22"/>
        </w:rPr>
        <w:t xml:space="preserve">Définitions </w:t>
      </w:r>
      <w:r w:rsidR="00F101F2" w:rsidRPr="0068061C">
        <w:rPr>
          <w:b/>
          <w:sz w:val="22"/>
          <w:szCs w:val="22"/>
        </w:rPr>
        <w:t>et concepts utilisés</w:t>
      </w:r>
    </w:p>
    <w:p w14:paraId="229ECE10" w14:textId="17767C58" w:rsidR="00DB0381" w:rsidRPr="001D40C0" w:rsidRDefault="00DB0381" w:rsidP="002A6FFE">
      <w:pPr>
        <w:spacing w:after="240" w:line="276" w:lineRule="auto"/>
        <w:jc w:val="both"/>
        <w:rPr>
          <w:sz w:val="20"/>
          <w:szCs w:val="22"/>
        </w:rPr>
      </w:pPr>
      <w:r w:rsidRPr="001D40C0">
        <w:rPr>
          <w:sz w:val="20"/>
          <w:szCs w:val="22"/>
        </w:rPr>
        <w:t xml:space="preserve">Compte tenu du manque de consensus sur la définition des conflits sévères de séparation et de la probabilité élevée de confondre cette problématique avec des problématiques associées, </w:t>
      </w:r>
      <w:r w:rsidR="00CE754B" w:rsidRPr="001D40C0">
        <w:rPr>
          <w:sz w:val="20"/>
          <w:szCs w:val="22"/>
        </w:rPr>
        <w:t xml:space="preserve">les définitions </w:t>
      </w:r>
      <w:r w:rsidR="00621F08" w:rsidRPr="001D40C0">
        <w:rPr>
          <w:sz w:val="20"/>
          <w:szCs w:val="22"/>
        </w:rPr>
        <w:t>et le schéma suivant</w:t>
      </w:r>
      <w:r w:rsidR="00CD03DB" w:rsidRPr="001D40C0">
        <w:rPr>
          <w:sz w:val="20"/>
          <w:szCs w:val="22"/>
        </w:rPr>
        <w:t xml:space="preserve"> </w:t>
      </w:r>
      <w:r w:rsidR="00B818C3" w:rsidRPr="001D40C0">
        <w:rPr>
          <w:sz w:val="20"/>
          <w:szCs w:val="22"/>
        </w:rPr>
        <w:t>sont</w:t>
      </w:r>
      <w:r w:rsidR="00621F08" w:rsidRPr="001D40C0">
        <w:rPr>
          <w:sz w:val="20"/>
          <w:szCs w:val="22"/>
        </w:rPr>
        <w:t xml:space="preserve"> proposé</w:t>
      </w:r>
      <w:r w:rsidR="00CE754B" w:rsidRPr="001D40C0">
        <w:rPr>
          <w:sz w:val="20"/>
          <w:szCs w:val="22"/>
        </w:rPr>
        <w:t>s</w:t>
      </w:r>
      <w:r w:rsidR="00B818C3" w:rsidRPr="001D40C0">
        <w:rPr>
          <w:sz w:val="20"/>
          <w:szCs w:val="22"/>
        </w:rPr>
        <w:t xml:space="preserve"> ici</w:t>
      </w:r>
      <w:r w:rsidR="00CE754B" w:rsidRPr="001D40C0">
        <w:rPr>
          <w:sz w:val="20"/>
          <w:szCs w:val="22"/>
        </w:rPr>
        <w:t xml:space="preserve"> afin d</w:t>
      </w:r>
      <w:r w:rsidR="00CD03DB" w:rsidRPr="001D40C0">
        <w:rPr>
          <w:sz w:val="20"/>
          <w:szCs w:val="22"/>
        </w:rPr>
        <w:t>’apporter plus de clarté.</w:t>
      </w:r>
      <w:r w:rsidR="00CE754B" w:rsidRPr="001D40C0">
        <w:rPr>
          <w:sz w:val="20"/>
          <w:szCs w:val="22"/>
        </w:rPr>
        <w:t xml:space="preserve"> </w:t>
      </w:r>
    </w:p>
    <w:tbl>
      <w:tblPr>
        <w:tblW w:w="0" w:type="auto"/>
        <w:tblLook w:val="04A0" w:firstRow="1" w:lastRow="0" w:firstColumn="1" w:lastColumn="0" w:noHBand="0" w:noVBand="1"/>
      </w:tblPr>
      <w:tblGrid>
        <w:gridCol w:w="9350"/>
      </w:tblGrid>
      <w:tr w:rsidR="0068061C" w14:paraId="5ED94600" w14:textId="77777777" w:rsidTr="00DB0381">
        <w:tc>
          <w:tcPr>
            <w:tcW w:w="9350" w:type="dxa"/>
          </w:tcPr>
          <w:p w14:paraId="639F1264" w14:textId="55D0FA8F" w:rsidR="008C0CE1" w:rsidRPr="001D40C0" w:rsidRDefault="00DB0381" w:rsidP="001D40C0">
            <w:pPr>
              <w:spacing w:before="60" w:after="120" w:line="276" w:lineRule="auto"/>
              <w:rPr>
                <w:b/>
                <w:sz w:val="22"/>
              </w:rPr>
            </w:pPr>
            <w:r w:rsidRPr="001D40C0">
              <w:rPr>
                <w:b/>
                <w:sz w:val="22"/>
              </w:rPr>
              <w:t>Conflit sévère de séparation</w:t>
            </w:r>
          </w:p>
          <w:p w14:paraId="2FA16CD7" w14:textId="4C783B39" w:rsidR="0068061C" w:rsidRPr="00B818C3" w:rsidRDefault="00DB0381" w:rsidP="001D40C0">
            <w:pPr>
              <w:spacing w:before="60" w:after="120" w:line="276" w:lineRule="auto"/>
              <w:jc w:val="both"/>
              <w:rPr>
                <w:b/>
                <w:sz w:val="20"/>
              </w:rPr>
            </w:pPr>
            <w:r w:rsidRPr="00987771">
              <w:rPr>
                <w:sz w:val="20"/>
              </w:rPr>
              <w:t xml:space="preserve">Le conflit sévère de séparation (aussi appelé « séparation hautement conflictuelle ») est un concept </w:t>
            </w:r>
            <w:r>
              <w:rPr>
                <w:sz w:val="20"/>
              </w:rPr>
              <w:t xml:space="preserve">large </w:t>
            </w:r>
            <w:r w:rsidRPr="00987771">
              <w:rPr>
                <w:sz w:val="20"/>
              </w:rPr>
              <w:t>utilisé pour décrire plusieurs problématiques différentes pouvant se chevaucher: les situations dans lesquelles il y a un recours aux tribunaux (de façon répétée ou non), celles dans lesquelles on note un degré élevé de colère et de méfiance entre les ex-conjoints et une incapacité à coopérer ou à communiquer et les cas plus sévères apparentés à la violence conjugale et à l’a</w:t>
            </w:r>
            <w:r w:rsidR="000A4618">
              <w:rPr>
                <w:sz w:val="20"/>
              </w:rPr>
              <w:t>liénation parentale (</w:t>
            </w:r>
            <w:proofErr w:type="spellStart"/>
            <w:r w:rsidR="000A4618">
              <w:rPr>
                <w:sz w:val="20"/>
              </w:rPr>
              <w:t>Birnbaum</w:t>
            </w:r>
            <w:proofErr w:type="spellEnd"/>
            <w:r w:rsidR="000A4618">
              <w:rPr>
                <w:sz w:val="20"/>
              </w:rPr>
              <w:t xml:space="preserve"> &amp;</w:t>
            </w:r>
            <w:r w:rsidRPr="00987771">
              <w:rPr>
                <w:sz w:val="20"/>
              </w:rPr>
              <w:t xml:space="preserve"> Bala, 2010</w:t>
            </w:r>
            <w:r>
              <w:rPr>
                <w:sz w:val="20"/>
              </w:rPr>
              <w:t>*</w:t>
            </w:r>
            <w:r w:rsidR="000A4618">
              <w:rPr>
                <w:sz w:val="20"/>
              </w:rPr>
              <w:t>; Saini &amp;</w:t>
            </w:r>
            <w:r w:rsidRPr="00987771">
              <w:rPr>
                <w:sz w:val="20"/>
              </w:rPr>
              <w:t xml:space="preserve"> </w:t>
            </w:r>
            <w:proofErr w:type="spellStart"/>
            <w:r w:rsidRPr="00987771">
              <w:rPr>
                <w:sz w:val="20"/>
              </w:rPr>
              <w:t>Birnbaum</w:t>
            </w:r>
            <w:proofErr w:type="spellEnd"/>
            <w:r w:rsidRPr="00987771">
              <w:rPr>
                <w:sz w:val="20"/>
              </w:rPr>
              <w:t>, 2007). Malgré ce flou conceptuel, des distinctions importantes doivent être effectuées. D’abord, le conflit existant entre deux parents qui désirent être impliqués dans la vie de leurs enfants doit être distingué de celui caractérisé par des stratégies de contrôle (physiques ou autres) associées à la violence conjugale. Ainsi, la violence qui se manifeste entre les ex-conjoints qui vivent un conflit sévère de séparation (ex. violence bidirectionnelle liée à l’escalade des conflits dans le couple ou actes violents isolés reliés au stress) et la violence plus grave (ex.</w:t>
            </w:r>
            <w:r>
              <w:rPr>
                <w:sz w:val="20"/>
              </w:rPr>
              <w:t xml:space="preserve"> </w:t>
            </w:r>
            <w:r w:rsidRPr="00987771">
              <w:rPr>
                <w:sz w:val="20"/>
              </w:rPr>
              <w:t xml:space="preserve">« terrorisme intime » qui comporte un historique d’actes violents et de coercition de même qu’un déséquilibre de pouvoir entre les ex-conjoints) ne doivent pas être confondues (Anderson et al., 2010; </w:t>
            </w:r>
            <w:r w:rsidR="007F3E04" w:rsidRPr="00987771">
              <w:rPr>
                <w:sz w:val="20"/>
              </w:rPr>
              <w:t>Jaffe, Johnston, Cr</w:t>
            </w:r>
            <w:r w:rsidR="007F3E04">
              <w:rPr>
                <w:sz w:val="20"/>
              </w:rPr>
              <w:t>ooks &amp; Bala, 2008</w:t>
            </w:r>
            <w:r w:rsidRPr="00987771">
              <w:rPr>
                <w:sz w:val="20"/>
              </w:rPr>
              <w:t xml:space="preserve">; Johnston, 2006). De la même façon, le conflit sévère de séparation doit être distingué de l’aliénation parentale. Le groupe de réflexion sur l’aliénation parentale du Centre jeunesse de Montréal est d’avis que les situations qui se présentent le plus fréquemment en protection de la jeunesse ne comportent pas de prise de position sans ambivalence ni culpabilité de l’enfant envers un parent ou de parent cherchant clairement à exclure l’autre parent, comme c’est le cas dans les situations d’aliénation parentale. Au contraire, les deux parents se dénigrent souvent mutuellement et cherchent à s’atteindre en utilisant l’enfant qui est placé dans un insoutenable conflit de loyauté (Malo &amp; Rivard, 2013). </w:t>
            </w:r>
            <w:r w:rsidR="0068061C" w:rsidRPr="00987771">
              <w:rPr>
                <w:sz w:val="20"/>
              </w:rPr>
              <w:t xml:space="preserve"> </w:t>
            </w:r>
          </w:p>
        </w:tc>
      </w:tr>
      <w:tr w:rsidR="00DB0381" w14:paraId="4A6C489F" w14:textId="77777777" w:rsidTr="00DB0381">
        <w:tc>
          <w:tcPr>
            <w:tcW w:w="9350" w:type="dxa"/>
          </w:tcPr>
          <w:p w14:paraId="2C23234B" w14:textId="415589D8" w:rsidR="008C0CE1" w:rsidRPr="001D40C0" w:rsidRDefault="00DB0381" w:rsidP="001D40C0">
            <w:pPr>
              <w:spacing w:before="60" w:after="120" w:line="276" w:lineRule="auto"/>
              <w:jc w:val="both"/>
              <w:rPr>
                <w:b/>
                <w:sz w:val="22"/>
              </w:rPr>
            </w:pPr>
            <w:r w:rsidRPr="001D40C0">
              <w:rPr>
                <w:b/>
                <w:sz w:val="22"/>
              </w:rPr>
              <w:lastRenderedPageBreak/>
              <w:t>Aliénation parentale</w:t>
            </w:r>
          </w:p>
          <w:p w14:paraId="3EA7E796" w14:textId="72BC9A9F" w:rsidR="00DB0381" w:rsidRPr="00987771" w:rsidRDefault="00DB0381" w:rsidP="001D40C0">
            <w:pPr>
              <w:spacing w:before="60" w:after="120" w:line="276" w:lineRule="auto"/>
              <w:jc w:val="both"/>
              <w:rPr>
                <w:b/>
                <w:sz w:val="20"/>
              </w:rPr>
            </w:pPr>
            <w:r w:rsidRPr="00987771">
              <w:rPr>
                <w:sz w:val="20"/>
              </w:rPr>
              <w:t xml:space="preserve">Dynamique familiale dans laquelle une alliance se forme entre un parent et son enfant se traduisant par un rejet de l’autre parent par l’enfant. L’aliénation parentale survient typiquement dans un contexte de séparation conjugale conflictuelle et est le résultat de comportements parentaux dits « aliénants » de la part d’un parent (campagne de dénigrement de l’autre parent, manipulation de l’enfant, etc.). Le jeune aliéné d’un parent réagit aux comportements aliénants en exprimant de façon persistante des croyances et des sentiments négatifs ou déraisonnables (colère, haine, rejet ou peur) qui sont disproportionnés et injustifiés par rapport à son expérience réelle avec le parent qu’il rejette. Il est important de préciser </w:t>
            </w:r>
            <w:r w:rsidRPr="00DB0381">
              <w:rPr>
                <w:sz w:val="20"/>
              </w:rPr>
              <w:t xml:space="preserve">que </w:t>
            </w:r>
            <w:r w:rsidRPr="00DB0381">
              <w:rPr>
                <w:b/>
                <w:sz w:val="20"/>
              </w:rPr>
              <w:t>la présence de comportements parentaux aliénants n’est pas suffisante</w:t>
            </w:r>
            <w:r w:rsidRPr="00987771">
              <w:rPr>
                <w:sz w:val="20"/>
              </w:rPr>
              <w:t xml:space="preserve"> pour que la situation soit qualifiée d’aliénation parentale : l’enfant doit aussi être réceptif à ces comportements pour qu’ils aient une prise sur lui et l’éloignent de son autre parent (Kelly &amp; Johnston, 2001 ; Lachance &amp; Gagné, 2014).</w:t>
            </w:r>
          </w:p>
        </w:tc>
      </w:tr>
      <w:tr w:rsidR="0068061C" w14:paraId="75649178" w14:textId="77777777" w:rsidTr="00DB0381">
        <w:tc>
          <w:tcPr>
            <w:tcW w:w="9350" w:type="dxa"/>
          </w:tcPr>
          <w:p w14:paraId="3B96B471" w14:textId="660FC2D8" w:rsidR="008C0CE1" w:rsidRPr="001D40C0" w:rsidRDefault="0068061C" w:rsidP="001D40C0">
            <w:pPr>
              <w:spacing w:before="60" w:after="120" w:line="276" w:lineRule="auto"/>
              <w:jc w:val="both"/>
              <w:rPr>
                <w:b/>
                <w:sz w:val="22"/>
              </w:rPr>
            </w:pPr>
            <w:r w:rsidRPr="001D40C0">
              <w:rPr>
                <w:b/>
                <w:sz w:val="22"/>
              </w:rPr>
              <w:t>Violence conjugale</w:t>
            </w:r>
          </w:p>
          <w:p w14:paraId="78093139" w14:textId="5D5116A2" w:rsidR="0068061C" w:rsidRPr="008B5B7B" w:rsidRDefault="0068061C" w:rsidP="001D40C0">
            <w:pPr>
              <w:spacing w:before="60" w:after="120" w:line="276" w:lineRule="auto"/>
              <w:jc w:val="both"/>
              <w:rPr>
                <w:sz w:val="20"/>
              </w:rPr>
            </w:pPr>
            <w:r w:rsidRPr="00987771">
              <w:rPr>
                <w:sz w:val="20"/>
              </w:rPr>
              <w:t>Des travaux (</w:t>
            </w:r>
            <w:r w:rsidR="007F3E04">
              <w:rPr>
                <w:sz w:val="20"/>
              </w:rPr>
              <w:t xml:space="preserve">Jaffe et </w:t>
            </w:r>
            <w:proofErr w:type="gramStart"/>
            <w:r w:rsidR="007F3E04">
              <w:rPr>
                <w:sz w:val="20"/>
              </w:rPr>
              <w:t>al.</w:t>
            </w:r>
            <w:r w:rsidR="000A4618">
              <w:rPr>
                <w:sz w:val="20"/>
              </w:rPr>
              <w:t>,</w:t>
            </w:r>
            <w:proofErr w:type="gramEnd"/>
            <w:r w:rsidR="000A4618">
              <w:rPr>
                <w:sz w:val="20"/>
              </w:rPr>
              <w:t xml:space="preserve"> 2008 ; Johnston &amp;</w:t>
            </w:r>
            <w:r w:rsidRPr="00987771">
              <w:rPr>
                <w:sz w:val="20"/>
              </w:rPr>
              <w:t xml:space="preserve"> Campbell, 1993</w:t>
            </w:r>
            <w:r w:rsidR="0015578B">
              <w:rPr>
                <w:sz w:val="20"/>
              </w:rPr>
              <w:t>a*</w:t>
            </w:r>
            <w:r w:rsidRPr="00987771">
              <w:rPr>
                <w:sz w:val="20"/>
              </w:rPr>
              <w:t>, 1993</w:t>
            </w:r>
            <w:r w:rsidR="0015578B">
              <w:rPr>
                <w:sz w:val="20"/>
              </w:rPr>
              <w:t>b*</w:t>
            </w:r>
            <w:r w:rsidRPr="00987771">
              <w:rPr>
                <w:sz w:val="20"/>
              </w:rPr>
              <w:t>) menés auprès de parents en conflit pour la garde ont permis l’élaboration d’une typologie clinique de violence conjugale en situation de conflits sévères de séparation. Cette typologie montre que la violence peut prendre des formes variées dans ce contexte et doit être évaluée minutieusement pour que des mesures de</w:t>
            </w:r>
            <w:r w:rsidR="008B5B7B">
              <w:rPr>
                <w:sz w:val="20"/>
              </w:rPr>
              <w:t xml:space="preserve"> protection et des arrangements </w:t>
            </w:r>
            <w:r w:rsidRPr="00987771">
              <w:rPr>
                <w:sz w:val="20"/>
              </w:rPr>
              <w:t>de garde et de droits d’accès adéquats</w:t>
            </w:r>
            <w:r w:rsidR="00CE754B">
              <w:rPr>
                <w:sz w:val="20"/>
              </w:rPr>
              <w:t xml:space="preserve"> et sécuritaires</w:t>
            </w:r>
            <w:r w:rsidRPr="00987771">
              <w:rPr>
                <w:sz w:val="20"/>
              </w:rPr>
              <w:t xml:space="preserve"> soient mis en place.</w:t>
            </w:r>
          </w:p>
          <w:p w14:paraId="13B24243" w14:textId="77777777" w:rsidR="0068061C" w:rsidRPr="00987771" w:rsidRDefault="0068061C" w:rsidP="001D40C0">
            <w:pPr>
              <w:pStyle w:val="Paragraphedeliste"/>
              <w:numPr>
                <w:ilvl w:val="0"/>
                <w:numId w:val="3"/>
              </w:numPr>
              <w:jc w:val="both"/>
              <w:rPr>
                <w:sz w:val="20"/>
              </w:rPr>
            </w:pPr>
            <w:r w:rsidRPr="00987771">
              <w:rPr>
                <w:sz w:val="20"/>
              </w:rPr>
              <w:t xml:space="preserve">Terrorisme intime (ou contrôle coercitif) : utilisation de la force et de la menace, de la violence psychologique ou tout autre moyen coercitif visant à dominer </w:t>
            </w:r>
            <w:proofErr w:type="spellStart"/>
            <w:r w:rsidRPr="00987771">
              <w:rPr>
                <w:sz w:val="20"/>
              </w:rPr>
              <w:t>la</w:t>
            </w:r>
            <w:proofErr w:type="spellEnd"/>
            <w:r w:rsidRPr="00987771">
              <w:rPr>
                <w:sz w:val="20"/>
              </w:rPr>
              <w:t xml:space="preserve"> ou le partenaire et provoquer la peur, la soumission ou l’obéissance. Dans la plupart de ces situations, l’homme est agresseur et la femme est la victime.   </w:t>
            </w:r>
          </w:p>
          <w:p w14:paraId="38A4B39F" w14:textId="09CAF5E4" w:rsidR="0068061C" w:rsidRPr="00987771" w:rsidRDefault="0068061C" w:rsidP="001D40C0">
            <w:pPr>
              <w:pStyle w:val="Paragraphedeliste"/>
              <w:numPr>
                <w:ilvl w:val="0"/>
                <w:numId w:val="3"/>
              </w:numPr>
              <w:jc w:val="both"/>
              <w:rPr>
                <w:sz w:val="20"/>
              </w:rPr>
            </w:pPr>
            <w:r w:rsidRPr="00987771">
              <w:rPr>
                <w:sz w:val="20"/>
              </w:rPr>
              <w:t xml:space="preserve">Violence situationnelle ou bidirectionnelle : violence perpétrée par les deux partenaires.  Dans ces situations, on note des compétences limitées des deux partenaires en ce qui concerne la résolution de conflits.  </w:t>
            </w:r>
          </w:p>
          <w:p w14:paraId="218BA5D8" w14:textId="230CFFFC" w:rsidR="0068061C" w:rsidRPr="00987771" w:rsidRDefault="0068061C" w:rsidP="001D40C0">
            <w:pPr>
              <w:pStyle w:val="Paragraphedeliste"/>
              <w:numPr>
                <w:ilvl w:val="0"/>
                <w:numId w:val="3"/>
              </w:numPr>
              <w:jc w:val="both"/>
              <w:rPr>
                <w:sz w:val="20"/>
              </w:rPr>
            </w:pPr>
            <w:r w:rsidRPr="00987771">
              <w:rPr>
                <w:sz w:val="20"/>
              </w:rPr>
              <w:t>Résistance violente : cette situation se produit lorsque la victime utilise la violence contre l’agresseur dans le but de se défendre ou en réponse aux abus subis. Les femmes utilisent davantage cette forme de violence que les hommes; dans certains cas, il peut s’agir d’autodéfense, dans d’autres cas</w:t>
            </w:r>
            <w:r w:rsidR="00461EA1">
              <w:rPr>
                <w:sz w:val="20"/>
              </w:rPr>
              <w:t>,</w:t>
            </w:r>
            <w:r w:rsidRPr="00987771">
              <w:rPr>
                <w:sz w:val="20"/>
              </w:rPr>
              <w:t xml:space="preserve"> d’une réaction excessive.  </w:t>
            </w:r>
          </w:p>
          <w:p w14:paraId="505F5C4B" w14:textId="21F81345" w:rsidR="0068061C" w:rsidRPr="00987771" w:rsidRDefault="0068061C" w:rsidP="001D40C0">
            <w:pPr>
              <w:pStyle w:val="Paragraphedeliste"/>
              <w:numPr>
                <w:ilvl w:val="0"/>
                <w:numId w:val="3"/>
              </w:numPr>
              <w:spacing w:after="120"/>
              <w:ind w:left="714" w:hanging="357"/>
              <w:contextualSpacing w:val="0"/>
              <w:jc w:val="both"/>
              <w:rPr>
                <w:sz w:val="20"/>
              </w:rPr>
            </w:pPr>
            <w:r w:rsidRPr="00987771">
              <w:rPr>
                <w:sz w:val="20"/>
              </w:rPr>
              <w:t xml:space="preserve">Violence ponctuelle reliée au stress de la séparation: actes de violence isolés perpétrés par l’homme ou la femme en réaction au stress de la séparation.  </w:t>
            </w:r>
          </w:p>
        </w:tc>
      </w:tr>
    </w:tbl>
    <w:p w14:paraId="526C2383" w14:textId="77777777" w:rsidR="0068061C" w:rsidRPr="00A02B7C" w:rsidRDefault="0068061C" w:rsidP="00DE05CD">
      <w:pPr>
        <w:jc w:val="both"/>
        <w:rPr>
          <w:sz w:val="22"/>
          <w:szCs w:val="22"/>
        </w:rPr>
      </w:pPr>
    </w:p>
    <w:p w14:paraId="7A843144" w14:textId="77777777" w:rsidR="00107571" w:rsidRDefault="00107571" w:rsidP="00DE05CD">
      <w:pPr>
        <w:jc w:val="both"/>
        <w:rPr>
          <w:sz w:val="22"/>
          <w:szCs w:val="22"/>
        </w:rPr>
      </w:pPr>
    </w:p>
    <w:p w14:paraId="022CCC66" w14:textId="77777777" w:rsidR="00DB0381" w:rsidRDefault="00DB0381">
      <w:pPr>
        <w:rPr>
          <w:sz w:val="22"/>
          <w:szCs w:val="22"/>
        </w:rPr>
      </w:pPr>
    </w:p>
    <w:p w14:paraId="0BAA2173" w14:textId="77777777" w:rsidR="00DB0381" w:rsidRDefault="00DB0381">
      <w:pPr>
        <w:rPr>
          <w:sz w:val="22"/>
          <w:szCs w:val="22"/>
        </w:rPr>
      </w:pPr>
    </w:p>
    <w:p w14:paraId="18D1FBB2" w14:textId="77777777" w:rsidR="00DB0381" w:rsidRDefault="00DB0381">
      <w:pPr>
        <w:rPr>
          <w:sz w:val="22"/>
          <w:szCs w:val="22"/>
        </w:rPr>
      </w:pPr>
    </w:p>
    <w:p w14:paraId="4AB187A3" w14:textId="77777777" w:rsidR="00DB0381" w:rsidRDefault="00DB0381">
      <w:pPr>
        <w:rPr>
          <w:sz w:val="22"/>
          <w:szCs w:val="22"/>
        </w:rPr>
      </w:pPr>
    </w:p>
    <w:p w14:paraId="17AD5AB6" w14:textId="77777777" w:rsidR="00DB0381" w:rsidRDefault="00DB0381">
      <w:pPr>
        <w:rPr>
          <w:sz w:val="22"/>
          <w:szCs w:val="22"/>
        </w:rPr>
      </w:pPr>
    </w:p>
    <w:p w14:paraId="707DB5DB" w14:textId="77777777" w:rsidR="00DB0381" w:rsidRDefault="00DB0381">
      <w:pPr>
        <w:rPr>
          <w:sz w:val="22"/>
          <w:szCs w:val="22"/>
        </w:rPr>
      </w:pPr>
    </w:p>
    <w:p w14:paraId="21B6862D" w14:textId="77777777" w:rsidR="00DB0381" w:rsidRDefault="00DB0381">
      <w:pPr>
        <w:rPr>
          <w:sz w:val="22"/>
          <w:szCs w:val="22"/>
        </w:rPr>
      </w:pPr>
    </w:p>
    <w:p w14:paraId="72462A50" w14:textId="77777777" w:rsidR="00DB0381" w:rsidRDefault="00DB0381">
      <w:pPr>
        <w:rPr>
          <w:sz w:val="22"/>
          <w:szCs w:val="22"/>
        </w:rPr>
      </w:pPr>
    </w:p>
    <w:p w14:paraId="08D22139" w14:textId="77777777" w:rsidR="00DB0381" w:rsidRDefault="00DB0381">
      <w:pPr>
        <w:rPr>
          <w:sz w:val="22"/>
          <w:szCs w:val="22"/>
        </w:rPr>
      </w:pPr>
    </w:p>
    <w:p w14:paraId="00513964" w14:textId="77777777" w:rsidR="00DB0381" w:rsidRDefault="00DB0381">
      <w:pPr>
        <w:rPr>
          <w:sz w:val="22"/>
          <w:szCs w:val="22"/>
        </w:rPr>
      </w:pPr>
    </w:p>
    <w:p w14:paraId="42DB79E0" w14:textId="77777777" w:rsidR="001D40C0" w:rsidRDefault="001D40C0" w:rsidP="003E0AC9">
      <w:pPr>
        <w:jc w:val="both"/>
        <w:rPr>
          <w:b/>
          <w:sz w:val="22"/>
          <w:szCs w:val="22"/>
        </w:rPr>
      </w:pPr>
    </w:p>
    <w:p w14:paraId="78DF60E3" w14:textId="77777777" w:rsidR="001D40C0" w:rsidRDefault="001D40C0" w:rsidP="003E0AC9">
      <w:pPr>
        <w:jc w:val="both"/>
        <w:rPr>
          <w:b/>
          <w:sz w:val="22"/>
          <w:szCs w:val="22"/>
        </w:rPr>
      </w:pPr>
    </w:p>
    <w:p w14:paraId="0E8C96CF" w14:textId="77777777" w:rsidR="003E0AC9" w:rsidRPr="00AF53A1" w:rsidRDefault="003E0AC9" w:rsidP="003E0AC9">
      <w:pPr>
        <w:jc w:val="both"/>
        <w:rPr>
          <w:sz w:val="20"/>
          <w:szCs w:val="22"/>
        </w:rPr>
      </w:pPr>
      <w:r w:rsidRPr="00AF53A1">
        <w:rPr>
          <w:b/>
          <w:sz w:val="20"/>
          <w:szCs w:val="22"/>
        </w:rPr>
        <w:lastRenderedPageBreak/>
        <w:t>Figure 1</w:t>
      </w:r>
      <w:r w:rsidRPr="00AF53A1">
        <w:rPr>
          <w:sz w:val="20"/>
          <w:szCs w:val="22"/>
        </w:rPr>
        <w:t>.  Points de convergences et de divergences entre les conflits sévères de séparation, l’aliénation parentale et la violence conjugale (adapté de Turbide, 2016, p. 57).</w:t>
      </w:r>
    </w:p>
    <w:p w14:paraId="4AC4CA67" w14:textId="77777777" w:rsidR="00DB0381" w:rsidRDefault="00DB0381">
      <w:pPr>
        <w:rPr>
          <w:sz w:val="22"/>
          <w:szCs w:val="22"/>
        </w:rPr>
      </w:pPr>
    </w:p>
    <w:p w14:paraId="7A95A509" w14:textId="775F5149" w:rsidR="00DB0381" w:rsidRDefault="00DB0381">
      <w:pPr>
        <w:rPr>
          <w:sz w:val="22"/>
          <w:szCs w:val="22"/>
        </w:rPr>
      </w:pPr>
    </w:p>
    <w:p w14:paraId="59E93F62" w14:textId="77777777" w:rsidR="00DB0381" w:rsidRDefault="00DB0381">
      <w:pPr>
        <w:rPr>
          <w:sz w:val="22"/>
          <w:szCs w:val="22"/>
        </w:rPr>
      </w:pPr>
    </w:p>
    <w:p w14:paraId="643168D8" w14:textId="7AC265B3" w:rsidR="00DB0381" w:rsidRDefault="008B5B7B">
      <w:pPr>
        <w:rPr>
          <w:sz w:val="22"/>
          <w:szCs w:val="22"/>
        </w:rPr>
      </w:pPr>
      <w:r>
        <w:rPr>
          <w:noProof/>
          <w:sz w:val="22"/>
          <w:szCs w:val="22"/>
          <w:lang w:val="fr-CA" w:eastAsia="fr-CA"/>
        </w:rPr>
        <mc:AlternateContent>
          <mc:Choice Requires="wps">
            <w:drawing>
              <wp:anchor distT="0" distB="0" distL="114300" distR="114300" simplePos="0" relativeHeight="251673600" behindDoc="0" locked="0" layoutInCell="1" allowOverlap="1" wp14:anchorId="34B37697" wp14:editId="02A601EE">
                <wp:simplePos x="0" y="0"/>
                <wp:positionH relativeFrom="margin">
                  <wp:posOffset>3933825</wp:posOffset>
                </wp:positionH>
                <wp:positionV relativeFrom="paragraph">
                  <wp:posOffset>3560445</wp:posOffset>
                </wp:positionV>
                <wp:extent cx="1733550" cy="723900"/>
                <wp:effectExtent l="0" t="0" r="0" b="0"/>
                <wp:wrapNone/>
                <wp:docPr id="15" name="Zone de texte 15"/>
                <wp:cNvGraphicFramePr/>
                <a:graphic xmlns:a="http://schemas.openxmlformats.org/drawingml/2006/main">
                  <a:graphicData uri="http://schemas.microsoft.com/office/word/2010/wordprocessingShape">
                    <wps:wsp>
                      <wps:cNvSpPr txBox="1"/>
                      <wps:spPr>
                        <a:xfrm>
                          <a:off x="0" y="0"/>
                          <a:ext cx="1733550" cy="723900"/>
                        </a:xfrm>
                        <a:prstGeom prst="rect">
                          <a:avLst/>
                        </a:prstGeom>
                        <a:noFill/>
                        <a:ln w="6350">
                          <a:noFill/>
                        </a:ln>
                        <a:effectLst/>
                      </wps:spPr>
                      <wps:txbx>
                        <w:txbxContent>
                          <w:p w14:paraId="1D80DD1C" w14:textId="14DFC4F6" w:rsidR="00855A95" w:rsidRPr="00C10E7B" w:rsidRDefault="00855A95" w:rsidP="007B4DFA">
                            <w:pPr>
                              <w:pStyle w:val="Paragraphedeliste"/>
                              <w:numPr>
                                <w:ilvl w:val="0"/>
                                <w:numId w:val="4"/>
                              </w:numPr>
                              <w:spacing w:line="240" w:lineRule="auto"/>
                              <w:jc w:val="center"/>
                              <w:rPr>
                                <w:sz w:val="20"/>
                                <w:szCs w:val="20"/>
                              </w:rPr>
                            </w:pPr>
                            <w:r>
                              <w:rPr>
                                <w:sz w:val="20"/>
                                <w:szCs w:val="20"/>
                              </w:rPr>
                              <w:t>L’enfant prend clairement parti entre ses parents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5" o:spid="_x0000_s1027" type="#_x0000_t202" style="position:absolute;margin-left:309.75pt;margin-top:280.35pt;width:136.5pt;height:57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" filled="f" stroked="f" strokeweight=".5pt">
                <v:textbox>
                  <w:txbxContent>
                    <w:p w14:paraId="1D80DD1C" w14:textId="14DFC4F6" w:rsidR="00855A95" w:rsidRPr="00C10E7B" w:rsidRDefault="00855A95" w:rsidP="007B4DFA">
                      <w:pPr>
                        <w:pStyle w:val="Paragraphedeliste"/>
                        <w:numPr>
                          <w:ilvl w:val="0"/>
                          <w:numId w:val="4"/>
                        </w:numPr>
                        <w:spacing w:line="240" w:lineRule="auto"/>
                        <w:jc w:val="center"/>
                        <w:rPr>
                          <w:sz w:val="20"/>
                          <w:szCs w:val="20"/>
                        </w:rPr>
                      </w:pPr>
                      <w:r>
                        <w:rPr>
                          <w:sz w:val="20"/>
                          <w:szCs w:val="20"/>
                        </w:rPr>
                        <w:t>L’enfant prend clairement parti entre ses parents</w:t>
                      </w:r>
                    </w:p>
                  </w:txbxContent>
                </v:textbox>
                <w10:wrap anchorx="margin"/>
              </v:shape>
            </w:pict>
          </mc:Fallback>
        </mc:AlternateContent>
      </w:r>
      <w:r>
        <w:rPr>
          <w:noProof/>
          <w:sz w:val="22"/>
          <w:szCs w:val="22"/>
          <w:lang w:val="fr-CA" w:eastAsia="fr-CA"/>
        </w:rPr>
        <mc:AlternateContent>
          <mc:Choice Requires="wps">
            <w:drawing>
              <wp:anchor distT="0" distB="0" distL="114300" distR="114300" simplePos="0" relativeHeight="251665408" behindDoc="0" locked="0" layoutInCell="1" allowOverlap="1" wp14:anchorId="4D5162C9" wp14:editId="297DE196">
                <wp:simplePos x="0" y="0"/>
                <wp:positionH relativeFrom="column">
                  <wp:posOffset>3171825</wp:posOffset>
                </wp:positionH>
                <wp:positionV relativeFrom="paragraph">
                  <wp:posOffset>1179195</wp:posOffset>
                </wp:positionV>
                <wp:extent cx="1581150" cy="723900"/>
                <wp:effectExtent l="0" t="0" r="0" b="0"/>
                <wp:wrapNone/>
                <wp:docPr id="10" name="Zone de texte 10"/>
                <wp:cNvGraphicFramePr/>
                <a:graphic xmlns:a="http://schemas.openxmlformats.org/drawingml/2006/main">
                  <a:graphicData uri="http://schemas.microsoft.com/office/word/2010/wordprocessingShape">
                    <wps:wsp>
                      <wps:cNvSpPr txBox="1"/>
                      <wps:spPr>
                        <a:xfrm>
                          <a:off x="0" y="0"/>
                          <a:ext cx="1581150" cy="723900"/>
                        </a:xfrm>
                        <a:prstGeom prst="rect">
                          <a:avLst/>
                        </a:prstGeom>
                        <a:noFill/>
                        <a:ln w="6350">
                          <a:noFill/>
                        </a:ln>
                        <a:effectLst/>
                      </wps:spPr>
                      <wps:txbx>
                        <w:txbxContent>
                          <w:p w14:paraId="51FA0822" w14:textId="0750E4AF" w:rsidR="00855A95" w:rsidRPr="00C10E7B" w:rsidRDefault="00855A95" w:rsidP="007B4DFA">
                            <w:pPr>
                              <w:pStyle w:val="Paragraphedeliste"/>
                              <w:numPr>
                                <w:ilvl w:val="0"/>
                                <w:numId w:val="4"/>
                              </w:numPr>
                              <w:spacing w:line="240" w:lineRule="auto"/>
                              <w:jc w:val="center"/>
                              <w:rPr>
                                <w:sz w:val="20"/>
                                <w:szCs w:val="20"/>
                              </w:rPr>
                            </w:pPr>
                            <w:r>
                              <w:rPr>
                                <w:sz w:val="20"/>
                                <w:szCs w:val="20"/>
                              </w:rPr>
                              <w:t>L’enfant alterne sa préférence entre les deux parents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0" o:spid="_x0000_s1028" type="#_x0000_t202" style="position:absolute;margin-left:249.75pt;margin-top:92.85pt;width:124.5pt;height:5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" filled="f" stroked="f" strokeweight=".5pt">
                <v:textbox>
                  <w:txbxContent>
                    <w:p w14:paraId="51FA0822" w14:textId="0750E4AF" w:rsidR="00855A95" w:rsidRPr="00C10E7B" w:rsidRDefault="00855A95" w:rsidP="007B4DFA">
                      <w:pPr>
                        <w:pStyle w:val="Paragraphedeliste"/>
                        <w:numPr>
                          <w:ilvl w:val="0"/>
                          <w:numId w:val="4"/>
                        </w:numPr>
                        <w:spacing w:line="240" w:lineRule="auto"/>
                        <w:jc w:val="center"/>
                        <w:rPr>
                          <w:sz w:val="20"/>
                          <w:szCs w:val="20"/>
                        </w:rPr>
                      </w:pPr>
                      <w:r>
                        <w:rPr>
                          <w:sz w:val="20"/>
                          <w:szCs w:val="20"/>
                        </w:rPr>
                        <w:t>L’enfant alterne sa préférence entre les deux parents</w:t>
                      </w:r>
                    </w:p>
                  </w:txbxContent>
                </v:textbox>
              </v:shape>
            </w:pict>
          </mc:Fallback>
        </mc:AlternateContent>
      </w:r>
      <w:r>
        <w:rPr>
          <w:noProof/>
          <w:sz w:val="22"/>
          <w:szCs w:val="22"/>
          <w:lang w:val="fr-CA" w:eastAsia="fr-CA"/>
        </w:rPr>
        <mc:AlternateContent>
          <mc:Choice Requires="wps">
            <w:drawing>
              <wp:anchor distT="0" distB="0" distL="114300" distR="114300" simplePos="0" relativeHeight="251663360" behindDoc="0" locked="0" layoutInCell="1" allowOverlap="1" wp14:anchorId="02DE21B4" wp14:editId="04D2B4C2">
                <wp:simplePos x="0" y="0"/>
                <wp:positionH relativeFrom="column">
                  <wp:posOffset>1351915</wp:posOffset>
                </wp:positionH>
                <wp:positionV relativeFrom="paragraph">
                  <wp:posOffset>1184910</wp:posOffset>
                </wp:positionV>
                <wp:extent cx="1743075" cy="1038225"/>
                <wp:effectExtent l="0" t="0" r="0" b="0"/>
                <wp:wrapNone/>
                <wp:docPr id="9" name="Zone de texte 9"/>
                <wp:cNvGraphicFramePr/>
                <a:graphic xmlns:a="http://schemas.openxmlformats.org/drawingml/2006/main">
                  <a:graphicData uri="http://schemas.microsoft.com/office/word/2010/wordprocessingShape">
                    <wps:wsp>
                      <wps:cNvSpPr txBox="1"/>
                      <wps:spPr>
                        <a:xfrm>
                          <a:off x="0" y="0"/>
                          <a:ext cx="1743075" cy="1038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821EB7" w14:textId="3C22EA6E" w:rsidR="00855A95" w:rsidRPr="00C10E7B" w:rsidRDefault="00855A95" w:rsidP="007B4DFA">
                            <w:pPr>
                              <w:pStyle w:val="Paragraphedeliste"/>
                              <w:numPr>
                                <w:ilvl w:val="0"/>
                                <w:numId w:val="4"/>
                              </w:numPr>
                              <w:spacing w:line="240" w:lineRule="auto"/>
                              <w:jc w:val="center"/>
                              <w:rPr>
                                <w:sz w:val="20"/>
                                <w:szCs w:val="20"/>
                              </w:rPr>
                            </w:pPr>
                            <w:r w:rsidRPr="00C10E7B">
                              <w:rPr>
                                <w:sz w:val="20"/>
                                <w:szCs w:val="20"/>
                              </w:rPr>
                              <w:t>Les deux parents ont des comportements violents</w:t>
                            </w:r>
                            <w:r>
                              <w:rPr>
                                <w:sz w:val="20"/>
                                <w:szCs w:val="20"/>
                              </w:rPr>
                              <w:t xml:space="preserve"> (sans domination)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9" o:spid="_x0000_s1029" type="#_x0000_t202" style="position:absolute;margin-left:106.45pt;margin-top:93.3pt;width:137.25pt;height:8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" filled="f" stroked="f" strokeweight=".5pt">
                <v:textbox>
                  <w:txbxContent>
                    <w:p w14:paraId="05821EB7" w14:textId="3C22EA6E" w:rsidR="00855A95" w:rsidRPr="00C10E7B" w:rsidRDefault="00855A95" w:rsidP="007B4DFA">
                      <w:pPr>
                        <w:pStyle w:val="Paragraphedeliste"/>
                        <w:numPr>
                          <w:ilvl w:val="0"/>
                          <w:numId w:val="4"/>
                        </w:numPr>
                        <w:spacing w:line="240" w:lineRule="auto"/>
                        <w:jc w:val="center"/>
                        <w:rPr>
                          <w:sz w:val="20"/>
                          <w:szCs w:val="20"/>
                        </w:rPr>
                      </w:pPr>
                      <w:r w:rsidRPr="00C10E7B">
                        <w:rPr>
                          <w:sz w:val="20"/>
                          <w:szCs w:val="20"/>
                        </w:rPr>
                        <w:t>Les deux parents ont des comportements violents</w:t>
                      </w:r>
                      <w:r>
                        <w:rPr>
                          <w:sz w:val="20"/>
                          <w:szCs w:val="20"/>
                        </w:rPr>
                        <w:t xml:space="preserve"> (sans domination) </w:t>
                      </w:r>
                    </w:p>
                  </w:txbxContent>
                </v:textbox>
              </v:shape>
            </w:pict>
          </mc:Fallback>
        </mc:AlternateContent>
      </w:r>
      <w:r>
        <w:rPr>
          <w:noProof/>
          <w:sz w:val="22"/>
          <w:szCs w:val="22"/>
          <w:lang w:val="fr-CA" w:eastAsia="fr-CA"/>
        </w:rPr>
        <mc:AlternateContent>
          <mc:Choice Requires="wps">
            <w:drawing>
              <wp:anchor distT="0" distB="0" distL="114300" distR="114300" simplePos="0" relativeHeight="251669504" behindDoc="0" locked="0" layoutInCell="1" allowOverlap="1" wp14:anchorId="259CD8C1" wp14:editId="01E8E952">
                <wp:simplePos x="0" y="0"/>
                <wp:positionH relativeFrom="column">
                  <wp:posOffset>1543050</wp:posOffset>
                </wp:positionH>
                <wp:positionV relativeFrom="paragraph">
                  <wp:posOffset>2169795</wp:posOffset>
                </wp:positionV>
                <wp:extent cx="1771650" cy="485775"/>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1771650" cy="485775"/>
                        </a:xfrm>
                        <a:prstGeom prst="rect">
                          <a:avLst/>
                        </a:prstGeom>
                        <a:noFill/>
                        <a:ln w="6350">
                          <a:noFill/>
                        </a:ln>
                        <a:effectLst/>
                      </wps:spPr>
                      <wps:txbx>
                        <w:txbxContent>
                          <w:p w14:paraId="714638AE" w14:textId="5D5DE62B" w:rsidR="00855A95" w:rsidRPr="00C10E7B" w:rsidRDefault="00855A95" w:rsidP="007B4DFA">
                            <w:pPr>
                              <w:pStyle w:val="Paragraphedeliste"/>
                              <w:numPr>
                                <w:ilvl w:val="0"/>
                                <w:numId w:val="4"/>
                              </w:numPr>
                              <w:spacing w:line="240" w:lineRule="auto"/>
                              <w:rPr>
                                <w:sz w:val="20"/>
                                <w:szCs w:val="20"/>
                              </w:rPr>
                            </w:pPr>
                            <w:r>
                              <w:rPr>
                                <w:sz w:val="20"/>
                                <w:szCs w:val="20"/>
                              </w:rPr>
                              <w:t>Abus physiques et psychologiques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2" o:spid="_x0000_s1030" type="#_x0000_t202" style="position:absolute;margin-left:121.5pt;margin-top:170.85pt;width:139.5pt;height:38.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" filled="f" stroked="f" strokeweight=".5pt">
                <v:textbox>
                  <w:txbxContent>
                    <w:p w14:paraId="714638AE" w14:textId="5D5DE62B" w:rsidR="00855A95" w:rsidRPr="00C10E7B" w:rsidRDefault="00855A95" w:rsidP="007B4DFA">
                      <w:pPr>
                        <w:pStyle w:val="Paragraphedeliste"/>
                        <w:numPr>
                          <w:ilvl w:val="0"/>
                          <w:numId w:val="4"/>
                        </w:numPr>
                        <w:spacing w:line="240" w:lineRule="auto"/>
                        <w:rPr>
                          <w:sz w:val="20"/>
                          <w:szCs w:val="20"/>
                        </w:rPr>
                      </w:pPr>
                      <w:r>
                        <w:rPr>
                          <w:sz w:val="20"/>
                          <w:szCs w:val="20"/>
                        </w:rPr>
                        <w:t>Abus physiques et psychologiques</w:t>
                      </w:r>
                    </w:p>
                  </w:txbxContent>
                </v:textbox>
              </v:shape>
            </w:pict>
          </mc:Fallback>
        </mc:AlternateContent>
      </w:r>
      <w:r>
        <w:rPr>
          <w:noProof/>
          <w:sz w:val="22"/>
          <w:szCs w:val="22"/>
          <w:lang w:val="fr-CA" w:eastAsia="fr-CA"/>
        </w:rPr>
        <mc:AlternateContent>
          <mc:Choice Requires="wps">
            <w:drawing>
              <wp:anchor distT="0" distB="0" distL="114300" distR="114300" simplePos="0" relativeHeight="251667456" behindDoc="0" locked="0" layoutInCell="1" allowOverlap="1" wp14:anchorId="6A410D0A" wp14:editId="511E6CBA">
                <wp:simplePos x="0" y="0"/>
                <wp:positionH relativeFrom="column">
                  <wp:posOffset>3286125</wp:posOffset>
                </wp:positionH>
                <wp:positionV relativeFrom="paragraph">
                  <wp:posOffset>2188845</wp:posOffset>
                </wp:positionV>
                <wp:extent cx="1581150" cy="400050"/>
                <wp:effectExtent l="0" t="0" r="0" b="0"/>
                <wp:wrapNone/>
                <wp:docPr id="11" name="Zone de texte 11"/>
                <wp:cNvGraphicFramePr/>
                <a:graphic xmlns:a="http://schemas.openxmlformats.org/drawingml/2006/main">
                  <a:graphicData uri="http://schemas.microsoft.com/office/word/2010/wordprocessingShape">
                    <wps:wsp>
                      <wps:cNvSpPr txBox="1"/>
                      <wps:spPr>
                        <a:xfrm>
                          <a:off x="0" y="0"/>
                          <a:ext cx="1581150" cy="400050"/>
                        </a:xfrm>
                        <a:prstGeom prst="rect">
                          <a:avLst/>
                        </a:prstGeom>
                        <a:noFill/>
                        <a:ln w="6350">
                          <a:noFill/>
                        </a:ln>
                        <a:effectLst/>
                      </wps:spPr>
                      <wps:txbx>
                        <w:txbxContent>
                          <w:p w14:paraId="46A27837" w14:textId="2ECFB457" w:rsidR="00855A95" w:rsidRPr="00C10E7B" w:rsidRDefault="00855A95" w:rsidP="007B4DFA">
                            <w:pPr>
                              <w:pStyle w:val="Paragraphedeliste"/>
                              <w:numPr>
                                <w:ilvl w:val="0"/>
                                <w:numId w:val="4"/>
                              </w:numPr>
                              <w:spacing w:line="240" w:lineRule="auto"/>
                              <w:rPr>
                                <w:sz w:val="20"/>
                                <w:szCs w:val="20"/>
                              </w:rPr>
                            </w:pPr>
                            <w:r>
                              <w:rPr>
                                <w:sz w:val="20"/>
                                <w:szCs w:val="20"/>
                              </w:rPr>
                              <w:t>Triangulation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1" o:spid="_x0000_s1031" type="#_x0000_t202" style="position:absolute;margin-left:258.75pt;margin-top:172.35pt;width:124.5pt;height:3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" filled="f" stroked="f" strokeweight=".5pt">
                <v:textbox>
                  <w:txbxContent>
                    <w:p w14:paraId="46A27837" w14:textId="2ECFB457" w:rsidR="00855A95" w:rsidRPr="00C10E7B" w:rsidRDefault="00855A95" w:rsidP="007B4DFA">
                      <w:pPr>
                        <w:pStyle w:val="Paragraphedeliste"/>
                        <w:numPr>
                          <w:ilvl w:val="0"/>
                          <w:numId w:val="4"/>
                        </w:numPr>
                        <w:spacing w:line="240" w:lineRule="auto"/>
                        <w:rPr>
                          <w:sz w:val="20"/>
                          <w:szCs w:val="20"/>
                        </w:rPr>
                      </w:pPr>
                      <w:r>
                        <w:rPr>
                          <w:sz w:val="20"/>
                          <w:szCs w:val="20"/>
                        </w:rPr>
                        <w:t>Triangulation</w:t>
                      </w:r>
                    </w:p>
                  </w:txbxContent>
                </v:textbox>
              </v:shape>
            </w:pict>
          </mc:Fallback>
        </mc:AlternateContent>
      </w:r>
      <w:r>
        <w:rPr>
          <w:noProof/>
          <w:sz w:val="22"/>
          <w:szCs w:val="22"/>
          <w:lang w:val="fr-CA" w:eastAsia="fr-CA"/>
        </w:rPr>
        <mc:AlternateContent>
          <mc:Choice Requires="wps">
            <w:drawing>
              <wp:anchor distT="0" distB="0" distL="114300" distR="114300" simplePos="0" relativeHeight="251675648" behindDoc="0" locked="0" layoutInCell="1" allowOverlap="1" wp14:anchorId="389589A4" wp14:editId="0EC48B34">
                <wp:simplePos x="0" y="0"/>
                <wp:positionH relativeFrom="column">
                  <wp:posOffset>3933825</wp:posOffset>
                </wp:positionH>
                <wp:positionV relativeFrom="paragraph">
                  <wp:posOffset>2646045</wp:posOffset>
                </wp:positionV>
                <wp:extent cx="1581150" cy="561975"/>
                <wp:effectExtent l="0" t="0" r="0" b="0"/>
                <wp:wrapNone/>
                <wp:docPr id="16" name="Zone de texte 16"/>
                <wp:cNvGraphicFramePr/>
                <a:graphic xmlns:a="http://schemas.openxmlformats.org/drawingml/2006/main">
                  <a:graphicData uri="http://schemas.microsoft.com/office/word/2010/wordprocessingShape">
                    <wps:wsp>
                      <wps:cNvSpPr txBox="1"/>
                      <wps:spPr>
                        <a:xfrm>
                          <a:off x="0" y="0"/>
                          <a:ext cx="1581150" cy="561975"/>
                        </a:xfrm>
                        <a:prstGeom prst="rect">
                          <a:avLst/>
                        </a:prstGeom>
                        <a:noFill/>
                        <a:ln w="6350">
                          <a:noFill/>
                        </a:ln>
                        <a:effectLst/>
                      </wps:spPr>
                      <wps:txbx>
                        <w:txbxContent>
                          <w:p w14:paraId="2744979B" w14:textId="4AF0AA2D" w:rsidR="00855A95" w:rsidRPr="00C10E7B" w:rsidRDefault="00855A95" w:rsidP="007B4DFA">
                            <w:pPr>
                              <w:pStyle w:val="Paragraphedeliste"/>
                              <w:numPr>
                                <w:ilvl w:val="0"/>
                                <w:numId w:val="4"/>
                              </w:numPr>
                              <w:spacing w:line="240" w:lineRule="auto"/>
                              <w:jc w:val="center"/>
                              <w:rPr>
                                <w:sz w:val="20"/>
                                <w:szCs w:val="20"/>
                              </w:rPr>
                            </w:pPr>
                            <w:r>
                              <w:rPr>
                                <w:sz w:val="20"/>
                                <w:szCs w:val="20"/>
                              </w:rPr>
                              <w:t>Un parent aliène l’autre parent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6" o:spid="_x0000_s1032" type="#_x0000_t202" style="position:absolute;margin-left:309.75pt;margin-top:208.35pt;width:124.5pt;height:4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" filled="f" stroked="f" strokeweight=".5pt">
                <v:textbox>
                  <w:txbxContent>
                    <w:p w14:paraId="2744979B" w14:textId="4AF0AA2D" w:rsidR="00855A95" w:rsidRPr="00C10E7B" w:rsidRDefault="00855A95" w:rsidP="007B4DFA">
                      <w:pPr>
                        <w:pStyle w:val="Paragraphedeliste"/>
                        <w:numPr>
                          <w:ilvl w:val="0"/>
                          <w:numId w:val="4"/>
                        </w:numPr>
                        <w:spacing w:line="240" w:lineRule="auto"/>
                        <w:jc w:val="center"/>
                        <w:rPr>
                          <w:sz w:val="20"/>
                          <w:szCs w:val="20"/>
                        </w:rPr>
                      </w:pPr>
                      <w:r>
                        <w:rPr>
                          <w:sz w:val="20"/>
                          <w:szCs w:val="20"/>
                        </w:rPr>
                        <w:t>Un parent aliène l’autre parent</w:t>
                      </w:r>
                    </w:p>
                  </w:txbxContent>
                </v:textbox>
              </v:shape>
            </w:pict>
          </mc:Fallback>
        </mc:AlternateContent>
      </w:r>
      <w:r>
        <w:rPr>
          <w:noProof/>
          <w:sz w:val="22"/>
          <w:szCs w:val="22"/>
          <w:lang w:val="fr-CA" w:eastAsia="fr-CA"/>
        </w:rPr>
        <mc:AlternateContent>
          <mc:Choice Requires="wps">
            <w:drawing>
              <wp:anchor distT="0" distB="0" distL="114300" distR="114300" simplePos="0" relativeHeight="251671552" behindDoc="0" locked="0" layoutInCell="1" allowOverlap="1" wp14:anchorId="1BCFE5CB" wp14:editId="18A6A812">
                <wp:simplePos x="0" y="0"/>
                <wp:positionH relativeFrom="column">
                  <wp:posOffset>581025</wp:posOffset>
                </wp:positionH>
                <wp:positionV relativeFrom="paragraph">
                  <wp:posOffset>3846195</wp:posOffset>
                </wp:positionV>
                <wp:extent cx="1771650" cy="514350"/>
                <wp:effectExtent l="0" t="0" r="0" b="0"/>
                <wp:wrapNone/>
                <wp:docPr id="14" name="Zone de texte 14"/>
                <wp:cNvGraphicFramePr/>
                <a:graphic xmlns:a="http://schemas.openxmlformats.org/drawingml/2006/main">
                  <a:graphicData uri="http://schemas.microsoft.com/office/word/2010/wordprocessingShape">
                    <wps:wsp>
                      <wps:cNvSpPr txBox="1"/>
                      <wps:spPr>
                        <a:xfrm>
                          <a:off x="0" y="0"/>
                          <a:ext cx="1771650" cy="514350"/>
                        </a:xfrm>
                        <a:prstGeom prst="rect">
                          <a:avLst/>
                        </a:prstGeom>
                        <a:noFill/>
                        <a:ln w="6350">
                          <a:noFill/>
                        </a:ln>
                        <a:effectLst/>
                      </wps:spPr>
                      <wps:txbx>
                        <w:txbxContent>
                          <w:p w14:paraId="4692A1FE" w14:textId="45BA7F12" w:rsidR="00855A95" w:rsidRPr="00C10E7B" w:rsidRDefault="00855A95" w:rsidP="007B4DFA">
                            <w:pPr>
                              <w:pStyle w:val="Paragraphedeliste"/>
                              <w:numPr>
                                <w:ilvl w:val="0"/>
                                <w:numId w:val="4"/>
                              </w:numPr>
                              <w:spacing w:line="240" w:lineRule="auto"/>
                              <w:jc w:val="center"/>
                              <w:rPr>
                                <w:sz w:val="20"/>
                                <w:szCs w:val="20"/>
                              </w:rPr>
                            </w:pPr>
                            <w:r>
                              <w:rPr>
                                <w:sz w:val="20"/>
                                <w:szCs w:val="20"/>
                              </w:rPr>
                              <w:t>Un parent domine l’autre parent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4" o:spid="_x0000_s1033" type="#_x0000_t202" style="position:absolute;margin-left:45.75pt;margin-top:302.85pt;width:139.5pt;height:4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" filled="f" stroked="f" strokeweight=".5pt">
                <v:textbox>
                  <w:txbxContent>
                    <w:p w14:paraId="4692A1FE" w14:textId="45BA7F12" w:rsidR="00855A95" w:rsidRPr="00C10E7B" w:rsidRDefault="00855A95" w:rsidP="007B4DFA">
                      <w:pPr>
                        <w:pStyle w:val="Paragraphedeliste"/>
                        <w:numPr>
                          <w:ilvl w:val="0"/>
                          <w:numId w:val="4"/>
                        </w:numPr>
                        <w:spacing w:line="240" w:lineRule="auto"/>
                        <w:jc w:val="center"/>
                        <w:rPr>
                          <w:sz w:val="20"/>
                          <w:szCs w:val="20"/>
                        </w:rPr>
                      </w:pPr>
                      <w:r>
                        <w:rPr>
                          <w:sz w:val="20"/>
                          <w:szCs w:val="20"/>
                        </w:rPr>
                        <w:t>Un parent domine l’autre parent</w:t>
                      </w:r>
                    </w:p>
                  </w:txbxContent>
                </v:textbox>
              </v:shape>
            </w:pict>
          </mc:Fallback>
        </mc:AlternateContent>
      </w:r>
      <w:r w:rsidR="00CD03DB">
        <w:rPr>
          <w:noProof/>
          <w:sz w:val="22"/>
          <w:szCs w:val="22"/>
          <w:lang w:val="fr-CA" w:eastAsia="fr-CA"/>
        </w:rPr>
        <mc:AlternateContent>
          <mc:Choice Requires="wps">
            <w:drawing>
              <wp:anchor distT="0" distB="0" distL="114300" distR="114300" simplePos="0" relativeHeight="251677696" behindDoc="0" locked="0" layoutInCell="1" allowOverlap="1" wp14:anchorId="6142DDEC" wp14:editId="4AF46BB5">
                <wp:simplePos x="0" y="0"/>
                <wp:positionH relativeFrom="column">
                  <wp:posOffset>2505075</wp:posOffset>
                </wp:positionH>
                <wp:positionV relativeFrom="paragraph">
                  <wp:posOffset>2689860</wp:posOffset>
                </wp:positionV>
                <wp:extent cx="1581150" cy="51435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1581150" cy="514350"/>
                        </a:xfrm>
                        <a:prstGeom prst="rect">
                          <a:avLst/>
                        </a:prstGeom>
                        <a:noFill/>
                        <a:ln w="6350">
                          <a:noFill/>
                        </a:ln>
                        <a:effectLst/>
                      </wps:spPr>
                      <wps:txbx>
                        <w:txbxContent>
                          <w:p w14:paraId="204DDADA" w14:textId="77777777" w:rsidR="00855A95" w:rsidRPr="00AF53A1" w:rsidRDefault="00855A95" w:rsidP="00CD03DB">
                            <w:pPr>
                              <w:jc w:val="center"/>
                              <w:rPr>
                                <w:b/>
                                <w:sz w:val="22"/>
                                <w:lang w:val="fr-CA"/>
                              </w:rPr>
                            </w:pPr>
                            <w:r w:rsidRPr="00AF53A1">
                              <w:rPr>
                                <w:b/>
                                <w:sz w:val="22"/>
                                <w:lang w:val="fr-CA"/>
                              </w:rPr>
                              <w:t>Impacts sur</w:t>
                            </w:r>
                          </w:p>
                          <w:p w14:paraId="035297F2" w14:textId="07F86FE3" w:rsidR="00855A95" w:rsidRPr="00AF53A1" w:rsidRDefault="00855A95" w:rsidP="00CD03DB">
                            <w:pPr>
                              <w:jc w:val="center"/>
                              <w:rPr>
                                <w:b/>
                                <w:sz w:val="22"/>
                                <w:lang w:val="fr-CA"/>
                              </w:rPr>
                            </w:pPr>
                            <w:proofErr w:type="gramStart"/>
                            <w:r w:rsidRPr="00AF53A1">
                              <w:rPr>
                                <w:b/>
                                <w:sz w:val="22"/>
                                <w:lang w:val="fr-CA"/>
                              </w:rPr>
                              <w:t>l’enfant</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7" o:spid="_x0000_s1034" type="#_x0000_t202" style="position:absolute;margin-left:197.25pt;margin-top:211.8pt;width:124.5pt;height:4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" filled="f" stroked="f" strokeweight=".5pt">
                <v:textbox>
                  <w:txbxContent>
                    <w:p w14:paraId="204DDADA" w14:textId="77777777" w:rsidR="00855A95" w:rsidRPr="00AF53A1" w:rsidRDefault="00855A95" w:rsidP="00CD03DB">
                      <w:pPr>
                        <w:jc w:val="center"/>
                        <w:rPr>
                          <w:b/>
                          <w:sz w:val="22"/>
                          <w:lang w:val="fr-CA"/>
                        </w:rPr>
                      </w:pPr>
                      <w:r w:rsidRPr="00AF53A1">
                        <w:rPr>
                          <w:b/>
                          <w:sz w:val="22"/>
                          <w:lang w:val="fr-CA"/>
                        </w:rPr>
                        <w:t>Impacts sur</w:t>
                      </w:r>
                    </w:p>
                    <w:p w14:paraId="035297F2" w14:textId="07F86FE3" w:rsidR="00855A95" w:rsidRPr="00AF53A1" w:rsidRDefault="00855A95" w:rsidP="00CD03DB">
                      <w:pPr>
                        <w:jc w:val="center"/>
                        <w:rPr>
                          <w:b/>
                          <w:sz w:val="22"/>
                          <w:lang w:val="fr-CA"/>
                        </w:rPr>
                      </w:pPr>
                      <w:proofErr w:type="gramStart"/>
                      <w:r w:rsidRPr="00AF53A1">
                        <w:rPr>
                          <w:b/>
                          <w:sz w:val="22"/>
                          <w:lang w:val="fr-CA"/>
                        </w:rPr>
                        <w:t>l’enfant</w:t>
                      </w:r>
                      <w:proofErr w:type="gramEnd"/>
                    </w:p>
                  </w:txbxContent>
                </v:textbox>
              </v:shape>
            </w:pict>
          </mc:Fallback>
        </mc:AlternateContent>
      </w:r>
      <w:r w:rsidR="00CE754B">
        <w:rPr>
          <w:noProof/>
          <w:sz w:val="22"/>
          <w:szCs w:val="22"/>
          <w:lang w:val="fr-CA" w:eastAsia="fr-CA"/>
        </w:rPr>
        <w:drawing>
          <wp:inline distT="0" distB="0" distL="0" distR="0" wp14:anchorId="547F8E17" wp14:editId="2F8D68A3">
            <wp:extent cx="6286500" cy="5114925"/>
            <wp:effectExtent l="0" t="0" r="0" b="0"/>
            <wp:docPr id="8" name="Diagramme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6C6E7DEC" w14:textId="77777777" w:rsidR="00CE754B" w:rsidRPr="00CD03DB" w:rsidRDefault="00CE754B">
      <w:pPr>
        <w:rPr>
          <w:b/>
          <w:sz w:val="22"/>
          <w:szCs w:val="22"/>
        </w:rPr>
      </w:pPr>
    </w:p>
    <w:p w14:paraId="65E1A943" w14:textId="6770B05D" w:rsidR="00CE754B" w:rsidRPr="00AF53A1" w:rsidRDefault="00CD03DB">
      <w:pPr>
        <w:rPr>
          <w:b/>
          <w:sz w:val="20"/>
          <w:szCs w:val="22"/>
        </w:rPr>
      </w:pPr>
      <w:r w:rsidRPr="00AF53A1">
        <w:rPr>
          <w:b/>
          <w:sz w:val="20"/>
          <w:szCs w:val="22"/>
        </w:rPr>
        <w:t>Légende :</w:t>
      </w:r>
    </w:p>
    <w:p w14:paraId="692AD98B" w14:textId="01CF88C7" w:rsidR="00CD03DB" w:rsidRPr="00AF53A1" w:rsidRDefault="00CD03DB">
      <w:pPr>
        <w:rPr>
          <w:sz w:val="20"/>
          <w:szCs w:val="22"/>
        </w:rPr>
      </w:pPr>
      <w:r w:rsidRPr="00AF53A1">
        <w:rPr>
          <w:sz w:val="20"/>
          <w:szCs w:val="22"/>
        </w:rPr>
        <w:t>CS : conflits sévères de séparation</w:t>
      </w:r>
    </w:p>
    <w:p w14:paraId="6878EAAB" w14:textId="103AD0EF" w:rsidR="00CD03DB" w:rsidRPr="00AF53A1" w:rsidRDefault="00CD03DB">
      <w:pPr>
        <w:rPr>
          <w:sz w:val="20"/>
          <w:szCs w:val="22"/>
        </w:rPr>
      </w:pPr>
      <w:r w:rsidRPr="00AF53A1">
        <w:rPr>
          <w:sz w:val="20"/>
          <w:szCs w:val="22"/>
        </w:rPr>
        <w:t>VC : violence conjugale</w:t>
      </w:r>
    </w:p>
    <w:p w14:paraId="5FCE8114" w14:textId="7E910AB7" w:rsidR="00CD03DB" w:rsidRPr="00AF53A1" w:rsidRDefault="00CD03DB">
      <w:pPr>
        <w:rPr>
          <w:sz w:val="20"/>
          <w:szCs w:val="22"/>
        </w:rPr>
      </w:pPr>
      <w:r w:rsidRPr="00AF53A1">
        <w:rPr>
          <w:sz w:val="20"/>
          <w:szCs w:val="22"/>
        </w:rPr>
        <w:t>AP : aliénation parentale</w:t>
      </w:r>
    </w:p>
    <w:p w14:paraId="1D276A26" w14:textId="77777777" w:rsidR="00CE754B" w:rsidRDefault="00CE754B">
      <w:pPr>
        <w:rPr>
          <w:sz w:val="22"/>
          <w:szCs w:val="22"/>
        </w:rPr>
      </w:pPr>
    </w:p>
    <w:p w14:paraId="0C20027C" w14:textId="7300438B" w:rsidR="00CE754B" w:rsidRDefault="00CE754B">
      <w:pPr>
        <w:rPr>
          <w:sz w:val="22"/>
          <w:szCs w:val="22"/>
        </w:rPr>
      </w:pPr>
    </w:p>
    <w:p w14:paraId="29303ACE" w14:textId="77777777" w:rsidR="00642B5B" w:rsidRDefault="00642B5B">
      <w:pPr>
        <w:rPr>
          <w:sz w:val="22"/>
          <w:szCs w:val="22"/>
        </w:rPr>
      </w:pPr>
    </w:p>
    <w:p w14:paraId="3A4CAE81" w14:textId="77777777" w:rsidR="00642B5B" w:rsidRDefault="00642B5B">
      <w:pPr>
        <w:rPr>
          <w:sz w:val="22"/>
          <w:szCs w:val="22"/>
        </w:rPr>
      </w:pPr>
    </w:p>
    <w:p w14:paraId="2ACF5126" w14:textId="77777777" w:rsidR="00642B5B" w:rsidRDefault="00642B5B">
      <w:pPr>
        <w:rPr>
          <w:sz w:val="22"/>
          <w:szCs w:val="22"/>
        </w:rPr>
      </w:pPr>
    </w:p>
    <w:p w14:paraId="6E68E0D0" w14:textId="77777777" w:rsidR="00642B5B" w:rsidRDefault="00642B5B">
      <w:pPr>
        <w:rPr>
          <w:sz w:val="22"/>
          <w:szCs w:val="22"/>
        </w:rPr>
      </w:pPr>
    </w:p>
    <w:p w14:paraId="48858CBD" w14:textId="77777777" w:rsidR="00642B5B" w:rsidRDefault="00642B5B">
      <w:pPr>
        <w:rPr>
          <w:sz w:val="22"/>
          <w:szCs w:val="22"/>
        </w:rPr>
      </w:pPr>
    </w:p>
    <w:p w14:paraId="46750E32" w14:textId="77777777" w:rsidR="00642B5B" w:rsidRDefault="00642B5B">
      <w:pPr>
        <w:rPr>
          <w:sz w:val="22"/>
          <w:szCs w:val="22"/>
        </w:rPr>
      </w:pPr>
    </w:p>
    <w:p w14:paraId="173328AF" w14:textId="77777777" w:rsidR="002A6FFE" w:rsidRDefault="002A6FFE" w:rsidP="00642B5B">
      <w:pPr>
        <w:shd w:val="clear" w:color="auto" w:fill="FFFFFF"/>
        <w:spacing w:after="120" w:line="23" w:lineRule="atLeast"/>
        <w:jc w:val="both"/>
        <w:rPr>
          <w:rFonts w:cs="Times New Roman"/>
          <w:b/>
          <w:sz w:val="22"/>
          <w:szCs w:val="22"/>
        </w:rPr>
      </w:pPr>
    </w:p>
    <w:p w14:paraId="21423583" w14:textId="77777777" w:rsidR="00642B5B" w:rsidRPr="00A02B7C" w:rsidRDefault="00642B5B" w:rsidP="00642B5B">
      <w:pPr>
        <w:shd w:val="clear" w:color="auto" w:fill="FFFFFF"/>
        <w:spacing w:after="120" w:line="23" w:lineRule="atLeast"/>
        <w:jc w:val="both"/>
        <w:rPr>
          <w:rFonts w:cs="Times New Roman"/>
          <w:b/>
          <w:sz w:val="22"/>
          <w:szCs w:val="22"/>
        </w:rPr>
      </w:pPr>
      <w:r w:rsidRPr="00A02B7C">
        <w:rPr>
          <w:rFonts w:cs="Times New Roman"/>
          <w:b/>
          <w:sz w:val="22"/>
          <w:szCs w:val="22"/>
        </w:rPr>
        <w:lastRenderedPageBreak/>
        <w:t>Prévalence</w:t>
      </w:r>
    </w:p>
    <w:p w14:paraId="040BAF3F" w14:textId="4BA7DE8F" w:rsidR="00642B5B" w:rsidRPr="001D40C0" w:rsidRDefault="00642B5B" w:rsidP="00642B5B">
      <w:pPr>
        <w:shd w:val="clear" w:color="auto" w:fill="FFFFFF"/>
        <w:spacing w:line="276" w:lineRule="auto"/>
        <w:jc w:val="both"/>
        <w:rPr>
          <w:rFonts w:cs="Times New Roman"/>
          <w:sz w:val="20"/>
          <w:szCs w:val="22"/>
        </w:rPr>
      </w:pPr>
      <w:r w:rsidRPr="001D40C0">
        <w:rPr>
          <w:rFonts w:cs="Times New Roman"/>
          <w:sz w:val="20"/>
          <w:szCs w:val="22"/>
        </w:rPr>
        <w:t xml:space="preserve">Il est difficile de chiffrer avec précision la prévalence des conflits sévères de séparation, car il n’existe pas, à ce jour, de mesure fidèle et valide de cette problématique ni même de définition qui fait consensus. Dans les recherches, les modes de recrutement et les définitions utilisées pour établir la présence de hauts conflits varient d’une étude à l’autre. Des études canadiennes, australiennes et étasuniennes estiment que le nombre de parents séparés vivant un niveau élevé de conflits deux à trois ans après la séparation varie de 20 à 35 % (Bacon &amp; McKenzie, 2004*; Emery, 1999; </w:t>
      </w:r>
      <w:proofErr w:type="spellStart"/>
      <w:r w:rsidRPr="001D40C0">
        <w:rPr>
          <w:rFonts w:cs="Times New Roman"/>
          <w:sz w:val="20"/>
          <w:szCs w:val="22"/>
        </w:rPr>
        <w:t>Maccoby</w:t>
      </w:r>
      <w:proofErr w:type="spellEnd"/>
      <w:r w:rsidRPr="001D40C0">
        <w:rPr>
          <w:rFonts w:cs="Times New Roman"/>
          <w:sz w:val="20"/>
          <w:szCs w:val="22"/>
        </w:rPr>
        <w:t xml:space="preserve"> &amp; </w:t>
      </w:r>
      <w:proofErr w:type="spellStart"/>
      <w:r w:rsidRPr="001D40C0">
        <w:rPr>
          <w:rFonts w:cs="Times New Roman"/>
          <w:sz w:val="20"/>
          <w:szCs w:val="22"/>
        </w:rPr>
        <w:t>Mnookin</w:t>
      </w:r>
      <w:proofErr w:type="spellEnd"/>
      <w:r w:rsidRPr="001D40C0">
        <w:rPr>
          <w:rFonts w:cs="Times New Roman"/>
          <w:sz w:val="20"/>
          <w:szCs w:val="22"/>
        </w:rPr>
        <w:t xml:space="preserve">, 1992*; McIntosh, 2003; McIntosh &amp; Long, 2005*; </w:t>
      </w:r>
      <w:proofErr w:type="spellStart"/>
      <w:r w:rsidRPr="001D40C0">
        <w:rPr>
          <w:rFonts w:cs="Times New Roman"/>
          <w:sz w:val="20"/>
          <w:szCs w:val="22"/>
        </w:rPr>
        <w:t>Whiteside</w:t>
      </w:r>
      <w:proofErr w:type="spellEnd"/>
      <w:r w:rsidRPr="001D40C0">
        <w:rPr>
          <w:rFonts w:cs="Times New Roman"/>
          <w:sz w:val="20"/>
          <w:szCs w:val="22"/>
        </w:rPr>
        <w:t>, 1998). Au Québec, les données de l’Étude longitudinale du développement des enfants au Québec (ÉLDEQ) montrent que 12</w:t>
      </w:r>
      <w:r w:rsidR="00A357C3" w:rsidRPr="001D40C0">
        <w:rPr>
          <w:rFonts w:cs="Times New Roman"/>
          <w:sz w:val="20"/>
          <w:szCs w:val="22"/>
        </w:rPr>
        <w:t> </w:t>
      </w:r>
      <w:r w:rsidRPr="001D40C0">
        <w:rPr>
          <w:rFonts w:cs="Times New Roman"/>
          <w:sz w:val="20"/>
          <w:szCs w:val="22"/>
        </w:rPr>
        <w:t xml:space="preserve">% des mères séparées qui ont des enfants de </w:t>
      </w:r>
      <w:r w:rsidR="00A357C3" w:rsidRPr="001D40C0">
        <w:rPr>
          <w:rFonts w:cs="Times New Roman"/>
          <w:sz w:val="20"/>
          <w:szCs w:val="22"/>
        </w:rPr>
        <w:t>six</w:t>
      </w:r>
      <w:r w:rsidRPr="001D40C0">
        <w:rPr>
          <w:rFonts w:cs="Times New Roman"/>
          <w:sz w:val="20"/>
          <w:szCs w:val="22"/>
        </w:rPr>
        <w:t xml:space="preserve"> ans mentionnent que le climat avec leur ex-conjoint est mauvais ou très mauvais (Desrosiers &amp; Simard, 2010)*.</w:t>
      </w:r>
    </w:p>
    <w:p w14:paraId="4F4EB065" w14:textId="77777777" w:rsidR="00642B5B" w:rsidRPr="001D40C0" w:rsidRDefault="00642B5B" w:rsidP="00642B5B">
      <w:pPr>
        <w:spacing w:line="276" w:lineRule="auto"/>
        <w:jc w:val="both"/>
        <w:rPr>
          <w:sz w:val="20"/>
          <w:szCs w:val="22"/>
        </w:rPr>
      </w:pPr>
    </w:p>
    <w:p w14:paraId="1D354141" w14:textId="0D2EFF6C" w:rsidR="000070DE" w:rsidRPr="001D40C0" w:rsidRDefault="00642B5B" w:rsidP="003E0AC9">
      <w:pPr>
        <w:shd w:val="clear" w:color="auto" w:fill="FFFFFF"/>
        <w:spacing w:after="240" w:line="276" w:lineRule="auto"/>
        <w:jc w:val="both"/>
        <w:rPr>
          <w:rFonts w:cs="Times New Roman"/>
          <w:sz w:val="20"/>
          <w:szCs w:val="22"/>
        </w:rPr>
      </w:pPr>
      <w:r w:rsidRPr="001D40C0">
        <w:rPr>
          <w:rFonts w:cs="Times New Roman"/>
          <w:sz w:val="20"/>
          <w:szCs w:val="22"/>
        </w:rPr>
        <w:t>Une autre façon d’estimer la prévalence des conflits sévères de séparation est de dénombrer les  dossiers de séparation / divorce qui sont judiciarisés, principalement en raison d’une mésentente sur la garde. Dépendamment des études, la proportion de ces dossiers judiciarisés est estimée entre 8 à 15 % (</w:t>
      </w:r>
      <w:proofErr w:type="spellStart"/>
      <w:r w:rsidRPr="001D40C0">
        <w:rPr>
          <w:rFonts w:cs="Times New Roman"/>
          <w:sz w:val="20"/>
          <w:szCs w:val="22"/>
        </w:rPr>
        <w:t>Biland</w:t>
      </w:r>
      <w:proofErr w:type="spellEnd"/>
      <w:r w:rsidRPr="001D40C0">
        <w:rPr>
          <w:rFonts w:cs="Times New Roman"/>
          <w:sz w:val="20"/>
          <w:szCs w:val="22"/>
        </w:rPr>
        <w:t xml:space="preserve"> &amp; Schütz, 2013* ; </w:t>
      </w:r>
      <w:proofErr w:type="spellStart"/>
      <w:r w:rsidRPr="001D40C0">
        <w:rPr>
          <w:rFonts w:cs="Times New Roman"/>
          <w:sz w:val="20"/>
          <w:szCs w:val="22"/>
        </w:rPr>
        <w:t>Joyal</w:t>
      </w:r>
      <w:proofErr w:type="spellEnd"/>
      <w:r w:rsidRPr="001D40C0">
        <w:rPr>
          <w:rFonts w:cs="Times New Roman"/>
          <w:sz w:val="20"/>
          <w:szCs w:val="22"/>
        </w:rPr>
        <w:t xml:space="preserve"> et </w:t>
      </w:r>
      <w:proofErr w:type="gramStart"/>
      <w:r w:rsidRPr="001D40C0">
        <w:rPr>
          <w:rFonts w:cs="Times New Roman"/>
          <w:sz w:val="20"/>
          <w:szCs w:val="22"/>
        </w:rPr>
        <w:t>al.,</w:t>
      </w:r>
      <w:proofErr w:type="gramEnd"/>
      <w:r w:rsidRPr="001D40C0">
        <w:rPr>
          <w:rFonts w:cs="Times New Roman"/>
          <w:sz w:val="20"/>
          <w:szCs w:val="22"/>
        </w:rPr>
        <w:t xml:space="preserve"> 2002* ; Logan et al., 2003* ; </w:t>
      </w:r>
      <w:proofErr w:type="spellStart"/>
      <w:r w:rsidRPr="001D40C0">
        <w:rPr>
          <w:rFonts w:cs="Times New Roman"/>
          <w:sz w:val="20"/>
          <w:szCs w:val="22"/>
        </w:rPr>
        <w:t>Maccoby</w:t>
      </w:r>
      <w:proofErr w:type="spellEnd"/>
      <w:r w:rsidRPr="001D40C0">
        <w:rPr>
          <w:rFonts w:cs="Times New Roman"/>
          <w:sz w:val="20"/>
          <w:szCs w:val="22"/>
        </w:rPr>
        <w:t xml:space="preserve"> &amp; </w:t>
      </w:r>
      <w:proofErr w:type="spellStart"/>
      <w:r w:rsidRPr="001D40C0">
        <w:rPr>
          <w:rFonts w:cs="Times New Roman"/>
          <w:sz w:val="20"/>
          <w:szCs w:val="22"/>
        </w:rPr>
        <w:t>Mnookin</w:t>
      </w:r>
      <w:proofErr w:type="spellEnd"/>
      <w:r w:rsidRPr="001D40C0">
        <w:rPr>
          <w:rFonts w:cs="Times New Roman"/>
          <w:sz w:val="20"/>
          <w:szCs w:val="22"/>
        </w:rPr>
        <w:t>, 1992*). Bien que la présence d’un conflit sur le plan légal n’indique pas à coup sûr que la séparation soit hautement conflictuelle, les situations se retrouvant en cour sont souvent celles où les relations entre les ex-conjoints sont aussi trè</w:t>
      </w:r>
      <w:r w:rsidR="00BD767B" w:rsidRPr="001D40C0">
        <w:rPr>
          <w:rFonts w:cs="Times New Roman"/>
          <w:sz w:val="20"/>
          <w:szCs w:val="22"/>
        </w:rPr>
        <w:t>s détériorées (Godbout, 2014)*.</w:t>
      </w:r>
    </w:p>
    <w:p w14:paraId="51F0C7FE" w14:textId="77777777" w:rsidR="000070DE" w:rsidRDefault="000070DE" w:rsidP="00046EC2">
      <w:pPr>
        <w:shd w:val="clear" w:color="auto" w:fill="FFFFFF"/>
        <w:spacing w:before="360" w:after="120" w:line="276" w:lineRule="auto"/>
        <w:jc w:val="both"/>
        <w:rPr>
          <w:rFonts w:cs="Times New Roman"/>
          <w:sz w:val="22"/>
          <w:szCs w:val="22"/>
        </w:rPr>
      </w:pPr>
      <w:r w:rsidRPr="00B170C3">
        <w:rPr>
          <w:rFonts w:cs="Times New Roman"/>
          <w:b/>
          <w:sz w:val="22"/>
          <w:szCs w:val="22"/>
        </w:rPr>
        <w:t>Figure 2</w:t>
      </w:r>
      <w:r>
        <w:rPr>
          <w:rFonts w:cs="Times New Roman"/>
          <w:sz w:val="22"/>
          <w:szCs w:val="22"/>
        </w:rPr>
        <w:t>. Taux de judiciarisation de la garde d’enfant à la suite d’une séparation</w:t>
      </w:r>
    </w:p>
    <w:p w14:paraId="7B67A34D" w14:textId="77777777" w:rsidR="000070DE" w:rsidRDefault="000070DE" w:rsidP="003E0AC9">
      <w:pPr>
        <w:shd w:val="clear" w:color="auto" w:fill="FFFFFF"/>
        <w:spacing w:after="240" w:line="276" w:lineRule="auto"/>
        <w:jc w:val="both"/>
        <w:rPr>
          <w:rFonts w:cs="Times New Roman"/>
          <w:sz w:val="22"/>
          <w:szCs w:val="22"/>
        </w:rPr>
      </w:pPr>
    </w:p>
    <w:p w14:paraId="47D0B610" w14:textId="751E0AC0" w:rsidR="00642B5B" w:rsidRPr="00A02B7C" w:rsidRDefault="00642B5B" w:rsidP="00642B5B">
      <w:pPr>
        <w:shd w:val="clear" w:color="auto" w:fill="FFFFFF"/>
        <w:spacing w:line="276" w:lineRule="auto"/>
        <w:jc w:val="both"/>
        <w:rPr>
          <w:rFonts w:cs="Times New Roman"/>
          <w:sz w:val="22"/>
          <w:szCs w:val="22"/>
        </w:rPr>
      </w:pPr>
    </w:p>
    <w:p w14:paraId="2CE55590" w14:textId="0055E3B8" w:rsidR="00642B5B" w:rsidRDefault="00046EC2" w:rsidP="00642B5B">
      <w:pPr>
        <w:shd w:val="clear" w:color="auto" w:fill="FFFFFF"/>
        <w:spacing w:line="360" w:lineRule="auto"/>
        <w:jc w:val="both"/>
        <w:rPr>
          <w:rFonts w:ascii="Times New Roman" w:hAnsi="Times New Roman" w:cs="Times New Roman"/>
        </w:rPr>
      </w:pPr>
      <w:r>
        <w:rPr>
          <w:noProof/>
          <w:lang w:val="fr-CA" w:eastAsia="fr-CA"/>
        </w:rPr>
        <mc:AlternateContent>
          <mc:Choice Requires="wps">
            <w:drawing>
              <wp:anchor distT="0" distB="0" distL="114300" distR="114300" simplePos="0" relativeHeight="251686912" behindDoc="0" locked="0" layoutInCell="1" allowOverlap="1" wp14:anchorId="5C768599" wp14:editId="2892A878">
                <wp:simplePos x="0" y="0"/>
                <wp:positionH relativeFrom="column">
                  <wp:posOffset>4391025</wp:posOffset>
                </wp:positionH>
                <wp:positionV relativeFrom="paragraph">
                  <wp:posOffset>357505</wp:posOffset>
                </wp:positionV>
                <wp:extent cx="1095375" cy="419100"/>
                <wp:effectExtent l="0" t="0" r="0" b="0"/>
                <wp:wrapNone/>
                <wp:docPr id="6" name="ZoneTexte 5"/>
                <wp:cNvGraphicFramePr/>
                <a:graphic xmlns:a="http://schemas.openxmlformats.org/drawingml/2006/main">
                  <a:graphicData uri="http://schemas.microsoft.com/office/word/2010/wordprocessingShape">
                    <wps:wsp>
                      <wps:cNvSpPr txBox="1"/>
                      <wps:spPr>
                        <a:xfrm>
                          <a:off x="0" y="0"/>
                          <a:ext cx="1095375" cy="419100"/>
                        </a:xfrm>
                        <a:prstGeom prst="rect">
                          <a:avLst/>
                        </a:prstGeom>
                        <a:noFill/>
                      </wps:spPr>
                      <wps:txbx>
                        <w:txbxContent>
                          <w:p w14:paraId="13AE5E59" w14:textId="77777777" w:rsidR="00855A95" w:rsidRPr="00BD26FD" w:rsidRDefault="00855A95" w:rsidP="00642B5B">
                            <w:pPr>
                              <w:pStyle w:val="NormalWeb"/>
                              <w:spacing w:before="0" w:beforeAutospacing="0" w:after="0" w:afterAutospacing="0"/>
                              <w:rPr>
                                <w:rFonts w:asciiTheme="minorHAnsi" w:eastAsia="+mn-ea" w:hAnsiTheme="minorHAnsi" w:cs="+mn-cs"/>
                                <w:color w:val="000000"/>
                                <w:kern w:val="24"/>
                                <w:sz w:val="22"/>
                                <w:lang w:val="en-CA"/>
                              </w:rPr>
                            </w:pPr>
                            <w:proofErr w:type="spellStart"/>
                            <w:r w:rsidRPr="00BD26FD">
                              <w:rPr>
                                <w:rFonts w:asciiTheme="minorHAnsi" w:eastAsia="+mn-ea" w:hAnsiTheme="minorHAnsi" w:cs="+mn-cs"/>
                                <w:color w:val="000000"/>
                                <w:kern w:val="24"/>
                                <w:sz w:val="22"/>
                                <w:lang w:val="en-CA"/>
                              </w:rPr>
                              <w:t>Judiciarisation</w:t>
                            </w:r>
                            <w:proofErr w:type="spellEnd"/>
                            <w:r w:rsidRPr="00BD26FD">
                              <w:rPr>
                                <w:rFonts w:asciiTheme="minorHAnsi" w:eastAsia="+mn-ea" w:hAnsiTheme="minorHAnsi" w:cs="+mn-cs"/>
                                <w:color w:val="000000"/>
                                <w:kern w:val="24"/>
                                <w:sz w:val="22"/>
                                <w:lang w:val="en-CA"/>
                              </w:rPr>
                              <w:t xml:space="preserve">: </w:t>
                            </w:r>
                          </w:p>
                          <w:p w14:paraId="23662911" w14:textId="2624A381" w:rsidR="00855A95" w:rsidRPr="00BD26FD" w:rsidRDefault="00855A95" w:rsidP="00642B5B">
                            <w:pPr>
                              <w:pStyle w:val="NormalWeb"/>
                              <w:spacing w:before="0" w:beforeAutospacing="0" w:after="0" w:afterAutospacing="0"/>
                              <w:rPr>
                                <w:rFonts w:asciiTheme="minorHAnsi" w:hAnsiTheme="minorHAnsi"/>
                                <w:sz w:val="22"/>
                              </w:rPr>
                            </w:pPr>
                            <w:r w:rsidRPr="00BD26FD">
                              <w:rPr>
                                <w:rFonts w:asciiTheme="minorHAnsi" w:eastAsia="+mn-ea" w:hAnsiTheme="minorHAnsi" w:cs="+mn-cs"/>
                                <w:color w:val="000000"/>
                                <w:kern w:val="24"/>
                                <w:sz w:val="22"/>
                                <w:lang w:val="en-CA"/>
                              </w:rPr>
                              <w:t>8</w:t>
                            </w:r>
                            <w:r>
                              <w:rPr>
                                <w:rFonts w:asciiTheme="minorHAnsi" w:eastAsia="+mn-ea" w:hAnsiTheme="minorHAnsi" w:cs="+mn-cs"/>
                                <w:color w:val="000000"/>
                                <w:kern w:val="24"/>
                                <w:sz w:val="22"/>
                                <w:lang w:val="en-CA"/>
                              </w:rPr>
                              <w:t xml:space="preserve"> à 15 %</w:t>
                            </w:r>
                          </w:p>
                        </w:txbxContent>
                      </wps:txbx>
                      <wps:bodyPr wrap="square" rtlCol="0">
                        <a:spAutoFit/>
                      </wps:bodyPr>
                    </wps:wsp>
                  </a:graphicData>
                </a:graphic>
                <wp14:sizeRelH relativeFrom="margin">
                  <wp14:pctWidth>0</wp14:pctWidth>
                </wp14:sizeRelH>
              </wp:anchor>
            </w:drawing>
          </mc:Choice>
          <mc:Fallback>
            <w:pict>
              <v:shape id="ZoneTexte 5" o:spid="_x0000_s1035" type="#_x0000_t202" style="position:absolute;left:0;text-align:left;margin-left:345.75pt;margin-top:28.15pt;width:86.25pt;height:33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" filled="f" stroked="f">
                <v:textbox style="mso-fit-shape-to-text:t">
                  <w:txbxContent>
                    <w:p w14:paraId="13AE5E59" w14:textId="77777777" w:rsidR="00855A95" w:rsidRPr="00BD26FD" w:rsidRDefault="00855A95" w:rsidP="00642B5B">
                      <w:pPr>
                        <w:pStyle w:val="NormalWeb"/>
                        <w:spacing w:before="0" w:beforeAutospacing="0" w:after="0" w:afterAutospacing="0"/>
                        <w:rPr>
                          <w:rFonts w:asciiTheme="minorHAnsi" w:eastAsia="+mn-ea" w:hAnsiTheme="minorHAnsi" w:cs="+mn-cs"/>
                          <w:color w:val="000000"/>
                          <w:kern w:val="24"/>
                          <w:sz w:val="22"/>
                          <w:lang w:val="en-CA"/>
                        </w:rPr>
                      </w:pPr>
                      <w:proofErr w:type="spellStart"/>
                      <w:r w:rsidRPr="00BD26FD">
                        <w:rPr>
                          <w:rFonts w:asciiTheme="minorHAnsi" w:eastAsia="+mn-ea" w:hAnsiTheme="minorHAnsi" w:cs="+mn-cs"/>
                          <w:color w:val="000000"/>
                          <w:kern w:val="24"/>
                          <w:sz w:val="22"/>
                          <w:lang w:val="en-CA"/>
                        </w:rPr>
                        <w:t>Judiciarisation</w:t>
                      </w:r>
                      <w:proofErr w:type="spellEnd"/>
                      <w:r w:rsidRPr="00BD26FD">
                        <w:rPr>
                          <w:rFonts w:asciiTheme="minorHAnsi" w:eastAsia="+mn-ea" w:hAnsiTheme="minorHAnsi" w:cs="+mn-cs"/>
                          <w:color w:val="000000"/>
                          <w:kern w:val="24"/>
                          <w:sz w:val="22"/>
                          <w:lang w:val="en-CA"/>
                        </w:rPr>
                        <w:t xml:space="preserve">: </w:t>
                      </w:r>
                    </w:p>
                    <w:p w14:paraId="23662911" w14:textId="2624A381" w:rsidR="00855A95" w:rsidRPr="00BD26FD" w:rsidRDefault="00855A95" w:rsidP="00642B5B">
                      <w:pPr>
                        <w:pStyle w:val="NormalWeb"/>
                        <w:spacing w:before="0" w:beforeAutospacing="0" w:after="0" w:afterAutospacing="0"/>
                        <w:rPr>
                          <w:rFonts w:asciiTheme="minorHAnsi" w:hAnsiTheme="minorHAnsi"/>
                          <w:sz w:val="22"/>
                        </w:rPr>
                      </w:pPr>
                      <w:r w:rsidRPr="00BD26FD">
                        <w:rPr>
                          <w:rFonts w:asciiTheme="minorHAnsi" w:eastAsia="+mn-ea" w:hAnsiTheme="minorHAnsi" w:cs="+mn-cs"/>
                          <w:color w:val="000000"/>
                          <w:kern w:val="24"/>
                          <w:sz w:val="22"/>
                          <w:lang w:val="en-CA"/>
                        </w:rPr>
                        <w:t>8</w:t>
                      </w:r>
                      <w:r>
                        <w:rPr>
                          <w:rFonts w:asciiTheme="minorHAnsi" w:eastAsia="+mn-ea" w:hAnsiTheme="minorHAnsi" w:cs="+mn-cs"/>
                          <w:color w:val="000000"/>
                          <w:kern w:val="24"/>
                          <w:sz w:val="22"/>
                          <w:lang w:val="en-CA"/>
                        </w:rPr>
                        <w:t xml:space="preserve"> à 15 %</w:t>
                      </w:r>
                    </w:p>
                  </w:txbxContent>
                </v:textbox>
              </v:shape>
            </w:pict>
          </mc:Fallback>
        </mc:AlternateContent>
      </w:r>
      <w:r>
        <w:rPr>
          <w:noProof/>
          <w:lang w:val="fr-CA" w:eastAsia="fr-CA"/>
        </w:rPr>
        <mc:AlternateContent>
          <mc:Choice Requires="wps">
            <w:drawing>
              <wp:anchor distT="0" distB="0" distL="114300" distR="114300" simplePos="0" relativeHeight="251685888" behindDoc="0" locked="0" layoutInCell="1" allowOverlap="1" wp14:anchorId="08222BEE" wp14:editId="5916E8F3">
                <wp:simplePos x="0" y="0"/>
                <wp:positionH relativeFrom="column">
                  <wp:posOffset>3914775</wp:posOffset>
                </wp:positionH>
                <wp:positionV relativeFrom="paragraph">
                  <wp:posOffset>-3175</wp:posOffset>
                </wp:positionV>
                <wp:extent cx="457200" cy="1162050"/>
                <wp:effectExtent l="0" t="0" r="19050" b="19050"/>
                <wp:wrapNone/>
                <wp:docPr id="5" name="Accolade fermante 4"/>
                <wp:cNvGraphicFramePr/>
                <a:graphic xmlns:a="http://schemas.openxmlformats.org/drawingml/2006/main">
                  <a:graphicData uri="http://schemas.microsoft.com/office/word/2010/wordprocessingShape">
                    <wps:wsp>
                      <wps:cNvSpPr/>
                      <wps:spPr>
                        <a:xfrm>
                          <a:off x="0" y="0"/>
                          <a:ext cx="457200" cy="1162050"/>
                        </a:xfrm>
                        <a:prstGeom prst="rightBrace">
                          <a:avLst>
                            <a:gd name="adj1" fmla="val 5004"/>
                            <a:gd name="adj2" fmla="val 47653"/>
                          </a:avLst>
                        </a:prstGeom>
                        <a:noFill/>
                        <a:ln w="9525" cap="flat" cmpd="sng" algn="ctr">
                          <a:solidFill>
                            <a:schemeClr val="tx1"/>
                          </a:solidFill>
                          <a:prstDash val="solid"/>
                        </a:ln>
                        <a:effectLst/>
                      </wps:spPr>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4" o:spid="_x0000_s1026" type="#_x0000_t88" style="position:absolute;margin-left:308.25pt;margin-top:-.25pt;width:36pt;height:9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" adj="425,10293" strokecolor="black [3213]"/>
            </w:pict>
          </mc:Fallback>
        </mc:AlternateContent>
      </w:r>
      <w:r w:rsidR="00642B5B">
        <w:rPr>
          <w:noProof/>
          <w:lang w:val="fr-CA" w:eastAsia="fr-CA"/>
        </w:rPr>
        <w:drawing>
          <wp:inline distT="0" distB="0" distL="0" distR="0" wp14:anchorId="1CB1A437" wp14:editId="36605FF7">
            <wp:extent cx="5486400" cy="3112135"/>
            <wp:effectExtent l="0" t="38100" r="0" b="0"/>
            <wp:docPr id="1" name="Diagramme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14:paraId="2C94CE7D" w14:textId="77777777" w:rsidR="001D40C0" w:rsidRDefault="001D40C0" w:rsidP="00642B5B">
      <w:pPr>
        <w:shd w:val="clear" w:color="auto" w:fill="FFFFFF"/>
        <w:spacing w:after="120" w:line="276" w:lineRule="auto"/>
        <w:jc w:val="both"/>
        <w:rPr>
          <w:rFonts w:cs="Times New Roman"/>
          <w:sz w:val="20"/>
          <w:szCs w:val="22"/>
        </w:rPr>
      </w:pPr>
    </w:p>
    <w:p w14:paraId="63C26C25" w14:textId="77777777" w:rsidR="001D40C0" w:rsidRDefault="001D40C0" w:rsidP="00642B5B">
      <w:pPr>
        <w:shd w:val="clear" w:color="auto" w:fill="FFFFFF"/>
        <w:spacing w:after="120" w:line="276" w:lineRule="auto"/>
        <w:jc w:val="both"/>
        <w:rPr>
          <w:rFonts w:cs="Times New Roman"/>
          <w:sz w:val="20"/>
          <w:szCs w:val="22"/>
        </w:rPr>
      </w:pPr>
    </w:p>
    <w:p w14:paraId="34BBC65F" w14:textId="77777777" w:rsidR="001D40C0" w:rsidRDefault="001D40C0" w:rsidP="00642B5B">
      <w:pPr>
        <w:shd w:val="clear" w:color="auto" w:fill="FFFFFF"/>
        <w:spacing w:after="120" w:line="276" w:lineRule="auto"/>
        <w:jc w:val="both"/>
        <w:rPr>
          <w:rFonts w:cs="Times New Roman"/>
          <w:sz w:val="20"/>
          <w:szCs w:val="22"/>
        </w:rPr>
      </w:pPr>
    </w:p>
    <w:p w14:paraId="74CBF90E" w14:textId="77777777" w:rsidR="00642B5B" w:rsidRPr="001D40C0" w:rsidRDefault="00642B5B" w:rsidP="00642B5B">
      <w:pPr>
        <w:shd w:val="clear" w:color="auto" w:fill="FFFFFF"/>
        <w:spacing w:after="120" w:line="276" w:lineRule="auto"/>
        <w:jc w:val="both"/>
        <w:rPr>
          <w:rFonts w:cs="Times New Roman"/>
          <w:sz w:val="20"/>
          <w:szCs w:val="22"/>
        </w:rPr>
      </w:pPr>
      <w:r w:rsidRPr="001D40C0">
        <w:rPr>
          <w:rFonts w:cs="Times New Roman"/>
          <w:sz w:val="20"/>
          <w:szCs w:val="22"/>
        </w:rPr>
        <w:lastRenderedPageBreak/>
        <w:t xml:space="preserve">En observant de plus près les données provenant de la protection de la jeunesse au Canada (excluant le Québec), il appert que 12 % des dossiers comportaient une dispute entre les parents concernant la garde des enfants en 2003. Ces dossiers analysés par Saini et ses collaborateurs (2013)* se distinguent des autres dossiers de protection de la jeunesse par : </w:t>
      </w:r>
    </w:p>
    <w:p w14:paraId="501E7C9B" w14:textId="77777777" w:rsidR="00642B5B" w:rsidRPr="001D40C0" w:rsidRDefault="00642B5B" w:rsidP="007B4DFA">
      <w:pPr>
        <w:pStyle w:val="Paragraphedeliste"/>
        <w:numPr>
          <w:ilvl w:val="0"/>
          <w:numId w:val="1"/>
        </w:numPr>
        <w:shd w:val="clear" w:color="auto" w:fill="FFFFFF"/>
        <w:spacing w:after="0"/>
        <w:jc w:val="both"/>
        <w:rPr>
          <w:rFonts w:cs="Times New Roman"/>
          <w:sz w:val="20"/>
        </w:rPr>
      </w:pPr>
      <w:r w:rsidRPr="001D40C0">
        <w:rPr>
          <w:rFonts w:cs="Times New Roman"/>
          <w:sz w:val="20"/>
        </w:rPr>
        <w:t>Des réouvertures plus fréquentes;</w:t>
      </w:r>
    </w:p>
    <w:p w14:paraId="3C9F1D27" w14:textId="77777777" w:rsidR="00642B5B" w:rsidRPr="001D40C0" w:rsidRDefault="00642B5B" w:rsidP="007B4DFA">
      <w:pPr>
        <w:pStyle w:val="Paragraphedeliste"/>
        <w:numPr>
          <w:ilvl w:val="0"/>
          <w:numId w:val="1"/>
        </w:numPr>
        <w:shd w:val="clear" w:color="auto" w:fill="FFFFFF"/>
        <w:spacing w:after="0"/>
        <w:jc w:val="both"/>
        <w:rPr>
          <w:rFonts w:cs="Times New Roman"/>
          <w:sz w:val="20"/>
        </w:rPr>
      </w:pPr>
      <w:r w:rsidRPr="001D40C0">
        <w:rPr>
          <w:rFonts w:cs="Times New Roman"/>
          <w:sz w:val="20"/>
        </w:rPr>
        <w:t>Plus de signalements considérés fallacieux;</w:t>
      </w:r>
    </w:p>
    <w:p w14:paraId="3F2E28A6" w14:textId="77777777" w:rsidR="00642B5B" w:rsidRPr="001D40C0" w:rsidRDefault="00642B5B" w:rsidP="007B4DFA">
      <w:pPr>
        <w:pStyle w:val="Paragraphedeliste"/>
        <w:numPr>
          <w:ilvl w:val="0"/>
          <w:numId w:val="1"/>
        </w:numPr>
        <w:shd w:val="clear" w:color="auto" w:fill="FFFFFF"/>
        <w:spacing w:after="0"/>
        <w:jc w:val="both"/>
        <w:rPr>
          <w:rFonts w:cs="Times New Roman"/>
          <w:sz w:val="20"/>
        </w:rPr>
      </w:pPr>
      <w:r w:rsidRPr="001D40C0">
        <w:rPr>
          <w:rFonts w:cs="Times New Roman"/>
          <w:sz w:val="20"/>
        </w:rPr>
        <w:t>Plus de problèmes de fonctionnement et de difficultés émotionnelles chez les enfants signalés.</w:t>
      </w:r>
    </w:p>
    <w:p w14:paraId="68DA4D15" w14:textId="77777777" w:rsidR="00642B5B" w:rsidRPr="001D40C0" w:rsidRDefault="00642B5B" w:rsidP="00642B5B">
      <w:pPr>
        <w:shd w:val="clear" w:color="auto" w:fill="FFFFFF"/>
        <w:spacing w:line="276" w:lineRule="auto"/>
        <w:rPr>
          <w:rFonts w:cs="Times New Roman"/>
          <w:sz w:val="20"/>
          <w:szCs w:val="22"/>
        </w:rPr>
      </w:pPr>
    </w:p>
    <w:p w14:paraId="19CC043C" w14:textId="361E6AD0" w:rsidR="00642B5B" w:rsidRPr="001D40C0" w:rsidRDefault="00642B5B" w:rsidP="00692FD3">
      <w:pPr>
        <w:shd w:val="clear" w:color="auto" w:fill="FFFFFF"/>
        <w:spacing w:line="276" w:lineRule="auto"/>
        <w:jc w:val="both"/>
        <w:rPr>
          <w:rFonts w:cs="Times New Roman"/>
          <w:sz w:val="20"/>
          <w:szCs w:val="22"/>
        </w:rPr>
      </w:pPr>
      <w:r w:rsidRPr="001D40C0">
        <w:rPr>
          <w:rFonts w:cs="Times New Roman"/>
          <w:sz w:val="20"/>
          <w:szCs w:val="22"/>
        </w:rPr>
        <w:t>Au Québec, une étude portant sur les signalements retenus pour évaluation entre 2007 et 2010 révèle que 38,8</w:t>
      </w:r>
      <w:r w:rsidR="00BD767B" w:rsidRPr="001D40C0">
        <w:rPr>
          <w:rFonts w:cs="Times New Roman"/>
          <w:sz w:val="20"/>
          <w:szCs w:val="22"/>
        </w:rPr>
        <w:t> </w:t>
      </w:r>
      <w:r w:rsidRPr="001D40C0">
        <w:rPr>
          <w:rFonts w:cs="Times New Roman"/>
          <w:sz w:val="20"/>
          <w:szCs w:val="22"/>
        </w:rPr>
        <w:t xml:space="preserve">% des cas de mauvais traitements psychologiques jugés fondés portaient sur l’exposition à des conflits de couple (Malo, Moreau, Hélie, &amp; </w:t>
      </w:r>
      <w:proofErr w:type="spellStart"/>
      <w:r w:rsidRPr="001D40C0">
        <w:rPr>
          <w:rFonts w:cs="Times New Roman"/>
          <w:sz w:val="20"/>
          <w:szCs w:val="22"/>
        </w:rPr>
        <w:t>Lavergne</w:t>
      </w:r>
      <w:proofErr w:type="spellEnd"/>
      <w:r w:rsidRPr="001D40C0">
        <w:rPr>
          <w:rFonts w:cs="Times New Roman"/>
          <w:sz w:val="20"/>
          <w:szCs w:val="22"/>
        </w:rPr>
        <w:t>, 2015*).</w:t>
      </w:r>
    </w:p>
    <w:p w14:paraId="42CB30F6" w14:textId="77777777" w:rsidR="00642B5B" w:rsidRDefault="00642B5B" w:rsidP="00642B5B">
      <w:pPr>
        <w:shd w:val="clear" w:color="auto" w:fill="FFFFFF"/>
        <w:spacing w:line="276" w:lineRule="auto"/>
        <w:rPr>
          <w:rFonts w:cs="Times New Roman"/>
          <w:sz w:val="22"/>
          <w:szCs w:val="22"/>
        </w:rPr>
      </w:pPr>
    </w:p>
    <w:p w14:paraId="53D697A9" w14:textId="77777777" w:rsidR="00097559" w:rsidRDefault="00097559">
      <w:pPr>
        <w:rPr>
          <w:sz w:val="22"/>
          <w:szCs w:val="22"/>
        </w:rPr>
      </w:pPr>
    </w:p>
    <w:p w14:paraId="1CCA6BDF" w14:textId="6D95DC45" w:rsidR="0068061C" w:rsidRDefault="0068061C">
      <w:pPr>
        <w:rPr>
          <w:sz w:val="22"/>
          <w:szCs w:val="22"/>
        </w:rPr>
      </w:pPr>
      <w:r>
        <w:rPr>
          <w:sz w:val="22"/>
          <w:szCs w:val="22"/>
        </w:rPr>
        <w:br w:type="page"/>
      </w:r>
    </w:p>
    <w:p w14:paraId="2744B21F" w14:textId="53F093CD" w:rsidR="00097559" w:rsidRPr="00097559" w:rsidRDefault="0036214C" w:rsidP="004F1546">
      <w:pPr>
        <w:shd w:val="clear" w:color="auto" w:fill="FFFFFF"/>
        <w:spacing w:after="120"/>
        <w:jc w:val="center"/>
        <w:rPr>
          <w:rFonts w:cs="Times New Roman"/>
          <w:b/>
          <w:szCs w:val="22"/>
        </w:rPr>
      </w:pPr>
      <w:r>
        <w:rPr>
          <w:rFonts w:cs="Times New Roman"/>
          <w:b/>
          <w:szCs w:val="22"/>
        </w:rPr>
        <w:lastRenderedPageBreak/>
        <w:t>Carte </w:t>
      </w:r>
      <w:r w:rsidR="00097559" w:rsidRPr="00097559">
        <w:rPr>
          <w:rFonts w:cs="Times New Roman"/>
          <w:b/>
          <w:szCs w:val="22"/>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483"/>
      </w:tblGrid>
      <w:tr w:rsidR="00097559" w:rsidRPr="00CF4A5C" w14:paraId="48467C2C" w14:textId="77777777" w:rsidTr="00097559">
        <w:tc>
          <w:tcPr>
            <w:tcW w:w="9576" w:type="dxa"/>
            <w:gridSpan w:val="2"/>
            <w:shd w:val="clear" w:color="auto" w:fill="FF0000"/>
          </w:tcPr>
          <w:p w14:paraId="62328C8A" w14:textId="77777777" w:rsidR="00097559" w:rsidRPr="000070DE" w:rsidRDefault="00097559" w:rsidP="00097559">
            <w:pPr>
              <w:pStyle w:val="NormalWeb"/>
              <w:spacing w:before="40" w:beforeAutospacing="0" w:after="80" w:afterAutospacing="0"/>
              <w:rPr>
                <w:b/>
              </w:rPr>
            </w:pPr>
            <w:r w:rsidRPr="006323F0">
              <w:rPr>
                <w:rFonts w:asciiTheme="minorHAnsi" w:hAnsi="Cambria" w:cstheme="minorBidi"/>
                <w:b/>
                <w:color w:val="FFFFFF" w:themeColor="light1"/>
                <w:kern w:val="24"/>
                <w:sz w:val="22"/>
              </w:rPr>
              <w:t xml:space="preserve">Caractéristiques du conflit </w:t>
            </w:r>
            <w:r>
              <w:rPr>
                <w:rFonts w:asciiTheme="minorHAnsi" w:hAnsi="Cambria" w:cstheme="minorBidi"/>
                <w:b/>
                <w:color w:val="FFFFFF" w:themeColor="light1"/>
                <w:kern w:val="24"/>
                <w:sz w:val="22"/>
              </w:rPr>
              <w:t>entre les parents</w:t>
            </w:r>
          </w:p>
        </w:tc>
      </w:tr>
      <w:tr w:rsidR="00097559" w:rsidRPr="00CF4A5C" w14:paraId="792BE8F4" w14:textId="77777777" w:rsidTr="00097559">
        <w:tc>
          <w:tcPr>
            <w:tcW w:w="2093" w:type="dxa"/>
          </w:tcPr>
          <w:p w14:paraId="53168F5B" w14:textId="77777777" w:rsidR="00097559" w:rsidRPr="00CC36A9" w:rsidRDefault="00097559" w:rsidP="004F1546">
            <w:pPr>
              <w:spacing w:before="40" w:after="40"/>
              <w:rPr>
                <w:b/>
                <w:sz w:val="20"/>
                <w:szCs w:val="20"/>
              </w:rPr>
            </w:pPr>
            <w:r w:rsidRPr="00CC36A9">
              <w:rPr>
                <w:b/>
                <w:sz w:val="20"/>
                <w:szCs w:val="20"/>
              </w:rPr>
              <w:t>Conflit enraciné, chronique et omniprésent</w:t>
            </w:r>
          </w:p>
        </w:tc>
        <w:tc>
          <w:tcPr>
            <w:tcW w:w="7483" w:type="dxa"/>
          </w:tcPr>
          <w:p w14:paraId="23867B10" w14:textId="77777777" w:rsidR="00097559" w:rsidRPr="00CC36A9" w:rsidRDefault="00097559" w:rsidP="004F1546">
            <w:pPr>
              <w:spacing w:before="40" w:after="40"/>
              <w:jc w:val="both"/>
              <w:rPr>
                <w:sz w:val="20"/>
                <w:szCs w:val="20"/>
              </w:rPr>
            </w:pPr>
            <w:r w:rsidRPr="00CC36A9">
              <w:rPr>
                <w:b/>
                <w:sz w:val="20"/>
                <w:szCs w:val="20"/>
              </w:rPr>
              <w:t>Le conflit doit être enraciné, chronique et omniprésent</w:t>
            </w:r>
            <w:r w:rsidRPr="00CC36A9">
              <w:rPr>
                <w:sz w:val="20"/>
                <w:szCs w:val="20"/>
              </w:rPr>
              <w:t xml:space="preserve"> (Anderson </w:t>
            </w:r>
            <w:r w:rsidRPr="00CC36A9">
              <w:rPr>
                <w:iCs/>
                <w:sz w:val="20"/>
                <w:szCs w:val="20"/>
              </w:rPr>
              <w:t xml:space="preserve">et </w:t>
            </w:r>
            <w:proofErr w:type="gramStart"/>
            <w:r w:rsidRPr="00CC36A9">
              <w:rPr>
                <w:iCs/>
                <w:sz w:val="20"/>
                <w:szCs w:val="20"/>
              </w:rPr>
              <w:t>al</w:t>
            </w:r>
            <w:r w:rsidRPr="00CC36A9">
              <w:rPr>
                <w:i/>
                <w:iCs/>
                <w:sz w:val="20"/>
                <w:szCs w:val="20"/>
              </w:rPr>
              <w:t>.</w:t>
            </w:r>
            <w:r w:rsidRPr="00CC36A9">
              <w:rPr>
                <w:sz w:val="20"/>
                <w:szCs w:val="20"/>
              </w:rPr>
              <w:t>,</w:t>
            </w:r>
            <w:proofErr w:type="gramEnd"/>
            <w:r w:rsidRPr="00CC36A9">
              <w:rPr>
                <w:sz w:val="20"/>
                <w:szCs w:val="20"/>
              </w:rPr>
              <w:t xml:space="preserve"> 2010).</w:t>
            </w:r>
          </w:p>
        </w:tc>
      </w:tr>
      <w:tr w:rsidR="00097559" w:rsidRPr="00CF4A5C" w14:paraId="6C70ACB8" w14:textId="77777777" w:rsidTr="00097559">
        <w:tc>
          <w:tcPr>
            <w:tcW w:w="2093" w:type="dxa"/>
          </w:tcPr>
          <w:p w14:paraId="2494D82C" w14:textId="77777777" w:rsidR="00097559" w:rsidRPr="00CC36A9" w:rsidRDefault="00097559" w:rsidP="004F1546">
            <w:pPr>
              <w:spacing w:before="40" w:after="40"/>
              <w:rPr>
                <w:b/>
                <w:sz w:val="20"/>
                <w:szCs w:val="20"/>
              </w:rPr>
            </w:pPr>
            <w:r w:rsidRPr="00CC36A9">
              <w:rPr>
                <w:b/>
                <w:sz w:val="20"/>
                <w:szCs w:val="20"/>
              </w:rPr>
              <w:t>Communication pauvre et hautement conflictuelle</w:t>
            </w:r>
          </w:p>
          <w:p w14:paraId="7D35C94D" w14:textId="77777777" w:rsidR="00097559" w:rsidRPr="00CC36A9" w:rsidRDefault="00097559" w:rsidP="004F1546">
            <w:pPr>
              <w:spacing w:before="40" w:after="40"/>
              <w:rPr>
                <w:b/>
                <w:sz w:val="20"/>
                <w:szCs w:val="20"/>
              </w:rPr>
            </w:pPr>
          </w:p>
        </w:tc>
        <w:tc>
          <w:tcPr>
            <w:tcW w:w="7483" w:type="dxa"/>
          </w:tcPr>
          <w:p w14:paraId="13788D74" w14:textId="77777777" w:rsidR="00097559" w:rsidRPr="00CC36A9" w:rsidRDefault="00097559" w:rsidP="004F1546">
            <w:pPr>
              <w:spacing w:before="40" w:after="40"/>
              <w:jc w:val="both"/>
              <w:rPr>
                <w:sz w:val="20"/>
                <w:szCs w:val="20"/>
              </w:rPr>
            </w:pPr>
            <w:r w:rsidRPr="00CC36A9">
              <w:rPr>
                <w:sz w:val="20"/>
                <w:szCs w:val="20"/>
              </w:rPr>
              <w:t xml:space="preserve">Les auteurs s’accordent sur le fait qu’une séparation très conflictuelle est marquée par une </w:t>
            </w:r>
            <w:r w:rsidRPr="00CC36A9">
              <w:rPr>
                <w:b/>
                <w:sz w:val="20"/>
                <w:szCs w:val="20"/>
              </w:rPr>
              <w:t>communication pauvre ou inexistante</w:t>
            </w:r>
            <w:r w:rsidRPr="00CC36A9">
              <w:rPr>
                <w:sz w:val="20"/>
                <w:szCs w:val="20"/>
              </w:rPr>
              <w:t xml:space="preserve"> entre les ex-conjoints (</w:t>
            </w:r>
            <w:proofErr w:type="spellStart"/>
            <w:r w:rsidRPr="00CC36A9">
              <w:rPr>
                <w:sz w:val="20"/>
                <w:szCs w:val="20"/>
              </w:rPr>
              <w:t>Birnbaum</w:t>
            </w:r>
            <w:proofErr w:type="spellEnd"/>
            <w:r w:rsidRPr="00CC36A9">
              <w:rPr>
                <w:sz w:val="20"/>
                <w:szCs w:val="20"/>
              </w:rPr>
              <w:t xml:space="preserve"> &amp; Bala, 2010*; Kelly, 2003 ; Johnston, 2006). </w:t>
            </w:r>
          </w:p>
          <w:p w14:paraId="12D765FF" w14:textId="77777777" w:rsidR="00097559" w:rsidRPr="00CC36A9" w:rsidRDefault="00097559" w:rsidP="004F1546">
            <w:pPr>
              <w:spacing w:before="40" w:after="40"/>
              <w:jc w:val="both"/>
              <w:rPr>
                <w:b/>
                <w:sz w:val="20"/>
                <w:szCs w:val="20"/>
              </w:rPr>
            </w:pPr>
            <w:r w:rsidRPr="00CC36A9">
              <w:rPr>
                <w:rStyle w:val="hps"/>
                <w:rFonts w:cs="Times New Roman"/>
                <w:color w:val="222222"/>
                <w:sz w:val="20"/>
                <w:szCs w:val="20"/>
              </w:rPr>
              <w:t>Les relations entre les ex-conjoints se caractérisent par la colère intense</w:t>
            </w:r>
            <w:r w:rsidRPr="00CC36A9">
              <w:rPr>
                <w:rFonts w:cs="Times New Roman"/>
                <w:color w:val="222222"/>
                <w:sz w:val="20"/>
                <w:szCs w:val="20"/>
              </w:rPr>
              <w:t xml:space="preserve">, </w:t>
            </w:r>
            <w:r w:rsidRPr="00CC36A9">
              <w:rPr>
                <w:rStyle w:val="hps"/>
                <w:rFonts w:cs="Times New Roman"/>
                <w:color w:val="222222"/>
                <w:sz w:val="20"/>
                <w:szCs w:val="20"/>
              </w:rPr>
              <w:t>la méfiance</w:t>
            </w:r>
            <w:r w:rsidRPr="00CC36A9">
              <w:rPr>
                <w:rFonts w:cs="Times New Roman"/>
                <w:color w:val="222222"/>
                <w:sz w:val="20"/>
                <w:szCs w:val="20"/>
              </w:rPr>
              <w:t xml:space="preserve"> </w:t>
            </w:r>
            <w:r w:rsidRPr="00CC36A9">
              <w:rPr>
                <w:rStyle w:val="hps"/>
                <w:rFonts w:cs="Times New Roman"/>
                <w:color w:val="222222"/>
                <w:sz w:val="20"/>
                <w:szCs w:val="20"/>
              </w:rPr>
              <w:t>généralisée</w:t>
            </w:r>
            <w:r w:rsidRPr="00CC36A9">
              <w:rPr>
                <w:rFonts w:cs="Times New Roman"/>
                <w:color w:val="222222"/>
                <w:sz w:val="20"/>
                <w:szCs w:val="20"/>
              </w:rPr>
              <w:t xml:space="preserve">, la </w:t>
            </w:r>
            <w:r w:rsidRPr="002A6FFE">
              <w:rPr>
                <w:rFonts w:cs="Times New Roman"/>
                <w:b/>
                <w:color w:val="222222"/>
                <w:sz w:val="20"/>
                <w:szCs w:val="20"/>
              </w:rPr>
              <w:t xml:space="preserve">mauvaise </w:t>
            </w:r>
            <w:r w:rsidRPr="002A6FFE">
              <w:rPr>
                <w:rStyle w:val="hps"/>
                <w:rFonts w:cs="Times New Roman"/>
                <w:b/>
                <w:color w:val="222222"/>
                <w:sz w:val="20"/>
                <w:szCs w:val="20"/>
              </w:rPr>
              <w:t>communication</w:t>
            </w:r>
            <w:r w:rsidRPr="002A6FFE">
              <w:rPr>
                <w:rFonts w:cs="Times New Roman"/>
                <w:b/>
                <w:color w:val="222222"/>
                <w:sz w:val="20"/>
                <w:szCs w:val="20"/>
              </w:rPr>
              <w:t xml:space="preserve"> </w:t>
            </w:r>
            <w:r w:rsidRPr="002A6FFE">
              <w:rPr>
                <w:rStyle w:val="hps"/>
                <w:rFonts w:cs="Times New Roman"/>
                <w:b/>
                <w:color w:val="222222"/>
                <w:sz w:val="20"/>
                <w:szCs w:val="20"/>
              </w:rPr>
              <w:t>ou</w:t>
            </w:r>
            <w:r w:rsidRPr="002A6FFE">
              <w:rPr>
                <w:rFonts w:cs="Times New Roman"/>
                <w:b/>
                <w:color w:val="222222"/>
                <w:sz w:val="20"/>
                <w:szCs w:val="20"/>
              </w:rPr>
              <w:t xml:space="preserve"> l’absence de communication</w:t>
            </w:r>
            <w:r w:rsidRPr="00CC36A9">
              <w:rPr>
                <w:rFonts w:cs="Times New Roman"/>
                <w:color w:val="222222"/>
                <w:sz w:val="20"/>
                <w:szCs w:val="20"/>
              </w:rPr>
              <w:t xml:space="preserve">, </w:t>
            </w:r>
            <w:r w:rsidRPr="00CC36A9">
              <w:rPr>
                <w:rStyle w:val="hps"/>
                <w:rFonts w:cs="Times New Roman"/>
                <w:color w:val="222222"/>
                <w:sz w:val="20"/>
                <w:szCs w:val="20"/>
              </w:rPr>
              <w:t>le mépris</w:t>
            </w:r>
            <w:r w:rsidRPr="00CC36A9">
              <w:rPr>
                <w:rFonts w:cs="Times New Roman"/>
                <w:color w:val="222222"/>
                <w:sz w:val="20"/>
                <w:szCs w:val="20"/>
              </w:rPr>
              <w:t xml:space="preserve">, la polarisation </w:t>
            </w:r>
            <w:r w:rsidRPr="00CC36A9">
              <w:rPr>
                <w:rStyle w:val="hps"/>
                <w:rFonts w:cs="Times New Roman"/>
                <w:color w:val="222222"/>
                <w:sz w:val="20"/>
                <w:szCs w:val="20"/>
              </w:rPr>
              <w:t>extrême des points de vue</w:t>
            </w:r>
            <w:r w:rsidRPr="00CC36A9">
              <w:rPr>
                <w:rFonts w:cs="Times New Roman"/>
                <w:color w:val="222222"/>
                <w:sz w:val="20"/>
                <w:szCs w:val="20"/>
              </w:rPr>
              <w:t>, l’</w:t>
            </w:r>
            <w:r w:rsidRPr="00CC36A9">
              <w:rPr>
                <w:rStyle w:val="hps"/>
                <w:rFonts w:cs="Times New Roman"/>
                <w:color w:val="222222"/>
                <w:sz w:val="20"/>
                <w:szCs w:val="20"/>
              </w:rPr>
              <w:t>imperméabilité</w:t>
            </w:r>
            <w:r w:rsidRPr="00CC36A9">
              <w:rPr>
                <w:rFonts w:cs="Times New Roman"/>
                <w:color w:val="222222"/>
                <w:sz w:val="20"/>
                <w:szCs w:val="20"/>
              </w:rPr>
              <w:t xml:space="preserve"> des parents </w:t>
            </w:r>
            <w:r w:rsidRPr="00CC36A9">
              <w:rPr>
                <w:rStyle w:val="hps"/>
                <w:rFonts w:cs="Times New Roman"/>
                <w:color w:val="222222"/>
                <w:sz w:val="20"/>
                <w:szCs w:val="20"/>
              </w:rPr>
              <w:t>à des positions rationnelles ou à des arguments (</w:t>
            </w:r>
            <w:r w:rsidRPr="00CC36A9">
              <w:rPr>
                <w:rFonts w:cs="Times New Roman"/>
                <w:sz w:val="20"/>
                <w:szCs w:val="20"/>
              </w:rPr>
              <w:t>Kelly, 2003).</w:t>
            </w:r>
          </w:p>
        </w:tc>
      </w:tr>
      <w:tr w:rsidR="00097559" w:rsidRPr="00CF4A5C" w14:paraId="29866AB0" w14:textId="77777777" w:rsidTr="00097559">
        <w:tc>
          <w:tcPr>
            <w:tcW w:w="2093" w:type="dxa"/>
          </w:tcPr>
          <w:p w14:paraId="399EFAD1" w14:textId="77777777" w:rsidR="00097559" w:rsidRPr="00CC36A9" w:rsidRDefault="00097559" w:rsidP="004F1546">
            <w:pPr>
              <w:spacing w:before="40" w:after="40"/>
              <w:rPr>
                <w:b/>
                <w:sz w:val="20"/>
                <w:szCs w:val="20"/>
              </w:rPr>
            </w:pPr>
            <w:r w:rsidRPr="00CC36A9">
              <w:rPr>
                <w:b/>
                <w:sz w:val="20"/>
                <w:szCs w:val="20"/>
              </w:rPr>
              <w:t>Incapacités des ex-conjoints de coopérer et de communiquer sur le plan de l’éducation des enfants</w:t>
            </w:r>
            <w:r>
              <w:rPr>
                <w:b/>
                <w:sz w:val="20"/>
                <w:szCs w:val="20"/>
              </w:rPr>
              <w:t xml:space="preserve"> </w:t>
            </w:r>
          </w:p>
        </w:tc>
        <w:tc>
          <w:tcPr>
            <w:tcW w:w="7483" w:type="dxa"/>
          </w:tcPr>
          <w:p w14:paraId="2308F407" w14:textId="77777777" w:rsidR="00097559" w:rsidRDefault="00097559" w:rsidP="004F1546">
            <w:pPr>
              <w:spacing w:before="40" w:after="40"/>
              <w:jc w:val="both"/>
              <w:rPr>
                <w:rFonts w:cs="Times New Roman"/>
                <w:sz w:val="20"/>
                <w:szCs w:val="20"/>
              </w:rPr>
            </w:pPr>
            <w:r>
              <w:rPr>
                <w:rFonts w:cs="Times New Roman"/>
                <w:sz w:val="20"/>
                <w:szCs w:val="20"/>
              </w:rPr>
              <w:t xml:space="preserve">Le climat familial très </w:t>
            </w:r>
            <w:r w:rsidRPr="00CC36A9">
              <w:rPr>
                <w:rFonts w:cs="Times New Roman"/>
                <w:sz w:val="20"/>
                <w:szCs w:val="20"/>
              </w:rPr>
              <w:t xml:space="preserve">conflictuel est souvent empreint de méfiance, de peur, d’amertume et de blâmes. </w:t>
            </w:r>
            <w:r w:rsidRPr="00CC36A9">
              <w:rPr>
                <w:rFonts w:cs="Times New Roman"/>
                <w:b/>
                <w:sz w:val="20"/>
                <w:szCs w:val="20"/>
              </w:rPr>
              <w:t>Les ex-partenaires sont incapables de coopérer et de communiquer sur le plan de l’éducation de l’enfant</w:t>
            </w:r>
            <w:r w:rsidRPr="00CC36A9">
              <w:rPr>
                <w:rFonts w:cs="Times New Roman"/>
                <w:sz w:val="20"/>
                <w:szCs w:val="20"/>
              </w:rPr>
              <w:t xml:space="preserve"> (Johnston, 2006).</w:t>
            </w:r>
          </w:p>
        </w:tc>
      </w:tr>
      <w:tr w:rsidR="00097559" w:rsidRPr="00CF4A5C" w14:paraId="7597F9BE" w14:textId="77777777" w:rsidTr="00097559">
        <w:tc>
          <w:tcPr>
            <w:tcW w:w="2093" w:type="dxa"/>
          </w:tcPr>
          <w:p w14:paraId="24B7B9FB" w14:textId="77777777" w:rsidR="00097559" w:rsidRPr="00CC36A9" w:rsidRDefault="00097559" w:rsidP="004F1546">
            <w:pPr>
              <w:spacing w:before="40" w:after="40"/>
              <w:rPr>
                <w:b/>
                <w:sz w:val="20"/>
                <w:szCs w:val="20"/>
              </w:rPr>
            </w:pPr>
            <w:r w:rsidRPr="00CC36A9">
              <w:rPr>
                <w:b/>
                <w:sz w:val="20"/>
                <w:szCs w:val="20"/>
              </w:rPr>
              <w:t>Refus de tout compromis concernant les règles, attentes et demandes</w:t>
            </w:r>
          </w:p>
        </w:tc>
        <w:tc>
          <w:tcPr>
            <w:tcW w:w="7483" w:type="dxa"/>
          </w:tcPr>
          <w:p w14:paraId="37669612" w14:textId="77777777" w:rsidR="00097559" w:rsidRPr="00CC36A9" w:rsidRDefault="00097559" w:rsidP="004F1546">
            <w:pPr>
              <w:spacing w:before="40" w:after="40"/>
              <w:jc w:val="both"/>
              <w:rPr>
                <w:sz w:val="20"/>
                <w:szCs w:val="20"/>
              </w:rPr>
            </w:pPr>
            <w:r w:rsidRPr="00CC36A9">
              <w:rPr>
                <w:color w:val="222222"/>
                <w:sz w:val="20"/>
                <w:szCs w:val="20"/>
              </w:rPr>
              <w:t xml:space="preserve">Les ex-conjoints </w:t>
            </w:r>
            <w:r w:rsidRPr="00CC36A9">
              <w:rPr>
                <w:b/>
                <w:color w:val="222222"/>
                <w:sz w:val="20"/>
                <w:szCs w:val="20"/>
              </w:rPr>
              <w:t>refusent de se soumettre l’un à l’autre concernant les règles, attentes et demandes</w:t>
            </w:r>
            <w:r w:rsidRPr="00CC36A9">
              <w:rPr>
                <w:color w:val="222222"/>
                <w:sz w:val="20"/>
                <w:szCs w:val="20"/>
              </w:rPr>
              <w:t xml:space="preserve"> (Johnston, 2006).</w:t>
            </w:r>
          </w:p>
        </w:tc>
      </w:tr>
      <w:tr w:rsidR="00097559" w:rsidRPr="00CF4A5C" w14:paraId="22C70AF9" w14:textId="77777777" w:rsidTr="00097559">
        <w:tc>
          <w:tcPr>
            <w:tcW w:w="2093" w:type="dxa"/>
          </w:tcPr>
          <w:p w14:paraId="6254D99E" w14:textId="77777777" w:rsidR="00097559" w:rsidRPr="00CC36A9" w:rsidRDefault="00097559" w:rsidP="00097559">
            <w:pPr>
              <w:spacing w:before="40" w:after="80"/>
              <w:rPr>
                <w:b/>
                <w:sz w:val="20"/>
                <w:szCs w:val="20"/>
              </w:rPr>
            </w:pPr>
            <w:r w:rsidRPr="00CC36A9">
              <w:rPr>
                <w:b/>
                <w:sz w:val="20"/>
                <w:szCs w:val="20"/>
              </w:rPr>
              <w:t>Disputes concernant la garde</w:t>
            </w:r>
          </w:p>
          <w:p w14:paraId="6C2D7C4E" w14:textId="77777777" w:rsidR="00097559" w:rsidRPr="00CC36A9" w:rsidRDefault="00097559" w:rsidP="00097559">
            <w:pPr>
              <w:spacing w:before="40" w:after="80"/>
              <w:rPr>
                <w:b/>
                <w:sz w:val="20"/>
                <w:szCs w:val="20"/>
              </w:rPr>
            </w:pPr>
          </w:p>
        </w:tc>
        <w:tc>
          <w:tcPr>
            <w:tcW w:w="7483" w:type="dxa"/>
          </w:tcPr>
          <w:p w14:paraId="2806AA7B" w14:textId="77777777" w:rsidR="00097559" w:rsidRPr="00CC36A9" w:rsidRDefault="00097559" w:rsidP="00097559">
            <w:pPr>
              <w:spacing w:before="40" w:after="80"/>
              <w:jc w:val="both"/>
              <w:rPr>
                <w:color w:val="222222"/>
                <w:sz w:val="20"/>
                <w:szCs w:val="20"/>
              </w:rPr>
            </w:pPr>
            <w:r w:rsidRPr="00CC36A9">
              <w:rPr>
                <w:sz w:val="20"/>
                <w:szCs w:val="20"/>
              </w:rPr>
              <w:t xml:space="preserve">Les séparations hautement conflictuelles sont fréquemment mises en lien avec le recours aux tribunaux pour trancher la question de la garde et des droits d’accès. Bien que la présence d’un </w:t>
            </w:r>
            <w:r w:rsidRPr="00CC36A9">
              <w:rPr>
                <w:b/>
                <w:sz w:val="20"/>
                <w:szCs w:val="20"/>
              </w:rPr>
              <w:t>litige pour la garde</w:t>
            </w:r>
            <w:r w:rsidRPr="00CC36A9">
              <w:rPr>
                <w:sz w:val="20"/>
                <w:szCs w:val="20"/>
              </w:rPr>
              <w:t xml:space="preserve"> devant les tribunaux ne soit pas nécessaire ou suffisante pour qualifier la situation de hautement conflictuelle, force est de constater que ce sont souvent des situations très détériorées qui se retrou</w:t>
            </w:r>
            <w:r>
              <w:rPr>
                <w:sz w:val="20"/>
                <w:szCs w:val="20"/>
              </w:rPr>
              <w:t>vent en cour</w:t>
            </w:r>
            <w:r w:rsidRPr="00CC36A9">
              <w:rPr>
                <w:sz w:val="20"/>
                <w:szCs w:val="20"/>
              </w:rPr>
              <w:t xml:space="preserve"> (Godbout, Parent &amp; Saint-Jacques, 2014).</w:t>
            </w:r>
          </w:p>
        </w:tc>
      </w:tr>
      <w:tr w:rsidR="00097559" w:rsidRPr="00CF4A5C" w14:paraId="6594DC4F" w14:textId="77777777" w:rsidTr="00097559">
        <w:tc>
          <w:tcPr>
            <w:tcW w:w="2093" w:type="dxa"/>
          </w:tcPr>
          <w:p w14:paraId="48FCC793" w14:textId="77777777" w:rsidR="00097559" w:rsidRPr="00CC36A9" w:rsidRDefault="00097559" w:rsidP="00097559">
            <w:pPr>
              <w:spacing w:before="40" w:after="80"/>
              <w:rPr>
                <w:b/>
                <w:sz w:val="20"/>
                <w:szCs w:val="20"/>
              </w:rPr>
            </w:pPr>
            <w:r w:rsidRPr="00CC36A9">
              <w:rPr>
                <w:rFonts w:cs="Times New Roman"/>
                <w:b/>
                <w:sz w:val="20"/>
                <w:szCs w:val="20"/>
              </w:rPr>
              <w:t>Inquiétudes quant à la capacité de l’autre parent de s’occuper des enfants</w:t>
            </w:r>
          </w:p>
        </w:tc>
        <w:tc>
          <w:tcPr>
            <w:tcW w:w="7483" w:type="dxa"/>
          </w:tcPr>
          <w:p w14:paraId="2481396E" w14:textId="77777777" w:rsidR="00097559" w:rsidRPr="00CC36A9" w:rsidRDefault="00097559" w:rsidP="00097559">
            <w:pPr>
              <w:autoSpaceDE w:val="0"/>
              <w:autoSpaceDN w:val="0"/>
              <w:adjustRightInd w:val="0"/>
              <w:spacing w:before="40" w:after="80"/>
              <w:jc w:val="both"/>
              <w:rPr>
                <w:rFonts w:cs="Times New Roman"/>
                <w:spacing w:val="-2"/>
                <w:sz w:val="20"/>
                <w:szCs w:val="20"/>
              </w:rPr>
            </w:pPr>
            <w:r w:rsidRPr="00CC36A9">
              <w:rPr>
                <w:rStyle w:val="hps"/>
                <w:rFonts w:cs="Times New Roman"/>
                <w:spacing w:val="-2"/>
                <w:sz w:val="20"/>
                <w:szCs w:val="20"/>
              </w:rPr>
              <w:t>La raison la plus</w:t>
            </w:r>
            <w:r>
              <w:rPr>
                <w:rFonts w:cs="Times New Roman"/>
                <w:spacing w:val="-2"/>
                <w:sz w:val="20"/>
                <w:szCs w:val="20"/>
              </w:rPr>
              <w:t xml:space="preserve"> souvent é</w:t>
            </w:r>
            <w:r w:rsidRPr="00CC36A9">
              <w:rPr>
                <w:rFonts w:cs="Times New Roman"/>
                <w:spacing w:val="-2"/>
                <w:sz w:val="20"/>
                <w:szCs w:val="20"/>
              </w:rPr>
              <w:t xml:space="preserve">voquée pour expliquer </w:t>
            </w:r>
            <w:r w:rsidRPr="00CC36A9">
              <w:rPr>
                <w:rStyle w:val="hps"/>
                <w:rFonts w:cs="Times New Roman"/>
                <w:spacing w:val="-2"/>
                <w:sz w:val="20"/>
                <w:szCs w:val="20"/>
              </w:rPr>
              <w:t>la présence de litiges à propos des</w:t>
            </w:r>
            <w:r w:rsidRPr="00CC36A9">
              <w:rPr>
                <w:rFonts w:cs="Times New Roman"/>
                <w:spacing w:val="-2"/>
                <w:sz w:val="20"/>
                <w:szCs w:val="20"/>
              </w:rPr>
              <w:t xml:space="preserve"> </w:t>
            </w:r>
            <w:r w:rsidRPr="00CC36A9">
              <w:rPr>
                <w:rStyle w:val="hps"/>
                <w:rFonts w:cs="Times New Roman"/>
                <w:spacing w:val="-2"/>
                <w:sz w:val="20"/>
                <w:szCs w:val="20"/>
              </w:rPr>
              <w:t>contacts est</w:t>
            </w:r>
            <w:r w:rsidRPr="00CC36A9">
              <w:rPr>
                <w:rFonts w:cs="Times New Roman"/>
                <w:spacing w:val="-2"/>
                <w:sz w:val="20"/>
                <w:szCs w:val="20"/>
              </w:rPr>
              <w:t xml:space="preserve"> </w:t>
            </w:r>
            <w:r w:rsidRPr="00CC36A9">
              <w:rPr>
                <w:rStyle w:val="hps"/>
                <w:rFonts w:cs="Times New Roman"/>
                <w:spacing w:val="-2"/>
                <w:sz w:val="20"/>
                <w:szCs w:val="20"/>
              </w:rPr>
              <w:t>que</w:t>
            </w:r>
            <w:r w:rsidRPr="00CC36A9">
              <w:rPr>
                <w:rFonts w:cs="Times New Roman"/>
                <w:spacing w:val="-2"/>
                <w:sz w:val="20"/>
                <w:szCs w:val="20"/>
              </w:rPr>
              <w:t xml:space="preserve"> </w:t>
            </w:r>
            <w:r w:rsidRPr="00CC36A9">
              <w:rPr>
                <w:rStyle w:val="hps"/>
                <w:rFonts w:cs="Times New Roman"/>
                <w:spacing w:val="-2"/>
                <w:sz w:val="20"/>
                <w:szCs w:val="20"/>
              </w:rPr>
              <w:t>l'un des parents</w:t>
            </w:r>
            <w:r w:rsidRPr="00CC36A9">
              <w:rPr>
                <w:rFonts w:cs="Times New Roman"/>
                <w:spacing w:val="-2"/>
                <w:sz w:val="20"/>
                <w:szCs w:val="20"/>
              </w:rPr>
              <w:t xml:space="preserve"> </w:t>
            </w:r>
            <w:r w:rsidRPr="00CC36A9">
              <w:rPr>
                <w:rStyle w:val="hps"/>
                <w:rFonts w:cs="Times New Roman"/>
                <w:spacing w:val="-2"/>
                <w:sz w:val="20"/>
                <w:szCs w:val="20"/>
              </w:rPr>
              <w:t xml:space="preserve">a des </w:t>
            </w:r>
            <w:r w:rsidRPr="00CC36A9">
              <w:rPr>
                <w:rStyle w:val="hps"/>
                <w:rFonts w:cs="Times New Roman"/>
                <w:b/>
                <w:spacing w:val="-2"/>
                <w:sz w:val="20"/>
                <w:szCs w:val="20"/>
              </w:rPr>
              <w:t>inquiétudes</w:t>
            </w:r>
            <w:r w:rsidRPr="00CC36A9">
              <w:rPr>
                <w:rFonts w:cs="Times New Roman"/>
                <w:b/>
                <w:spacing w:val="-2"/>
                <w:sz w:val="20"/>
                <w:szCs w:val="20"/>
              </w:rPr>
              <w:t xml:space="preserve"> </w:t>
            </w:r>
            <w:r w:rsidRPr="00CC36A9">
              <w:rPr>
                <w:rStyle w:val="hps"/>
                <w:rFonts w:cs="Times New Roman"/>
                <w:b/>
                <w:spacing w:val="-2"/>
                <w:sz w:val="20"/>
                <w:szCs w:val="20"/>
              </w:rPr>
              <w:t>quant à la capacité</w:t>
            </w:r>
            <w:r w:rsidRPr="00CC36A9">
              <w:rPr>
                <w:rFonts w:cs="Times New Roman"/>
                <w:b/>
                <w:spacing w:val="-2"/>
                <w:sz w:val="20"/>
                <w:szCs w:val="20"/>
              </w:rPr>
              <w:t xml:space="preserve"> </w:t>
            </w:r>
            <w:r w:rsidRPr="00CC36A9">
              <w:rPr>
                <w:rStyle w:val="hps"/>
                <w:rFonts w:cs="Times New Roman"/>
                <w:b/>
                <w:spacing w:val="-2"/>
                <w:sz w:val="20"/>
                <w:szCs w:val="20"/>
              </w:rPr>
              <w:t>de</w:t>
            </w:r>
            <w:r w:rsidRPr="00CC36A9">
              <w:rPr>
                <w:rFonts w:cs="Times New Roman"/>
                <w:b/>
                <w:spacing w:val="-2"/>
                <w:sz w:val="20"/>
                <w:szCs w:val="20"/>
              </w:rPr>
              <w:t xml:space="preserve"> </w:t>
            </w:r>
            <w:r w:rsidRPr="00CC36A9">
              <w:rPr>
                <w:rStyle w:val="hps"/>
                <w:rFonts w:cs="Times New Roman"/>
                <w:b/>
                <w:spacing w:val="-2"/>
                <w:sz w:val="20"/>
                <w:szCs w:val="20"/>
              </w:rPr>
              <w:t>l'autre parent à s'occuper</w:t>
            </w:r>
            <w:r w:rsidRPr="00CC36A9">
              <w:rPr>
                <w:rFonts w:cs="Times New Roman"/>
                <w:b/>
                <w:spacing w:val="-2"/>
                <w:sz w:val="20"/>
                <w:szCs w:val="20"/>
              </w:rPr>
              <w:t xml:space="preserve"> </w:t>
            </w:r>
            <w:r w:rsidRPr="00CC36A9">
              <w:rPr>
                <w:rStyle w:val="hps"/>
                <w:rFonts w:cs="Times New Roman"/>
                <w:b/>
                <w:spacing w:val="-2"/>
                <w:sz w:val="20"/>
                <w:szCs w:val="20"/>
              </w:rPr>
              <w:t>des enfants</w:t>
            </w:r>
            <w:r w:rsidRPr="00CC36A9">
              <w:rPr>
                <w:rStyle w:val="hps"/>
                <w:rFonts w:cs="Times New Roman"/>
                <w:spacing w:val="-2"/>
                <w:sz w:val="20"/>
                <w:szCs w:val="20"/>
              </w:rPr>
              <w:t>. Ces préoccupations concernent la sécurité des</w:t>
            </w:r>
            <w:r w:rsidRPr="00CC36A9">
              <w:rPr>
                <w:rFonts w:cs="Times New Roman"/>
                <w:spacing w:val="-2"/>
                <w:sz w:val="20"/>
                <w:szCs w:val="20"/>
              </w:rPr>
              <w:t xml:space="preserve"> </w:t>
            </w:r>
            <w:r w:rsidRPr="00CC36A9">
              <w:rPr>
                <w:rStyle w:val="hps"/>
                <w:rFonts w:cs="Times New Roman"/>
                <w:spacing w:val="-2"/>
                <w:sz w:val="20"/>
                <w:szCs w:val="20"/>
              </w:rPr>
              <w:t>enfants, mais témoignent aussi de différences</w:t>
            </w:r>
            <w:r w:rsidRPr="00CC36A9">
              <w:rPr>
                <w:rFonts w:cs="Times New Roman"/>
                <w:spacing w:val="-2"/>
                <w:sz w:val="20"/>
                <w:szCs w:val="20"/>
              </w:rPr>
              <w:t xml:space="preserve"> </w:t>
            </w:r>
            <w:r w:rsidRPr="00CC36A9">
              <w:rPr>
                <w:rStyle w:val="hps"/>
                <w:rFonts w:cs="Times New Roman"/>
                <w:spacing w:val="-2"/>
                <w:sz w:val="20"/>
                <w:szCs w:val="20"/>
              </w:rPr>
              <w:t>dans</w:t>
            </w:r>
            <w:r w:rsidRPr="00CC36A9">
              <w:rPr>
                <w:rFonts w:cs="Times New Roman"/>
                <w:spacing w:val="-2"/>
                <w:sz w:val="20"/>
                <w:szCs w:val="20"/>
              </w:rPr>
              <w:t xml:space="preserve"> </w:t>
            </w:r>
            <w:r w:rsidRPr="00CC36A9">
              <w:rPr>
                <w:rStyle w:val="hps"/>
                <w:rFonts w:cs="Times New Roman"/>
                <w:spacing w:val="-2"/>
                <w:sz w:val="20"/>
                <w:szCs w:val="20"/>
              </w:rPr>
              <w:t>les styles parentaux</w:t>
            </w:r>
            <w:r w:rsidRPr="00CC36A9">
              <w:rPr>
                <w:rFonts w:cs="Times New Roman"/>
                <w:spacing w:val="-2"/>
                <w:sz w:val="20"/>
                <w:szCs w:val="20"/>
              </w:rPr>
              <w:t xml:space="preserve">. </w:t>
            </w:r>
            <w:r w:rsidRPr="00CC36A9">
              <w:rPr>
                <w:rStyle w:val="hps"/>
                <w:rFonts w:cs="Times New Roman"/>
                <w:spacing w:val="-2"/>
                <w:sz w:val="20"/>
                <w:szCs w:val="20"/>
              </w:rPr>
              <w:t>Ces préoccupations</w:t>
            </w:r>
            <w:r w:rsidRPr="00CC36A9">
              <w:rPr>
                <w:rFonts w:cs="Times New Roman"/>
                <w:spacing w:val="-2"/>
                <w:sz w:val="20"/>
                <w:szCs w:val="20"/>
              </w:rPr>
              <w:t xml:space="preserve"> </w:t>
            </w:r>
            <w:r w:rsidRPr="00CC36A9">
              <w:rPr>
                <w:rStyle w:val="hps"/>
                <w:rFonts w:cs="Times New Roman"/>
                <w:spacing w:val="-2"/>
                <w:sz w:val="20"/>
                <w:szCs w:val="20"/>
              </w:rPr>
              <w:t>ont cours lorsque les parents se sont séparés</w:t>
            </w:r>
            <w:r w:rsidRPr="00CC36A9">
              <w:rPr>
                <w:rFonts w:cs="Times New Roman"/>
                <w:spacing w:val="-2"/>
                <w:sz w:val="20"/>
                <w:szCs w:val="20"/>
              </w:rPr>
              <w:t xml:space="preserve"> </w:t>
            </w:r>
            <w:r w:rsidRPr="00CC36A9">
              <w:rPr>
                <w:rStyle w:val="hps"/>
                <w:rFonts w:cs="Times New Roman"/>
                <w:spacing w:val="-2"/>
                <w:sz w:val="20"/>
                <w:szCs w:val="20"/>
              </w:rPr>
              <w:t>quand les</w:t>
            </w:r>
            <w:r w:rsidRPr="00CC36A9">
              <w:rPr>
                <w:rFonts w:cs="Times New Roman"/>
                <w:spacing w:val="-2"/>
                <w:sz w:val="20"/>
                <w:szCs w:val="20"/>
              </w:rPr>
              <w:t xml:space="preserve"> </w:t>
            </w:r>
            <w:r w:rsidRPr="00CC36A9">
              <w:rPr>
                <w:rStyle w:val="hps"/>
                <w:rFonts w:cs="Times New Roman"/>
                <w:spacing w:val="-2"/>
                <w:sz w:val="20"/>
                <w:szCs w:val="20"/>
              </w:rPr>
              <w:t>enfants étaient très jeunes</w:t>
            </w:r>
            <w:r w:rsidRPr="00CC36A9">
              <w:rPr>
                <w:rFonts w:cs="Times New Roman"/>
                <w:spacing w:val="-2"/>
                <w:sz w:val="20"/>
                <w:szCs w:val="20"/>
              </w:rPr>
              <w:t xml:space="preserve">. Ces sentiments de préoccupation peuvent être accompagnés </w:t>
            </w:r>
            <w:r w:rsidRPr="00CC36A9">
              <w:rPr>
                <w:rStyle w:val="hps"/>
                <w:rFonts w:cs="Times New Roman"/>
                <w:spacing w:val="-2"/>
                <w:sz w:val="20"/>
                <w:szCs w:val="20"/>
              </w:rPr>
              <w:t>d’allégations de</w:t>
            </w:r>
            <w:r w:rsidRPr="00CC36A9">
              <w:rPr>
                <w:rFonts w:cs="Times New Roman"/>
                <w:spacing w:val="-2"/>
                <w:sz w:val="20"/>
                <w:szCs w:val="20"/>
              </w:rPr>
              <w:t xml:space="preserve"> </w:t>
            </w:r>
            <w:r w:rsidRPr="00CC36A9">
              <w:rPr>
                <w:rStyle w:val="hps"/>
                <w:rFonts w:cs="Times New Roman"/>
                <w:spacing w:val="-2"/>
                <w:sz w:val="20"/>
                <w:szCs w:val="20"/>
              </w:rPr>
              <w:t>violence ou de négligence envers les enfants (</w:t>
            </w:r>
            <w:proofErr w:type="spellStart"/>
            <w:r w:rsidRPr="00CC36A9">
              <w:rPr>
                <w:rFonts w:cs="Times New Roman"/>
                <w:spacing w:val="-2"/>
                <w:sz w:val="20"/>
                <w:szCs w:val="20"/>
              </w:rPr>
              <w:t>Cashmore</w:t>
            </w:r>
            <w:proofErr w:type="spellEnd"/>
            <w:r w:rsidRPr="00CC36A9">
              <w:rPr>
                <w:rFonts w:cs="Times New Roman"/>
                <w:spacing w:val="-2"/>
                <w:sz w:val="20"/>
                <w:szCs w:val="20"/>
              </w:rPr>
              <w:t xml:space="preserve"> &amp; Parkinson, 2011*).</w:t>
            </w:r>
          </w:p>
          <w:p w14:paraId="0C850170" w14:textId="77777777" w:rsidR="00097559" w:rsidRPr="00CC36A9" w:rsidRDefault="00097559" w:rsidP="00097559">
            <w:pPr>
              <w:autoSpaceDE w:val="0"/>
              <w:autoSpaceDN w:val="0"/>
              <w:adjustRightInd w:val="0"/>
              <w:spacing w:before="40" w:after="80"/>
              <w:jc w:val="both"/>
              <w:rPr>
                <w:rStyle w:val="hps"/>
                <w:rFonts w:cs="Times New Roman"/>
                <w:b/>
                <w:color w:val="C00000"/>
                <w:sz w:val="20"/>
                <w:szCs w:val="20"/>
              </w:rPr>
            </w:pPr>
            <w:r w:rsidRPr="00CC36A9">
              <w:rPr>
                <w:rFonts w:cs="Times New Roman"/>
                <w:color w:val="222222"/>
                <w:sz w:val="20"/>
                <w:szCs w:val="20"/>
              </w:rPr>
              <w:t xml:space="preserve">Une méfiance omniprésente quant à la </w:t>
            </w:r>
            <w:r w:rsidRPr="00CC36A9">
              <w:rPr>
                <w:rFonts w:cs="Times New Roman"/>
                <w:b/>
                <w:color w:val="222222"/>
                <w:sz w:val="20"/>
                <w:szCs w:val="20"/>
              </w:rPr>
              <w:t>capacité de l’autre parent à s’occuper adéquatement de l’enfant</w:t>
            </w:r>
            <w:r w:rsidRPr="00CC36A9">
              <w:rPr>
                <w:rFonts w:cs="Times New Roman"/>
                <w:color w:val="222222"/>
                <w:sz w:val="20"/>
                <w:szCs w:val="20"/>
              </w:rPr>
              <w:t xml:space="preserve"> est associée à davantage de conflits.</w:t>
            </w:r>
            <w:r w:rsidRPr="00CC36A9">
              <w:rPr>
                <w:rFonts w:cs="Times New Roman"/>
                <w:b/>
                <w:color w:val="C00000"/>
                <w:sz w:val="20"/>
                <w:szCs w:val="20"/>
              </w:rPr>
              <w:t xml:space="preserve"> </w:t>
            </w:r>
            <w:r w:rsidRPr="00CC36A9">
              <w:rPr>
                <w:rFonts w:cs="Times New Roman"/>
                <w:sz w:val="20"/>
                <w:szCs w:val="20"/>
              </w:rPr>
              <w:t xml:space="preserve">(Johnston 1994 ; </w:t>
            </w:r>
            <w:proofErr w:type="spellStart"/>
            <w:r w:rsidRPr="00CC36A9">
              <w:rPr>
                <w:rFonts w:cs="Times New Roman"/>
                <w:sz w:val="20"/>
                <w:szCs w:val="20"/>
              </w:rPr>
              <w:t>Maccoby</w:t>
            </w:r>
            <w:proofErr w:type="spellEnd"/>
            <w:r w:rsidRPr="00CC36A9">
              <w:rPr>
                <w:rFonts w:cs="Times New Roman"/>
                <w:sz w:val="20"/>
                <w:szCs w:val="20"/>
              </w:rPr>
              <w:t xml:space="preserve"> &amp; </w:t>
            </w:r>
            <w:proofErr w:type="spellStart"/>
            <w:r w:rsidRPr="00CC36A9">
              <w:rPr>
                <w:rFonts w:cs="Times New Roman"/>
                <w:sz w:val="20"/>
                <w:szCs w:val="20"/>
              </w:rPr>
              <w:t>Mnookin</w:t>
            </w:r>
            <w:proofErr w:type="spellEnd"/>
            <w:r w:rsidRPr="00CC36A9">
              <w:rPr>
                <w:rFonts w:cs="Times New Roman"/>
                <w:sz w:val="20"/>
                <w:szCs w:val="20"/>
              </w:rPr>
              <w:t>, 1992*).</w:t>
            </w:r>
          </w:p>
        </w:tc>
      </w:tr>
      <w:tr w:rsidR="00097559" w:rsidRPr="00CF4A5C" w14:paraId="0407E3D7" w14:textId="77777777" w:rsidTr="00097559">
        <w:tc>
          <w:tcPr>
            <w:tcW w:w="2093" w:type="dxa"/>
          </w:tcPr>
          <w:p w14:paraId="1AD4AC80" w14:textId="77777777" w:rsidR="00097559" w:rsidRPr="00CC36A9" w:rsidRDefault="00097559" w:rsidP="00097559">
            <w:pPr>
              <w:spacing w:before="40" w:after="80"/>
              <w:rPr>
                <w:b/>
                <w:sz w:val="20"/>
                <w:szCs w:val="20"/>
              </w:rPr>
            </w:pPr>
            <w:r w:rsidRPr="00CC36A9">
              <w:rPr>
                <w:b/>
                <w:sz w:val="20"/>
                <w:szCs w:val="20"/>
              </w:rPr>
              <w:t>Perte de concentration sur les besoins de l’enfant</w:t>
            </w:r>
          </w:p>
          <w:p w14:paraId="6BEA7042" w14:textId="77777777" w:rsidR="00097559" w:rsidRPr="00CC36A9" w:rsidRDefault="00097559" w:rsidP="00097559">
            <w:pPr>
              <w:spacing w:before="40" w:after="80"/>
              <w:rPr>
                <w:sz w:val="20"/>
                <w:szCs w:val="20"/>
              </w:rPr>
            </w:pPr>
          </w:p>
        </w:tc>
        <w:tc>
          <w:tcPr>
            <w:tcW w:w="7483" w:type="dxa"/>
          </w:tcPr>
          <w:p w14:paraId="1BE171F0" w14:textId="77777777" w:rsidR="00097559" w:rsidRPr="001D40C0" w:rsidRDefault="00097559" w:rsidP="004F1546">
            <w:pPr>
              <w:autoSpaceDE w:val="0"/>
              <w:autoSpaceDN w:val="0"/>
              <w:adjustRightInd w:val="0"/>
              <w:spacing w:before="40" w:after="40"/>
              <w:jc w:val="both"/>
              <w:rPr>
                <w:rFonts w:cs="Times New Roman"/>
                <w:spacing w:val="-4"/>
                <w:sz w:val="20"/>
                <w:szCs w:val="20"/>
              </w:rPr>
            </w:pPr>
            <w:r w:rsidRPr="001D40C0">
              <w:rPr>
                <w:rStyle w:val="hps"/>
                <w:rFonts w:cs="Times New Roman"/>
                <w:b/>
                <w:color w:val="222222"/>
                <w:spacing w:val="-4"/>
                <w:sz w:val="20"/>
                <w:szCs w:val="20"/>
              </w:rPr>
              <w:t>Ce conflit se caractérise par la perte de concentration</w:t>
            </w:r>
            <w:r w:rsidRPr="001D40C0">
              <w:rPr>
                <w:rFonts w:cs="Times New Roman"/>
                <w:b/>
                <w:color w:val="222222"/>
                <w:spacing w:val="-4"/>
                <w:sz w:val="20"/>
                <w:szCs w:val="20"/>
              </w:rPr>
              <w:t xml:space="preserve"> </w:t>
            </w:r>
            <w:r w:rsidRPr="001D40C0">
              <w:rPr>
                <w:rStyle w:val="hps"/>
                <w:rFonts w:cs="Times New Roman"/>
                <w:b/>
                <w:color w:val="222222"/>
                <w:spacing w:val="-4"/>
                <w:sz w:val="20"/>
                <w:szCs w:val="20"/>
              </w:rPr>
              <w:t>sur les besoins de l'enfant</w:t>
            </w:r>
            <w:r w:rsidRPr="001D40C0">
              <w:rPr>
                <w:rFonts w:cs="Times New Roman"/>
                <w:b/>
                <w:color w:val="222222"/>
                <w:spacing w:val="-4"/>
                <w:sz w:val="20"/>
                <w:szCs w:val="20"/>
              </w:rPr>
              <w:t xml:space="preserve"> </w:t>
            </w:r>
            <w:r w:rsidRPr="001D40C0">
              <w:rPr>
                <w:rFonts w:cs="Times New Roman"/>
                <w:color w:val="222222"/>
                <w:spacing w:val="-4"/>
                <w:sz w:val="20"/>
                <w:szCs w:val="20"/>
              </w:rPr>
              <w:t>(</w:t>
            </w:r>
            <w:r w:rsidRPr="001D40C0">
              <w:rPr>
                <w:rFonts w:cs="Times New Roman"/>
                <w:spacing w:val="-4"/>
                <w:sz w:val="20"/>
                <w:szCs w:val="20"/>
              </w:rPr>
              <w:t xml:space="preserve">Kelly, 2003) et une </w:t>
            </w:r>
            <w:r w:rsidRPr="001D40C0">
              <w:rPr>
                <w:rStyle w:val="hps"/>
                <w:rFonts w:cs="Times New Roman"/>
                <w:color w:val="222222"/>
                <w:spacing w:val="-4"/>
                <w:sz w:val="20"/>
                <w:szCs w:val="20"/>
              </w:rPr>
              <w:t>difficulté persistante à</w:t>
            </w:r>
            <w:r w:rsidRPr="001D40C0">
              <w:rPr>
                <w:rFonts w:cs="Times New Roman"/>
                <w:color w:val="222222"/>
                <w:spacing w:val="-4"/>
                <w:sz w:val="20"/>
                <w:szCs w:val="20"/>
              </w:rPr>
              <w:t xml:space="preserve"> </w:t>
            </w:r>
            <w:r w:rsidRPr="001D40C0">
              <w:rPr>
                <w:rStyle w:val="hps"/>
                <w:rFonts w:cs="Times New Roman"/>
                <w:color w:val="222222"/>
                <w:spacing w:val="-4"/>
                <w:sz w:val="20"/>
                <w:szCs w:val="20"/>
              </w:rPr>
              <w:t>communiquer sur</w:t>
            </w:r>
            <w:r w:rsidRPr="001D40C0">
              <w:rPr>
                <w:rFonts w:cs="Times New Roman"/>
                <w:color w:val="222222"/>
                <w:spacing w:val="-4"/>
                <w:sz w:val="20"/>
                <w:szCs w:val="20"/>
              </w:rPr>
              <w:t xml:space="preserve"> </w:t>
            </w:r>
            <w:r w:rsidRPr="001D40C0">
              <w:rPr>
                <w:rStyle w:val="hps"/>
                <w:rFonts w:cs="Times New Roman"/>
                <w:color w:val="222222"/>
                <w:spacing w:val="-4"/>
                <w:sz w:val="20"/>
                <w:szCs w:val="20"/>
              </w:rPr>
              <w:t>l’enfant</w:t>
            </w:r>
            <w:r w:rsidRPr="001D40C0">
              <w:rPr>
                <w:rFonts w:cs="Times New Roman"/>
                <w:color w:val="222222"/>
                <w:spacing w:val="-4"/>
                <w:sz w:val="20"/>
                <w:szCs w:val="20"/>
              </w:rPr>
              <w:t xml:space="preserve"> (</w:t>
            </w:r>
            <w:r w:rsidRPr="001D40C0">
              <w:rPr>
                <w:rFonts w:cs="Times New Roman"/>
                <w:spacing w:val="-4"/>
                <w:sz w:val="20"/>
                <w:szCs w:val="20"/>
              </w:rPr>
              <w:t>McIntosh, 2003).</w:t>
            </w:r>
          </w:p>
          <w:p w14:paraId="32DCD57C" w14:textId="77777777" w:rsidR="00097559" w:rsidRPr="00CC36A9" w:rsidRDefault="00097559" w:rsidP="004F1546">
            <w:pPr>
              <w:autoSpaceDE w:val="0"/>
              <w:autoSpaceDN w:val="0"/>
              <w:adjustRightInd w:val="0"/>
              <w:spacing w:before="40" w:after="40"/>
              <w:jc w:val="both"/>
              <w:rPr>
                <w:sz w:val="20"/>
                <w:szCs w:val="20"/>
              </w:rPr>
            </w:pPr>
            <w:r w:rsidRPr="00CC36A9">
              <w:rPr>
                <w:sz w:val="20"/>
                <w:szCs w:val="20"/>
              </w:rPr>
              <w:t>Les communications, centrées sur les besoins de l’enfant, deviennent moins fréquentes, voire inexistantes ou hostiles (Tremblay et al, 2013*).</w:t>
            </w:r>
          </w:p>
          <w:p w14:paraId="5CF6D2F5" w14:textId="77777777" w:rsidR="00097559" w:rsidRPr="00CC36A9" w:rsidRDefault="00097559" w:rsidP="00097559">
            <w:pPr>
              <w:autoSpaceDE w:val="0"/>
              <w:autoSpaceDN w:val="0"/>
              <w:adjustRightInd w:val="0"/>
              <w:spacing w:before="40" w:after="80"/>
              <w:jc w:val="both"/>
              <w:rPr>
                <w:rFonts w:cs="Times New Roman"/>
                <w:b/>
                <w:color w:val="C00000"/>
                <w:sz w:val="20"/>
                <w:szCs w:val="20"/>
              </w:rPr>
            </w:pPr>
            <w:r w:rsidRPr="00CC36A9">
              <w:rPr>
                <w:rFonts w:cs="Times New Roman"/>
                <w:sz w:val="20"/>
                <w:szCs w:val="20"/>
              </w:rPr>
              <w:t>La simple ignorance de la façon dont les enfants sont touchés par les conflits peut expliquer la présence de conflits sévères de séparation (</w:t>
            </w:r>
            <w:proofErr w:type="spellStart"/>
            <w:r w:rsidRPr="00CC36A9">
              <w:rPr>
                <w:rFonts w:cs="Times New Roman"/>
                <w:sz w:val="20"/>
                <w:szCs w:val="20"/>
              </w:rPr>
              <w:t>Neff</w:t>
            </w:r>
            <w:proofErr w:type="spellEnd"/>
            <w:r w:rsidRPr="00CC36A9">
              <w:rPr>
                <w:rFonts w:cs="Times New Roman"/>
                <w:sz w:val="20"/>
                <w:szCs w:val="20"/>
              </w:rPr>
              <w:t xml:space="preserve"> &amp; Cooper, 2004*).</w:t>
            </w:r>
          </w:p>
        </w:tc>
      </w:tr>
      <w:tr w:rsidR="00097559" w:rsidRPr="00CF4A5C" w14:paraId="4E76D7E5" w14:textId="77777777" w:rsidTr="00097559">
        <w:tc>
          <w:tcPr>
            <w:tcW w:w="2093" w:type="dxa"/>
          </w:tcPr>
          <w:p w14:paraId="3DBC529F" w14:textId="77777777" w:rsidR="00097559" w:rsidRPr="00CC36A9" w:rsidRDefault="00097559" w:rsidP="004F1546">
            <w:pPr>
              <w:spacing w:before="20"/>
              <w:rPr>
                <w:b/>
                <w:sz w:val="20"/>
                <w:szCs w:val="20"/>
              </w:rPr>
            </w:pPr>
            <w:r w:rsidRPr="00CC36A9">
              <w:rPr>
                <w:b/>
                <w:sz w:val="20"/>
                <w:szCs w:val="20"/>
              </w:rPr>
              <w:t xml:space="preserve">Fausses allégations pour maltraitance </w:t>
            </w:r>
            <w:r>
              <w:rPr>
                <w:b/>
                <w:sz w:val="20"/>
                <w:szCs w:val="20"/>
              </w:rPr>
              <w:t>ou de</w:t>
            </w:r>
            <w:r w:rsidRPr="00CC36A9">
              <w:rPr>
                <w:b/>
                <w:sz w:val="20"/>
                <w:szCs w:val="20"/>
              </w:rPr>
              <w:t xml:space="preserve"> négligence</w:t>
            </w:r>
            <w:r>
              <w:rPr>
                <w:b/>
                <w:sz w:val="20"/>
                <w:szCs w:val="20"/>
              </w:rPr>
              <w:t xml:space="preserve"> des enfants</w:t>
            </w:r>
          </w:p>
          <w:p w14:paraId="7CBA7B58" w14:textId="77777777" w:rsidR="00097559" w:rsidRPr="00CC36A9" w:rsidRDefault="00097559" w:rsidP="00097559">
            <w:pPr>
              <w:spacing w:before="40" w:after="80"/>
              <w:rPr>
                <w:sz w:val="20"/>
                <w:szCs w:val="20"/>
              </w:rPr>
            </w:pPr>
          </w:p>
        </w:tc>
        <w:tc>
          <w:tcPr>
            <w:tcW w:w="7483" w:type="dxa"/>
          </w:tcPr>
          <w:p w14:paraId="191ADA27" w14:textId="77777777" w:rsidR="00097559" w:rsidRPr="00CC36A9" w:rsidRDefault="00097559" w:rsidP="004F1546">
            <w:pPr>
              <w:spacing w:before="40" w:after="40"/>
              <w:jc w:val="both"/>
              <w:rPr>
                <w:rFonts w:cs="Times New Roman"/>
                <w:sz w:val="20"/>
                <w:szCs w:val="20"/>
              </w:rPr>
            </w:pPr>
            <w:r w:rsidRPr="00CC36A9">
              <w:rPr>
                <w:rFonts w:cs="Times New Roman"/>
                <w:b/>
                <w:sz w:val="20"/>
                <w:szCs w:val="20"/>
              </w:rPr>
              <w:lastRenderedPageBreak/>
              <w:t xml:space="preserve">Il y a souvent des allégations pour maltraitance des enfants et négligence </w:t>
            </w:r>
            <w:r w:rsidRPr="00CC36A9">
              <w:rPr>
                <w:rFonts w:cs="Times New Roman"/>
                <w:sz w:val="20"/>
                <w:szCs w:val="20"/>
              </w:rPr>
              <w:t>(Johnston, 2006).</w:t>
            </w:r>
          </w:p>
          <w:p w14:paraId="362FD552" w14:textId="77777777" w:rsidR="00097559" w:rsidRPr="00CC36A9" w:rsidRDefault="00097559" w:rsidP="004F1546">
            <w:pPr>
              <w:autoSpaceDE w:val="0"/>
              <w:autoSpaceDN w:val="0"/>
              <w:adjustRightInd w:val="0"/>
              <w:spacing w:before="40" w:after="40"/>
              <w:jc w:val="both"/>
              <w:rPr>
                <w:rFonts w:cs="Times New Roman"/>
                <w:sz w:val="20"/>
                <w:szCs w:val="20"/>
              </w:rPr>
            </w:pPr>
            <w:r w:rsidRPr="00CC36A9">
              <w:rPr>
                <w:rFonts w:cs="Times New Roman"/>
                <w:sz w:val="20"/>
                <w:szCs w:val="20"/>
              </w:rPr>
              <w:t xml:space="preserve">On note </w:t>
            </w:r>
            <w:r w:rsidRPr="00CC36A9">
              <w:rPr>
                <w:rStyle w:val="hps"/>
                <w:rFonts w:cs="Times New Roman"/>
                <w:color w:val="222222"/>
                <w:sz w:val="20"/>
                <w:szCs w:val="20"/>
              </w:rPr>
              <w:t xml:space="preserve">la présence </w:t>
            </w:r>
            <w:r w:rsidRPr="00CC36A9">
              <w:rPr>
                <w:rStyle w:val="hps"/>
                <w:rFonts w:cs="Times New Roman"/>
                <w:b/>
                <w:color w:val="222222"/>
                <w:sz w:val="20"/>
                <w:szCs w:val="20"/>
              </w:rPr>
              <w:t>d’allégations non fondées</w:t>
            </w:r>
            <w:r w:rsidRPr="00CC36A9">
              <w:rPr>
                <w:rFonts w:cs="Times New Roman"/>
                <w:color w:val="222222"/>
                <w:sz w:val="20"/>
                <w:szCs w:val="20"/>
              </w:rPr>
              <w:t xml:space="preserve"> </w:t>
            </w:r>
            <w:r w:rsidRPr="00CC36A9">
              <w:rPr>
                <w:rStyle w:val="hps"/>
                <w:rFonts w:cs="Times New Roman"/>
                <w:color w:val="222222"/>
                <w:sz w:val="20"/>
                <w:szCs w:val="20"/>
              </w:rPr>
              <w:t>d’abus ou d’incompétences parentales (</w:t>
            </w:r>
            <w:r w:rsidRPr="00CC36A9">
              <w:rPr>
                <w:rFonts w:cs="Times New Roman"/>
                <w:sz w:val="20"/>
                <w:szCs w:val="20"/>
              </w:rPr>
              <w:t>Kelly, 2003; McIntosh, 2003).</w:t>
            </w:r>
          </w:p>
          <w:p w14:paraId="64178BBF" w14:textId="77777777" w:rsidR="00097559" w:rsidRPr="00CC36A9" w:rsidRDefault="00097559" w:rsidP="00097559">
            <w:pPr>
              <w:pStyle w:val="Style1AB"/>
              <w:spacing w:before="40" w:after="80"/>
              <w:jc w:val="both"/>
              <w:rPr>
                <w:rStyle w:val="hps"/>
                <w:rFonts w:asciiTheme="minorHAnsi" w:hAnsiTheme="minorHAnsi"/>
                <w:b w:val="0"/>
                <w:sz w:val="20"/>
                <w:szCs w:val="20"/>
                <w:lang w:val="fr-FR"/>
              </w:rPr>
            </w:pPr>
            <w:r w:rsidRPr="00CC36A9">
              <w:rPr>
                <w:rStyle w:val="hps"/>
                <w:rFonts w:asciiTheme="minorHAnsi" w:hAnsiTheme="minorHAnsi"/>
                <w:b w:val="0"/>
                <w:sz w:val="20"/>
                <w:szCs w:val="20"/>
                <w:lang w:val="fr-FR"/>
              </w:rPr>
              <w:lastRenderedPageBreak/>
              <w:t>Dans un environnement</w:t>
            </w:r>
            <w:r w:rsidRPr="00CC36A9">
              <w:rPr>
                <w:rFonts w:asciiTheme="minorHAnsi" w:hAnsiTheme="minorHAnsi"/>
                <w:b w:val="0"/>
                <w:sz w:val="20"/>
                <w:szCs w:val="20"/>
                <w:lang w:val="fr-FR"/>
              </w:rPr>
              <w:t xml:space="preserve"> </w:t>
            </w:r>
            <w:r w:rsidRPr="00CC36A9">
              <w:rPr>
                <w:rStyle w:val="hps"/>
                <w:rFonts w:asciiTheme="minorHAnsi" w:hAnsiTheme="minorHAnsi"/>
                <w:b w:val="0"/>
                <w:sz w:val="20"/>
                <w:szCs w:val="20"/>
                <w:lang w:val="fr-FR"/>
              </w:rPr>
              <w:t>conflictuel et</w:t>
            </w:r>
            <w:r w:rsidRPr="00CC36A9">
              <w:rPr>
                <w:rFonts w:asciiTheme="minorHAnsi" w:hAnsiTheme="minorHAnsi"/>
                <w:b w:val="0"/>
                <w:sz w:val="20"/>
                <w:szCs w:val="20"/>
                <w:lang w:val="fr-FR"/>
              </w:rPr>
              <w:t xml:space="preserve"> </w:t>
            </w:r>
            <w:r w:rsidRPr="00CC36A9">
              <w:rPr>
                <w:rStyle w:val="hps"/>
                <w:rFonts w:asciiTheme="minorHAnsi" w:hAnsiTheme="minorHAnsi"/>
                <w:b w:val="0"/>
                <w:sz w:val="20"/>
                <w:szCs w:val="20"/>
                <w:lang w:val="fr-FR"/>
              </w:rPr>
              <w:t>chargé d'émotions,</w:t>
            </w:r>
            <w:r>
              <w:rPr>
                <w:rStyle w:val="hps"/>
                <w:rFonts w:asciiTheme="minorHAnsi" w:hAnsiTheme="minorHAnsi"/>
                <w:b w:val="0"/>
                <w:sz w:val="20"/>
                <w:szCs w:val="20"/>
                <w:lang w:val="fr-FR"/>
              </w:rPr>
              <w:t xml:space="preserve"> lorsqu’il y a un</w:t>
            </w:r>
            <w:r w:rsidRPr="00CC36A9">
              <w:rPr>
                <w:rFonts w:asciiTheme="minorHAnsi" w:hAnsiTheme="minorHAnsi"/>
                <w:b w:val="0"/>
                <w:sz w:val="20"/>
                <w:szCs w:val="20"/>
                <w:lang w:val="fr-FR"/>
              </w:rPr>
              <w:t xml:space="preserve"> </w:t>
            </w:r>
            <w:r w:rsidRPr="00CC36A9">
              <w:rPr>
                <w:rStyle w:val="hps"/>
                <w:rFonts w:asciiTheme="minorHAnsi" w:hAnsiTheme="minorHAnsi"/>
                <w:b w:val="0"/>
                <w:sz w:val="20"/>
                <w:szCs w:val="20"/>
                <w:lang w:val="fr-FR"/>
              </w:rPr>
              <w:t>conflit pour la garde ou les droits d’accès</w:t>
            </w:r>
            <w:r w:rsidRPr="00CC36A9">
              <w:rPr>
                <w:rFonts w:asciiTheme="minorHAnsi" w:hAnsiTheme="minorHAnsi"/>
                <w:b w:val="0"/>
                <w:sz w:val="20"/>
                <w:szCs w:val="20"/>
                <w:lang w:val="fr-FR"/>
              </w:rPr>
              <w:t xml:space="preserve">, la communication </w:t>
            </w:r>
            <w:r w:rsidRPr="00CC36A9">
              <w:rPr>
                <w:rStyle w:val="hps"/>
                <w:rFonts w:asciiTheme="minorHAnsi" w:hAnsiTheme="minorHAnsi"/>
                <w:b w:val="0"/>
                <w:sz w:val="20"/>
                <w:szCs w:val="20"/>
                <w:lang w:val="fr-FR"/>
              </w:rPr>
              <w:t>entre les parents</w:t>
            </w:r>
            <w:r w:rsidRPr="00CC36A9">
              <w:rPr>
                <w:rFonts w:asciiTheme="minorHAnsi" w:hAnsiTheme="minorHAnsi"/>
                <w:b w:val="0"/>
                <w:sz w:val="20"/>
                <w:szCs w:val="20"/>
                <w:lang w:val="fr-FR"/>
              </w:rPr>
              <w:t xml:space="preserve"> </w:t>
            </w:r>
            <w:r w:rsidRPr="00CC36A9">
              <w:rPr>
                <w:rStyle w:val="hps"/>
                <w:rFonts w:asciiTheme="minorHAnsi" w:hAnsiTheme="minorHAnsi"/>
                <w:b w:val="0"/>
                <w:sz w:val="20"/>
                <w:szCs w:val="20"/>
                <w:lang w:val="fr-FR"/>
              </w:rPr>
              <w:t>est</w:t>
            </w:r>
            <w:r w:rsidRPr="00CC36A9">
              <w:rPr>
                <w:rFonts w:asciiTheme="minorHAnsi" w:hAnsiTheme="minorHAnsi"/>
                <w:b w:val="0"/>
                <w:sz w:val="20"/>
                <w:szCs w:val="20"/>
                <w:lang w:val="fr-FR"/>
              </w:rPr>
              <w:t xml:space="preserve"> </w:t>
            </w:r>
            <w:r w:rsidRPr="00CC36A9">
              <w:rPr>
                <w:rStyle w:val="hps"/>
                <w:rFonts w:asciiTheme="minorHAnsi" w:hAnsiTheme="minorHAnsi"/>
                <w:b w:val="0"/>
                <w:sz w:val="20"/>
                <w:szCs w:val="20"/>
                <w:lang w:val="fr-FR"/>
              </w:rPr>
              <w:t>souvent pauvre.</w:t>
            </w:r>
            <w:r w:rsidRPr="00CC36A9">
              <w:rPr>
                <w:rFonts w:asciiTheme="minorHAnsi" w:hAnsiTheme="minorHAnsi"/>
                <w:b w:val="0"/>
                <w:sz w:val="20"/>
                <w:szCs w:val="20"/>
                <w:lang w:val="fr-FR"/>
              </w:rPr>
              <w:t xml:space="preserve"> </w:t>
            </w:r>
            <w:r w:rsidRPr="00CC36A9">
              <w:rPr>
                <w:rStyle w:val="hps"/>
                <w:rFonts w:asciiTheme="minorHAnsi" w:hAnsiTheme="minorHAnsi"/>
                <w:b w:val="0"/>
                <w:sz w:val="20"/>
                <w:szCs w:val="20"/>
                <w:lang w:val="fr-FR"/>
              </w:rPr>
              <w:t>On peut donc</w:t>
            </w:r>
            <w:r w:rsidRPr="00CC36A9">
              <w:rPr>
                <w:rFonts w:asciiTheme="minorHAnsi" w:hAnsiTheme="minorHAnsi"/>
                <w:b w:val="0"/>
                <w:sz w:val="20"/>
                <w:szCs w:val="20"/>
                <w:lang w:val="fr-FR"/>
              </w:rPr>
              <w:t xml:space="preserve"> </w:t>
            </w:r>
            <w:r w:rsidRPr="00CC36A9">
              <w:rPr>
                <w:rStyle w:val="hps"/>
                <w:rFonts w:asciiTheme="minorHAnsi" w:hAnsiTheme="minorHAnsi"/>
                <w:b w:val="0"/>
                <w:sz w:val="20"/>
                <w:szCs w:val="20"/>
                <w:lang w:val="fr-FR"/>
              </w:rPr>
              <w:t xml:space="preserve">s'attendre à plus </w:t>
            </w:r>
            <w:r w:rsidRPr="00CC36A9">
              <w:rPr>
                <w:rStyle w:val="hps"/>
                <w:rFonts w:asciiTheme="minorHAnsi" w:hAnsiTheme="minorHAnsi"/>
                <w:sz w:val="20"/>
                <w:szCs w:val="20"/>
                <w:lang w:val="fr-FR"/>
              </w:rPr>
              <w:t>d'incompréhension</w:t>
            </w:r>
            <w:r w:rsidRPr="00CC36A9">
              <w:rPr>
                <w:rFonts w:asciiTheme="minorHAnsi" w:hAnsiTheme="minorHAnsi"/>
                <w:sz w:val="20"/>
                <w:szCs w:val="20"/>
                <w:lang w:val="fr-FR"/>
              </w:rPr>
              <w:t xml:space="preserve"> </w:t>
            </w:r>
            <w:r w:rsidRPr="00CC36A9">
              <w:rPr>
                <w:rStyle w:val="hps"/>
                <w:rFonts w:asciiTheme="minorHAnsi" w:hAnsiTheme="minorHAnsi"/>
                <w:sz w:val="20"/>
                <w:szCs w:val="20"/>
                <w:lang w:val="fr-FR"/>
              </w:rPr>
              <w:t>ou de mauvaises interprétations</w:t>
            </w:r>
            <w:r w:rsidRPr="00CC36A9">
              <w:rPr>
                <w:rFonts w:asciiTheme="minorHAnsi" w:hAnsiTheme="minorHAnsi"/>
                <w:sz w:val="20"/>
                <w:szCs w:val="20"/>
                <w:lang w:val="fr-FR"/>
              </w:rPr>
              <w:t xml:space="preserve"> </w:t>
            </w:r>
            <w:r w:rsidRPr="00CC36A9">
              <w:rPr>
                <w:rStyle w:val="hps"/>
                <w:rFonts w:asciiTheme="minorHAnsi" w:hAnsiTheme="minorHAnsi"/>
                <w:sz w:val="20"/>
                <w:szCs w:val="20"/>
                <w:lang w:val="fr-FR"/>
              </w:rPr>
              <w:t>menant</w:t>
            </w:r>
            <w:r w:rsidRPr="00CC36A9">
              <w:rPr>
                <w:rFonts w:asciiTheme="minorHAnsi" w:hAnsiTheme="minorHAnsi"/>
                <w:sz w:val="20"/>
                <w:szCs w:val="20"/>
                <w:lang w:val="fr-FR"/>
              </w:rPr>
              <w:t xml:space="preserve"> </w:t>
            </w:r>
            <w:r w:rsidRPr="00CC36A9">
              <w:rPr>
                <w:rStyle w:val="hps"/>
                <w:rFonts w:asciiTheme="minorHAnsi" w:hAnsiTheme="minorHAnsi"/>
                <w:sz w:val="20"/>
                <w:szCs w:val="20"/>
                <w:lang w:val="fr-FR"/>
              </w:rPr>
              <w:t>à de fausses allégations</w:t>
            </w:r>
            <w:r w:rsidRPr="00CC36A9">
              <w:rPr>
                <w:rFonts w:asciiTheme="minorHAnsi" w:hAnsiTheme="minorHAnsi"/>
                <w:sz w:val="20"/>
                <w:szCs w:val="20"/>
                <w:lang w:val="fr-FR"/>
              </w:rPr>
              <w:t xml:space="preserve"> </w:t>
            </w:r>
            <w:r w:rsidRPr="00CC36A9">
              <w:rPr>
                <w:rStyle w:val="hps"/>
                <w:rFonts w:asciiTheme="minorHAnsi" w:hAnsiTheme="minorHAnsi"/>
                <w:b w:val="0"/>
                <w:sz w:val="20"/>
                <w:szCs w:val="20"/>
                <w:lang w:val="fr-FR"/>
              </w:rPr>
              <w:t>(</w:t>
            </w:r>
            <w:r w:rsidRPr="00CC36A9">
              <w:rPr>
                <w:rFonts w:asciiTheme="minorHAnsi" w:hAnsiTheme="minorHAnsi"/>
                <w:b w:val="0"/>
                <w:sz w:val="20"/>
                <w:szCs w:val="20"/>
                <w:lang w:val="fr-FR"/>
              </w:rPr>
              <w:t xml:space="preserve">Bala </w:t>
            </w:r>
            <w:r w:rsidRPr="00CC36A9">
              <w:rPr>
                <w:rStyle w:val="hps"/>
                <w:rFonts w:asciiTheme="minorHAnsi" w:hAnsiTheme="minorHAnsi"/>
                <w:b w:val="0"/>
                <w:sz w:val="20"/>
                <w:szCs w:val="20"/>
                <w:lang w:val="fr-FR"/>
              </w:rPr>
              <w:t>&amp;</w:t>
            </w:r>
            <w:r w:rsidRPr="00CC36A9">
              <w:rPr>
                <w:rFonts w:asciiTheme="minorHAnsi" w:hAnsiTheme="minorHAnsi"/>
                <w:b w:val="0"/>
                <w:sz w:val="20"/>
                <w:szCs w:val="20"/>
                <w:lang w:val="fr-FR"/>
              </w:rPr>
              <w:t xml:space="preserve"> </w:t>
            </w:r>
            <w:r w:rsidRPr="00CC36A9">
              <w:rPr>
                <w:rStyle w:val="hps"/>
                <w:rFonts w:asciiTheme="minorHAnsi" w:hAnsiTheme="minorHAnsi"/>
                <w:b w:val="0"/>
                <w:sz w:val="20"/>
                <w:szCs w:val="20"/>
                <w:lang w:val="fr-FR"/>
              </w:rPr>
              <w:t>Schuman</w:t>
            </w:r>
            <w:r w:rsidRPr="00CC36A9">
              <w:rPr>
                <w:rFonts w:asciiTheme="minorHAnsi" w:hAnsiTheme="minorHAnsi"/>
                <w:b w:val="0"/>
                <w:sz w:val="20"/>
                <w:szCs w:val="20"/>
                <w:lang w:val="fr-FR"/>
              </w:rPr>
              <w:t>, 1999</w:t>
            </w:r>
            <w:r w:rsidRPr="00CC36A9">
              <w:rPr>
                <w:rStyle w:val="hps"/>
                <w:rFonts w:asciiTheme="minorHAnsi" w:hAnsiTheme="minorHAnsi"/>
                <w:b w:val="0"/>
                <w:sz w:val="20"/>
                <w:szCs w:val="20"/>
                <w:lang w:val="fr-FR"/>
              </w:rPr>
              <w:t>).</w:t>
            </w:r>
          </w:p>
          <w:p w14:paraId="7658F9DF" w14:textId="77777777" w:rsidR="00097559" w:rsidRPr="00CC36A9" w:rsidRDefault="00097559" w:rsidP="00097559">
            <w:pPr>
              <w:autoSpaceDE w:val="0"/>
              <w:autoSpaceDN w:val="0"/>
              <w:adjustRightInd w:val="0"/>
              <w:spacing w:before="40" w:after="80"/>
              <w:jc w:val="both"/>
              <w:rPr>
                <w:rFonts w:cs="Times New Roman"/>
                <w:sz w:val="20"/>
                <w:szCs w:val="20"/>
              </w:rPr>
            </w:pPr>
            <w:r w:rsidRPr="00CC36A9">
              <w:rPr>
                <w:rFonts w:cs="Times New Roman"/>
                <w:sz w:val="20"/>
                <w:szCs w:val="20"/>
              </w:rPr>
              <w:t>Il y a une fausse idée, très répandue, voulant que les mères, comme tactique afin de se venger de leur ex-partenaire, fassent de fausses allégations d’abus envers leur enfant dans le cadre de la séparation ou du divorce. Il est plus probable que ces fausses allégations soient faites par le parent non gardien (généralement le père) dans les situations où il y a un litige concernant la garde ou les droits d’accès. Les parents non gardiens sont responsables dans 43 % des fausses allégations intentionnelles, alors que 19 % sont faites par la parenté, les voisins ou des connaissances. Dans 14 % des cas, les fausses allégations sont faites par le parent gardien et dans 2 % par l’enfant (</w:t>
            </w:r>
            <w:proofErr w:type="spellStart"/>
            <w:r w:rsidRPr="00CC36A9">
              <w:rPr>
                <w:rFonts w:cs="Times New Roman"/>
                <w:sz w:val="20"/>
                <w:szCs w:val="20"/>
              </w:rPr>
              <w:t>Trocmé</w:t>
            </w:r>
            <w:proofErr w:type="spellEnd"/>
            <w:r w:rsidRPr="00CC36A9">
              <w:rPr>
                <w:rFonts w:cs="Times New Roman"/>
                <w:sz w:val="20"/>
                <w:szCs w:val="20"/>
              </w:rPr>
              <w:t xml:space="preserve"> &amp; Bala, 2005*).  </w:t>
            </w:r>
          </w:p>
        </w:tc>
      </w:tr>
      <w:tr w:rsidR="00097559" w:rsidRPr="00CF4A5C" w14:paraId="461CE94F" w14:textId="77777777" w:rsidTr="00097559">
        <w:tc>
          <w:tcPr>
            <w:tcW w:w="2093" w:type="dxa"/>
          </w:tcPr>
          <w:p w14:paraId="40455E02" w14:textId="77777777" w:rsidR="00097559" w:rsidRPr="00CC36A9" w:rsidRDefault="00097559" w:rsidP="00097559">
            <w:pPr>
              <w:spacing w:before="40" w:after="80"/>
              <w:rPr>
                <w:b/>
                <w:sz w:val="20"/>
                <w:szCs w:val="20"/>
              </w:rPr>
            </w:pPr>
            <w:r w:rsidRPr="00CC36A9">
              <w:rPr>
                <w:b/>
                <w:sz w:val="20"/>
                <w:szCs w:val="20"/>
              </w:rPr>
              <w:lastRenderedPageBreak/>
              <w:t>Haut degré de réactivité émotionnelle, blâme et diffamation</w:t>
            </w:r>
          </w:p>
          <w:p w14:paraId="40344932" w14:textId="77777777" w:rsidR="00097559" w:rsidRPr="00CC36A9" w:rsidRDefault="00097559" w:rsidP="00097559">
            <w:pPr>
              <w:spacing w:before="40" w:after="80"/>
              <w:rPr>
                <w:sz w:val="20"/>
                <w:szCs w:val="20"/>
              </w:rPr>
            </w:pPr>
          </w:p>
        </w:tc>
        <w:tc>
          <w:tcPr>
            <w:tcW w:w="7483" w:type="dxa"/>
          </w:tcPr>
          <w:p w14:paraId="30E8CE2B" w14:textId="77777777" w:rsidR="00097559" w:rsidRPr="00CC36A9" w:rsidRDefault="00097559" w:rsidP="00097559">
            <w:pPr>
              <w:autoSpaceDE w:val="0"/>
              <w:autoSpaceDN w:val="0"/>
              <w:adjustRightInd w:val="0"/>
              <w:spacing w:before="40" w:after="80"/>
              <w:jc w:val="both"/>
              <w:rPr>
                <w:rFonts w:cs="Times New Roman"/>
                <w:sz w:val="20"/>
                <w:szCs w:val="20"/>
              </w:rPr>
            </w:pPr>
            <w:r w:rsidRPr="00CC36A9">
              <w:rPr>
                <w:rFonts w:cs="Times New Roman"/>
                <w:sz w:val="20"/>
                <w:szCs w:val="20"/>
              </w:rPr>
              <w:t xml:space="preserve">Le conflit qualifié de « chronique » est caractérisé par un haut degré de </w:t>
            </w:r>
            <w:r w:rsidRPr="00CC36A9">
              <w:rPr>
                <w:rFonts w:cs="Times New Roman"/>
                <w:b/>
                <w:sz w:val="20"/>
                <w:szCs w:val="20"/>
              </w:rPr>
              <w:t>réactivité émotionnelle, de blâme et de diffamation</w:t>
            </w:r>
            <w:r w:rsidRPr="00CC36A9">
              <w:rPr>
                <w:rFonts w:cs="Times New Roman"/>
                <w:sz w:val="20"/>
                <w:szCs w:val="20"/>
              </w:rPr>
              <w:t xml:space="preserve"> (</w:t>
            </w:r>
            <w:proofErr w:type="spellStart"/>
            <w:r w:rsidRPr="00CC36A9">
              <w:rPr>
                <w:rFonts w:cs="Times New Roman"/>
                <w:sz w:val="20"/>
                <w:szCs w:val="20"/>
              </w:rPr>
              <w:t>Weeks</w:t>
            </w:r>
            <w:proofErr w:type="spellEnd"/>
            <w:r w:rsidRPr="00CC36A9">
              <w:rPr>
                <w:rFonts w:cs="Times New Roman"/>
                <w:sz w:val="20"/>
                <w:szCs w:val="20"/>
              </w:rPr>
              <w:t xml:space="preserve"> &amp; </w:t>
            </w:r>
            <w:proofErr w:type="spellStart"/>
            <w:r w:rsidRPr="00CC36A9">
              <w:rPr>
                <w:rFonts w:cs="Times New Roman"/>
                <w:sz w:val="20"/>
                <w:szCs w:val="20"/>
              </w:rPr>
              <w:t>Treat</w:t>
            </w:r>
            <w:proofErr w:type="spellEnd"/>
            <w:r w:rsidRPr="00CC36A9">
              <w:rPr>
                <w:rFonts w:cs="Times New Roman"/>
                <w:sz w:val="20"/>
                <w:szCs w:val="20"/>
              </w:rPr>
              <w:t>, 2001).</w:t>
            </w:r>
          </w:p>
          <w:p w14:paraId="6E3A1AA4" w14:textId="77777777" w:rsidR="00097559" w:rsidRPr="00CC36A9" w:rsidRDefault="00097559" w:rsidP="00097559">
            <w:pPr>
              <w:autoSpaceDE w:val="0"/>
              <w:autoSpaceDN w:val="0"/>
              <w:adjustRightInd w:val="0"/>
              <w:spacing w:before="40" w:after="80"/>
              <w:jc w:val="both"/>
              <w:rPr>
                <w:rFonts w:cs="Times New Roman"/>
                <w:color w:val="222222"/>
                <w:sz w:val="20"/>
                <w:szCs w:val="20"/>
              </w:rPr>
            </w:pPr>
            <w:r w:rsidRPr="00CC36A9">
              <w:rPr>
                <w:rFonts w:cs="Times New Roman"/>
                <w:sz w:val="20"/>
                <w:szCs w:val="20"/>
              </w:rPr>
              <w:t xml:space="preserve">Ce conflit se caractérise par </w:t>
            </w:r>
            <w:r w:rsidRPr="00CC36A9">
              <w:rPr>
                <w:rFonts w:cs="Times New Roman"/>
                <w:color w:val="222222"/>
                <w:sz w:val="20"/>
                <w:szCs w:val="20"/>
              </w:rPr>
              <w:t xml:space="preserve">une méfiance </w:t>
            </w:r>
            <w:r w:rsidRPr="00CC36A9">
              <w:rPr>
                <w:rStyle w:val="hps"/>
                <w:rFonts w:cs="Times New Roman"/>
                <w:color w:val="222222"/>
                <w:sz w:val="20"/>
                <w:szCs w:val="20"/>
              </w:rPr>
              <w:t>généralisée</w:t>
            </w:r>
            <w:r w:rsidRPr="00CC36A9">
              <w:rPr>
                <w:rFonts w:cs="Times New Roman"/>
                <w:color w:val="222222"/>
                <w:sz w:val="20"/>
                <w:szCs w:val="20"/>
              </w:rPr>
              <w:t xml:space="preserve">, une hostilité ouverte ou voilée, </w:t>
            </w:r>
            <w:r w:rsidRPr="00CC36A9">
              <w:rPr>
                <w:rStyle w:val="hps"/>
                <w:rFonts w:cs="Times New Roman"/>
                <w:color w:val="222222"/>
                <w:sz w:val="20"/>
                <w:szCs w:val="20"/>
              </w:rPr>
              <w:t>une attitude</w:t>
            </w:r>
            <w:r w:rsidRPr="00CC36A9">
              <w:rPr>
                <w:rFonts w:cs="Times New Roman"/>
                <w:color w:val="222222"/>
                <w:sz w:val="20"/>
                <w:szCs w:val="20"/>
              </w:rPr>
              <w:t xml:space="preserve"> </w:t>
            </w:r>
            <w:r w:rsidRPr="00CC36A9">
              <w:rPr>
                <w:rStyle w:val="hps"/>
                <w:rFonts w:cs="Times New Roman"/>
                <w:color w:val="222222"/>
                <w:sz w:val="20"/>
                <w:szCs w:val="20"/>
              </w:rPr>
              <w:t>négative</w:t>
            </w:r>
            <w:r w:rsidRPr="00CC36A9">
              <w:rPr>
                <w:rFonts w:cs="Times New Roman"/>
                <w:color w:val="222222"/>
                <w:sz w:val="20"/>
                <w:szCs w:val="20"/>
              </w:rPr>
              <w:t xml:space="preserve"> </w:t>
            </w:r>
            <w:r w:rsidRPr="00CC36A9">
              <w:rPr>
                <w:rStyle w:val="hps"/>
                <w:rFonts w:cs="Times New Roman"/>
                <w:color w:val="222222"/>
                <w:sz w:val="20"/>
                <w:szCs w:val="20"/>
              </w:rPr>
              <w:t>continue envers</w:t>
            </w:r>
            <w:r w:rsidRPr="00CC36A9">
              <w:rPr>
                <w:rFonts w:cs="Times New Roman"/>
                <w:color w:val="222222"/>
                <w:sz w:val="20"/>
                <w:szCs w:val="20"/>
              </w:rPr>
              <w:t xml:space="preserve"> </w:t>
            </w:r>
            <w:r w:rsidRPr="00CC36A9">
              <w:rPr>
                <w:rStyle w:val="hps"/>
                <w:rFonts w:cs="Times New Roman"/>
                <w:color w:val="222222"/>
                <w:sz w:val="20"/>
                <w:szCs w:val="20"/>
              </w:rPr>
              <w:t>l'ex-conjoint</w:t>
            </w:r>
            <w:r w:rsidRPr="00CC36A9">
              <w:rPr>
                <w:rFonts w:cs="Times New Roman"/>
                <w:color w:val="222222"/>
                <w:sz w:val="20"/>
                <w:szCs w:val="20"/>
              </w:rPr>
              <w:t xml:space="preserve"> et par des attitudes d’évitement (</w:t>
            </w:r>
            <w:r w:rsidRPr="00CC36A9">
              <w:rPr>
                <w:rFonts w:cs="Times New Roman"/>
                <w:sz w:val="20"/>
                <w:szCs w:val="20"/>
              </w:rPr>
              <w:t>McIntosh, 2003).</w:t>
            </w:r>
          </w:p>
        </w:tc>
      </w:tr>
      <w:tr w:rsidR="00097559" w:rsidRPr="00CF4A5C" w14:paraId="0E19F559" w14:textId="77777777" w:rsidTr="00097559">
        <w:tc>
          <w:tcPr>
            <w:tcW w:w="2093" w:type="dxa"/>
          </w:tcPr>
          <w:p w14:paraId="5E2F4C8C" w14:textId="77777777" w:rsidR="00097559" w:rsidRPr="00CC36A9" w:rsidRDefault="00097559" w:rsidP="00097559">
            <w:pPr>
              <w:spacing w:before="40" w:after="80"/>
              <w:rPr>
                <w:b/>
                <w:sz w:val="20"/>
                <w:szCs w:val="20"/>
              </w:rPr>
            </w:pPr>
            <w:r w:rsidRPr="008F6843">
              <w:rPr>
                <w:rFonts w:cs="Times New Roman"/>
                <w:b/>
                <w:sz w:val="20"/>
                <w:szCs w:val="20"/>
              </w:rPr>
              <w:t>Degré élevé d’hostilité,  de colère et d’agressivité</w:t>
            </w:r>
          </w:p>
        </w:tc>
        <w:tc>
          <w:tcPr>
            <w:tcW w:w="7483" w:type="dxa"/>
          </w:tcPr>
          <w:p w14:paraId="57987053" w14:textId="1CC8BE80" w:rsidR="00097559" w:rsidRPr="00CC36A9" w:rsidRDefault="00097559" w:rsidP="00097559">
            <w:pPr>
              <w:autoSpaceDE w:val="0"/>
              <w:autoSpaceDN w:val="0"/>
              <w:adjustRightInd w:val="0"/>
              <w:spacing w:before="40" w:after="80"/>
              <w:jc w:val="both"/>
              <w:rPr>
                <w:rFonts w:cs="Times New Roman"/>
                <w:sz w:val="20"/>
                <w:szCs w:val="20"/>
              </w:rPr>
            </w:pPr>
            <w:r w:rsidRPr="003A3022">
              <w:rPr>
                <w:rFonts w:cs="Times New Roman"/>
                <w:sz w:val="20"/>
                <w:szCs w:val="20"/>
              </w:rPr>
              <w:t xml:space="preserve">Les conflits </w:t>
            </w:r>
            <w:r>
              <w:rPr>
                <w:rFonts w:cs="Times New Roman"/>
                <w:sz w:val="20"/>
                <w:szCs w:val="20"/>
              </w:rPr>
              <w:t xml:space="preserve">sont </w:t>
            </w:r>
            <w:r w:rsidRPr="003A3022">
              <w:rPr>
                <w:rFonts w:cs="Times New Roman"/>
                <w:sz w:val="20"/>
                <w:szCs w:val="20"/>
              </w:rPr>
              <w:t>caractérisés par</w:t>
            </w:r>
            <w:r w:rsidRPr="003A3022">
              <w:rPr>
                <w:rFonts w:cs="Times New Roman"/>
                <w:b/>
                <w:sz w:val="20"/>
                <w:szCs w:val="20"/>
              </w:rPr>
              <w:t xml:space="preserve"> un degré élevé d’hostilité, de colère et d’agressivité ouvertement manifestés</w:t>
            </w:r>
            <w:r>
              <w:rPr>
                <w:rFonts w:cs="Times New Roman"/>
                <w:b/>
                <w:sz w:val="20"/>
                <w:szCs w:val="20"/>
              </w:rPr>
              <w:t>. Ceux-ci</w:t>
            </w:r>
            <w:r w:rsidRPr="003A3022">
              <w:rPr>
                <w:rFonts w:cs="Times New Roman"/>
                <w:b/>
                <w:sz w:val="20"/>
                <w:szCs w:val="20"/>
              </w:rPr>
              <w:t xml:space="preserve"> </w:t>
            </w:r>
            <w:r w:rsidRPr="003A3022">
              <w:rPr>
                <w:rFonts w:cs="Times New Roman"/>
                <w:sz w:val="20"/>
                <w:szCs w:val="20"/>
              </w:rPr>
              <w:t xml:space="preserve">sont fortement associés aux problèmes d’adaptation des enfants (Drapeau et </w:t>
            </w:r>
            <w:proofErr w:type="gramStart"/>
            <w:r w:rsidRPr="003A3022">
              <w:rPr>
                <w:rFonts w:cs="Times New Roman"/>
                <w:sz w:val="20"/>
                <w:szCs w:val="20"/>
              </w:rPr>
              <w:t>al.,</w:t>
            </w:r>
            <w:proofErr w:type="gramEnd"/>
            <w:r w:rsidRPr="003A3022">
              <w:rPr>
                <w:rFonts w:cs="Times New Roman"/>
                <w:sz w:val="20"/>
                <w:szCs w:val="20"/>
              </w:rPr>
              <w:t xml:space="preserve"> 2004; </w:t>
            </w:r>
            <w:proofErr w:type="spellStart"/>
            <w:r w:rsidRPr="003A3022">
              <w:rPr>
                <w:rFonts w:cs="Times New Roman"/>
                <w:sz w:val="20"/>
                <w:szCs w:val="20"/>
              </w:rPr>
              <w:t>Grych</w:t>
            </w:r>
            <w:proofErr w:type="spellEnd"/>
            <w:r w:rsidR="004D19B3">
              <w:rPr>
                <w:rFonts w:cs="Times New Roman"/>
                <w:sz w:val="20"/>
                <w:szCs w:val="20"/>
              </w:rPr>
              <w:t>,</w:t>
            </w:r>
            <w:r w:rsidRPr="003A3022">
              <w:rPr>
                <w:rFonts w:cs="Times New Roman"/>
                <w:sz w:val="20"/>
                <w:szCs w:val="20"/>
              </w:rPr>
              <w:t xml:space="preserve"> 2005)</w:t>
            </w:r>
            <w:r>
              <w:rPr>
                <w:rFonts w:cs="Times New Roman"/>
                <w:sz w:val="20"/>
                <w:szCs w:val="20"/>
              </w:rPr>
              <w:t>.</w:t>
            </w:r>
          </w:p>
        </w:tc>
      </w:tr>
      <w:tr w:rsidR="00097559" w:rsidRPr="00CF4A5C" w14:paraId="7C1DA5B3" w14:textId="77777777" w:rsidTr="00097559">
        <w:tc>
          <w:tcPr>
            <w:tcW w:w="2093" w:type="dxa"/>
          </w:tcPr>
          <w:p w14:paraId="14E61EF7" w14:textId="77777777" w:rsidR="00097559" w:rsidRPr="00CC36A9" w:rsidRDefault="00097559" w:rsidP="00097559">
            <w:pPr>
              <w:spacing w:before="40" w:after="80"/>
              <w:rPr>
                <w:b/>
                <w:sz w:val="20"/>
                <w:szCs w:val="20"/>
              </w:rPr>
            </w:pPr>
            <w:r w:rsidRPr="00CC36A9">
              <w:rPr>
                <w:b/>
                <w:sz w:val="20"/>
                <w:szCs w:val="20"/>
              </w:rPr>
              <w:t>Présence de violence verbale, physique ou émotionnelle</w:t>
            </w:r>
          </w:p>
          <w:p w14:paraId="5B3EB615" w14:textId="77777777" w:rsidR="00097559" w:rsidRPr="00CC36A9" w:rsidRDefault="00097559" w:rsidP="00097559">
            <w:pPr>
              <w:spacing w:before="40" w:after="80"/>
              <w:rPr>
                <w:sz w:val="20"/>
                <w:szCs w:val="20"/>
              </w:rPr>
            </w:pPr>
          </w:p>
        </w:tc>
        <w:tc>
          <w:tcPr>
            <w:tcW w:w="7483" w:type="dxa"/>
          </w:tcPr>
          <w:p w14:paraId="0FDC20FE" w14:textId="77777777" w:rsidR="00097559" w:rsidRPr="00CC36A9" w:rsidRDefault="00097559" w:rsidP="00097559">
            <w:pPr>
              <w:autoSpaceDE w:val="0"/>
              <w:autoSpaceDN w:val="0"/>
              <w:adjustRightInd w:val="0"/>
              <w:spacing w:before="40" w:after="80"/>
              <w:jc w:val="both"/>
              <w:rPr>
                <w:rFonts w:cs="Times New Roman"/>
                <w:sz w:val="20"/>
                <w:szCs w:val="20"/>
              </w:rPr>
            </w:pPr>
            <w:r w:rsidRPr="00CC36A9">
              <w:rPr>
                <w:rStyle w:val="hps"/>
                <w:rFonts w:cs="Times New Roman"/>
                <w:color w:val="222222"/>
                <w:sz w:val="20"/>
                <w:szCs w:val="20"/>
              </w:rPr>
              <w:t>Ces conflits se caractérisent par un degré</w:t>
            </w:r>
            <w:r w:rsidRPr="00CC36A9">
              <w:rPr>
                <w:rFonts w:cs="Times New Roman"/>
                <w:color w:val="222222"/>
                <w:sz w:val="20"/>
                <w:szCs w:val="20"/>
              </w:rPr>
              <w:t xml:space="preserve"> </w:t>
            </w:r>
            <w:r w:rsidRPr="00CC36A9">
              <w:rPr>
                <w:rStyle w:val="hps"/>
                <w:rFonts w:cs="Times New Roman"/>
                <w:color w:val="222222"/>
                <w:sz w:val="20"/>
                <w:szCs w:val="20"/>
              </w:rPr>
              <w:t>élevé de</w:t>
            </w:r>
            <w:r w:rsidRPr="00CC36A9">
              <w:rPr>
                <w:rFonts w:cs="Times New Roman"/>
                <w:color w:val="222222"/>
                <w:sz w:val="20"/>
                <w:szCs w:val="20"/>
              </w:rPr>
              <w:t xml:space="preserve"> </w:t>
            </w:r>
            <w:r w:rsidRPr="00CC36A9">
              <w:rPr>
                <w:rStyle w:val="hps"/>
                <w:rFonts w:cs="Times New Roman"/>
                <w:color w:val="222222"/>
                <w:sz w:val="20"/>
                <w:szCs w:val="20"/>
              </w:rPr>
              <w:t>colère et de méfiance</w:t>
            </w:r>
            <w:r w:rsidRPr="00CC36A9">
              <w:rPr>
                <w:rFonts w:cs="Times New Roman"/>
                <w:color w:val="222222"/>
                <w:sz w:val="20"/>
                <w:szCs w:val="20"/>
              </w:rPr>
              <w:t xml:space="preserve">, des </w:t>
            </w:r>
            <w:r w:rsidRPr="00CC36A9">
              <w:rPr>
                <w:rStyle w:val="hps"/>
                <w:rFonts w:cs="Times New Roman"/>
                <w:b/>
                <w:color w:val="222222"/>
                <w:sz w:val="20"/>
                <w:szCs w:val="20"/>
              </w:rPr>
              <w:t>incidents</w:t>
            </w:r>
            <w:r w:rsidRPr="00CC36A9">
              <w:rPr>
                <w:rFonts w:cs="Times New Roman"/>
                <w:b/>
                <w:color w:val="222222"/>
                <w:sz w:val="20"/>
                <w:szCs w:val="20"/>
              </w:rPr>
              <w:t xml:space="preserve"> </w:t>
            </w:r>
            <w:r w:rsidRPr="00CC36A9">
              <w:rPr>
                <w:rStyle w:val="hps"/>
                <w:rFonts w:cs="Times New Roman"/>
                <w:b/>
                <w:color w:val="222222"/>
                <w:sz w:val="20"/>
                <w:szCs w:val="20"/>
              </w:rPr>
              <w:t>de violence verbale</w:t>
            </w:r>
            <w:r w:rsidRPr="00CC36A9">
              <w:rPr>
                <w:rFonts w:cs="Times New Roman"/>
                <w:color w:val="222222"/>
                <w:sz w:val="20"/>
                <w:szCs w:val="20"/>
              </w:rPr>
              <w:t xml:space="preserve">, des </w:t>
            </w:r>
            <w:r w:rsidRPr="002A6FFE">
              <w:rPr>
                <w:rStyle w:val="hps"/>
                <w:rFonts w:cs="Times New Roman"/>
                <w:b/>
                <w:color w:val="222222"/>
                <w:sz w:val="20"/>
                <w:szCs w:val="20"/>
              </w:rPr>
              <w:t>agressions physiques</w:t>
            </w:r>
            <w:r w:rsidRPr="00CC36A9">
              <w:rPr>
                <w:rFonts w:cs="Times New Roman"/>
                <w:color w:val="222222"/>
                <w:sz w:val="20"/>
                <w:szCs w:val="20"/>
              </w:rPr>
              <w:t xml:space="preserve"> </w:t>
            </w:r>
            <w:r w:rsidRPr="002A6FFE">
              <w:rPr>
                <w:rStyle w:val="hps"/>
                <w:rFonts w:cs="Times New Roman"/>
                <w:b/>
                <w:color w:val="222222"/>
                <w:sz w:val="20"/>
                <w:szCs w:val="20"/>
              </w:rPr>
              <w:t xml:space="preserve">intermittentes </w:t>
            </w:r>
            <w:r w:rsidRPr="00CC36A9">
              <w:rPr>
                <w:rStyle w:val="hps"/>
                <w:rFonts w:cs="Times New Roman"/>
                <w:color w:val="222222"/>
                <w:sz w:val="20"/>
                <w:szCs w:val="20"/>
              </w:rPr>
              <w:t>peuvent survenir (</w:t>
            </w:r>
            <w:r w:rsidRPr="00CC36A9">
              <w:rPr>
                <w:rFonts w:cs="Times New Roman"/>
                <w:sz w:val="20"/>
                <w:szCs w:val="20"/>
              </w:rPr>
              <w:t>McIntosh, 2003).</w:t>
            </w:r>
          </w:p>
          <w:p w14:paraId="0AEA7031" w14:textId="77777777" w:rsidR="00097559" w:rsidRPr="00CC36A9" w:rsidRDefault="00097559" w:rsidP="00097559">
            <w:pPr>
              <w:autoSpaceDE w:val="0"/>
              <w:autoSpaceDN w:val="0"/>
              <w:adjustRightInd w:val="0"/>
              <w:spacing w:before="40" w:after="80"/>
              <w:jc w:val="both"/>
              <w:rPr>
                <w:sz w:val="20"/>
                <w:szCs w:val="20"/>
              </w:rPr>
            </w:pPr>
            <w:r w:rsidRPr="00CC36A9">
              <w:rPr>
                <w:sz w:val="20"/>
                <w:szCs w:val="20"/>
              </w:rPr>
              <w:t xml:space="preserve">Le conflit se caractérise par de </w:t>
            </w:r>
            <w:r w:rsidRPr="00CC36A9">
              <w:rPr>
                <w:b/>
                <w:sz w:val="20"/>
                <w:szCs w:val="20"/>
              </w:rPr>
              <w:t>l'hostilité verbale</w:t>
            </w:r>
            <w:r w:rsidRPr="00CC36A9">
              <w:rPr>
                <w:sz w:val="20"/>
                <w:szCs w:val="20"/>
              </w:rPr>
              <w:t xml:space="preserve"> entre les parents séparés qui sont incapables de communiquer efficacement sur une base cohérente, avec la possibilité que </w:t>
            </w:r>
            <w:r w:rsidRPr="00CC36A9">
              <w:rPr>
                <w:b/>
                <w:sz w:val="20"/>
                <w:szCs w:val="20"/>
              </w:rPr>
              <w:t xml:space="preserve">certains échanges se caractérisent par de la violence verbale </w:t>
            </w:r>
            <w:r w:rsidRPr="00CC36A9">
              <w:rPr>
                <w:sz w:val="20"/>
                <w:szCs w:val="20"/>
              </w:rPr>
              <w:t xml:space="preserve">(Tremblay et </w:t>
            </w:r>
            <w:proofErr w:type="gramStart"/>
            <w:r w:rsidRPr="00CC36A9">
              <w:rPr>
                <w:sz w:val="20"/>
                <w:szCs w:val="20"/>
              </w:rPr>
              <w:t>al.,</w:t>
            </w:r>
            <w:proofErr w:type="gramEnd"/>
            <w:r w:rsidRPr="00CC36A9">
              <w:rPr>
                <w:sz w:val="20"/>
                <w:szCs w:val="20"/>
              </w:rPr>
              <w:t xml:space="preserve"> 2013*).</w:t>
            </w:r>
          </w:p>
          <w:p w14:paraId="5EDEB8F4" w14:textId="77777777" w:rsidR="00097559" w:rsidRDefault="00097559" w:rsidP="00097559">
            <w:pPr>
              <w:autoSpaceDE w:val="0"/>
              <w:autoSpaceDN w:val="0"/>
              <w:adjustRightInd w:val="0"/>
              <w:spacing w:before="40" w:after="80"/>
              <w:jc w:val="both"/>
              <w:rPr>
                <w:sz w:val="20"/>
                <w:szCs w:val="20"/>
              </w:rPr>
            </w:pPr>
            <w:r w:rsidRPr="00CC36A9">
              <w:rPr>
                <w:b/>
                <w:sz w:val="20"/>
                <w:szCs w:val="20"/>
              </w:rPr>
              <w:t>Il est probable que la prévalence de la violence dans les situations hautement conflictuelles</w:t>
            </w:r>
            <w:r w:rsidRPr="00CC36A9">
              <w:rPr>
                <w:sz w:val="20"/>
                <w:szCs w:val="20"/>
              </w:rPr>
              <w:t xml:space="preserve"> soit plus grande que dans la population générale (Anderson et </w:t>
            </w:r>
            <w:proofErr w:type="gramStart"/>
            <w:r w:rsidRPr="00CC36A9">
              <w:rPr>
                <w:sz w:val="20"/>
                <w:szCs w:val="20"/>
              </w:rPr>
              <w:t>al.,</w:t>
            </w:r>
            <w:proofErr w:type="gramEnd"/>
            <w:r w:rsidRPr="00CC36A9">
              <w:rPr>
                <w:sz w:val="20"/>
                <w:szCs w:val="20"/>
              </w:rPr>
              <w:t xml:space="preserve"> 2010; Jaffe, Crooks, &amp; Poisson, 2003; Johnston, 1994).</w:t>
            </w:r>
          </w:p>
          <w:p w14:paraId="216A487A" w14:textId="77777777" w:rsidR="00097559" w:rsidRPr="00CC36A9" w:rsidRDefault="00097559" w:rsidP="00097559">
            <w:pPr>
              <w:spacing w:before="40" w:after="80"/>
              <w:jc w:val="both"/>
              <w:rPr>
                <w:rFonts w:cs="Times New Roman"/>
                <w:sz w:val="20"/>
                <w:szCs w:val="20"/>
              </w:rPr>
            </w:pPr>
            <w:r w:rsidRPr="00CC36A9">
              <w:rPr>
                <w:rFonts w:cs="Times New Roman"/>
                <w:sz w:val="20"/>
                <w:szCs w:val="20"/>
              </w:rPr>
              <w:t>L’ombre du passé, la violence domestique et les actes de menace répétés sont fréquents (Johnston, 2006).</w:t>
            </w:r>
          </w:p>
          <w:p w14:paraId="056B3003" w14:textId="77777777" w:rsidR="00097559" w:rsidRPr="002A6FFE" w:rsidRDefault="00097559" w:rsidP="00097559">
            <w:pPr>
              <w:spacing w:before="40" w:after="80"/>
              <w:jc w:val="both"/>
              <w:rPr>
                <w:rFonts w:cs="Times New Roman"/>
                <w:sz w:val="20"/>
                <w:szCs w:val="20"/>
              </w:rPr>
            </w:pPr>
            <w:r w:rsidRPr="00CC36A9">
              <w:rPr>
                <w:rFonts w:cs="Times New Roman"/>
                <w:color w:val="222222"/>
                <w:sz w:val="20"/>
                <w:szCs w:val="20"/>
              </w:rPr>
              <w:t>D</w:t>
            </w:r>
            <w:r w:rsidRPr="00CC36A9">
              <w:rPr>
                <w:rStyle w:val="hps"/>
                <w:rFonts w:cs="Times New Roman"/>
                <w:color w:val="222222"/>
                <w:sz w:val="20"/>
                <w:szCs w:val="20"/>
              </w:rPr>
              <w:t>ans certains cas</w:t>
            </w:r>
            <w:r w:rsidRPr="00CC36A9">
              <w:rPr>
                <w:rFonts w:cs="Times New Roman"/>
                <w:color w:val="222222"/>
                <w:sz w:val="20"/>
                <w:szCs w:val="20"/>
              </w:rPr>
              <w:t xml:space="preserve">, la </w:t>
            </w:r>
            <w:r w:rsidRPr="00CC36A9">
              <w:rPr>
                <w:rFonts w:cs="Times New Roman"/>
                <w:b/>
                <w:color w:val="222222"/>
                <w:sz w:val="20"/>
                <w:szCs w:val="20"/>
              </w:rPr>
              <w:t xml:space="preserve">violence physique et/ou </w:t>
            </w:r>
            <w:r w:rsidRPr="00CC36A9">
              <w:rPr>
                <w:rStyle w:val="hps"/>
                <w:rFonts w:cs="Times New Roman"/>
                <w:b/>
                <w:color w:val="222222"/>
                <w:sz w:val="20"/>
                <w:szCs w:val="20"/>
              </w:rPr>
              <w:t>émotionnelle</w:t>
            </w:r>
            <w:r w:rsidRPr="00CC36A9">
              <w:rPr>
                <w:rFonts w:cs="Times New Roman"/>
                <w:color w:val="222222"/>
                <w:sz w:val="20"/>
                <w:szCs w:val="20"/>
              </w:rPr>
              <w:t xml:space="preserve"> </w:t>
            </w:r>
            <w:r w:rsidRPr="00CC36A9">
              <w:rPr>
                <w:rStyle w:val="hps"/>
                <w:rFonts w:cs="Times New Roman"/>
                <w:color w:val="222222"/>
                <w:sz w:val="20"/>
                <w:szCs w:val="20"/>
              </w:rPr>
              <w:t>joue un</w:t>
            </w:r>
            <w:r w:rsidRPr="00CC36A9">
              <w:rPr>
                <w:rFonts w:cs="Times New Roman"/>
                <w:color w:val="222222"/>
                <w:sz w:val="20"/>
                <w:szCs w:val="20"/>
              </w:rPr>
              <w:t xml:space="preserve"> </w:t>
            </w:r>
            <w:r w:rsidRPr="00CC36A9">
              <w:rPr>
                <w:rStyle w:val="hps"/>
                <w:rFonts w:cs="Times New Roman"/>
                <w:color w:val="222222"/>
                <w:sz w:val="20"/>
                <w:szCs w:val="20"/>
              </w:rPr>
              <w:t>rôle</w:t>
            </w:r>
            <w:r w:rsidRPr="00CC36A9">
              <w:rPr>
                <w:rFonts w:cs="Times New Roman"/>
                <w:color w:val="222222"/>
                <w:sz w:val="20"/>
                <w:szCs w:val="20"/>
              </w:rPr>
              <w:t xml:space="preserve"> </w:t>
            </w:r>
            <w:r w:rsidRPr="00CC36A9">
              <w:rPr>
                <w:rStyle w:val="hps"/>
                <w:rFonts w:cs="Times New Roman"/>
                <w:color w:val="222222"/>
                <w:sz w:val="20"/>
                <w:szCs w:val="20"/>
              </w:rPr>
              <w:t>important</w:t>
            </w:r>
            <w:r w:rsidRPr="00CC36A9">
              <w:rPr>
                <w:rFonts w:cs="Times New Roman"/>
                <w:color w:val="222222"/>
                <w:sz w:val="20"/>
                <w:szCs w:val="20"/>
              </w:rPr>
              <w:t xml:space="preserve"> (</w:t>
            </w:r>
            <w:r>
              <w:rPr>
                <w:rFonts w:cs="Times New Roman"/>
                <w:sz w:val="20"/>
                <w:szCs w:val="20"/>
              </w:rPr>
              <w:t>Kelly, 2003).</w:t>
            </w:r>
          </w:p>
        </w:tc>
      </w:tr>
      <w:tr w:rsidR="00097559" w:rsidRPr="00CF4A5C" w14:paraId="499A829D" w14:textId="77777777" w:rsidTr="00097559">
        <w:tc>
          <w:tcPr>
            <w:tcW w:w="2093" w:type="dxa"/>
          </w:tcPr>
          <w:p w14:paraId="186AB03A" w14:textId="77777777" w:rsidR="00097559" w:rsidRPr="00CC36A9" w:rsidRDefault="00097559" w:rsidP="00097559">
            <w:pPr>
              <w:spacing w:before="40" w:after="80"/>
              <w:rPr>
                <w:b/>
                <w:sz w:val="20"/>
                <w:szCs w:val="20"/>
              </w:rPr>
            </w:pPr>
            <w:r>
              <w:rPr>
                <w:b/>
                <w:sz w:val="20"/>
                <w:szCs w:val="20"/>
              </w:rPr>
              <w:t>Comportements de</w:t>
            </w:r>
            <w:r w:rsidRPr="00CC36A9">
              <w:rPr>
                <w:b/>
                <w:sz w:val="20"/>
                <w:szCs w:val="20"/>
              </w:rPr>
              <w:t xml:space="preserve"> triangulation de l’enfant</w:t>
            </w:r>
          </w:p>
        </w:tc>
        <w:tc>
          <w:tcPr>
            <w:tcW w:w="7483" w:type="dxa"/>
          </w:tcPr>
          <w:p w14:paraId="4FF75FA3" w14:textId="77777777" w:rsidR="00097559" w:rsidRPr="00CC36A9" w:rsidRDefault="00097559" w:rsidP="00097559">
            <w:pPr>
              <w:spacing w:before="40" w:after="80"/>
              <w:jc w:val="both"/>
              <w:rPr>
                <w:rFonts w:cs="Times New Roman"/>
                <w:sz w:val="20"/>
                <w:szCs w:val="20"/>
              </w:rPr>
            </w:pPr>
            <w:r w:rsidRPr="00CC36A9">
              <w:rPr>
                <w:color w:val="222222"/>
                <w:sz w:val="20"/>
                <w:szCs w:val="20"/>
              </w:rPr>
              <w:t xml:space="preserve">Ces situations peuvent conduire à la </w:t>
            </w:r>
            <w:r w:rsidRPr="00CC36A9">
              <w:rPr>
                <w:b/>
                <w:color w:val="222222"/>
                <w:sz w:val="20"/>
                <w:szCs w:val="20"/>
              </w:rPr>
              <w:t>triangulation de l’enfant</w:t>
            </w:r>
            <w:r w:rsidRPr="00CC36A9">
              <w:rPr>
                <w:color w:val="222222"/>
                <w:sz w:val="20"/>
                <w:szCs w:val="20"/>
              </w:rPr>
              <w:t xml:space="preserve"> dans les conflits </w:t>
            </w:r>
            <w:r w:rsidRPr="00CC36A9">
              <w:rPr>
                <w:rFonts w:cs="Times New Roman"/>
                <w:color w:val="222222"/>
                <w:sz w:val="20"/>
                <w:szCs w:val="20"/>
              </w:rPr>
              <w:t>(</w:t>
            </w:r>
            <w:r w:rsidRPr="00CC36A9">
              <w:rPr>
                <w:rFonts w:cs="Times New Roman"/>
                <w:sz w:val="20"/>
                <w:szCs w:val="20"/>
              </w:rPr>
              <w:t>McIntosh, 2003).</w:t>
            </w:r>
          </w:p>
          <w:p w14:paraId="601CBD64" w14:textId="77777777" w:rsidR="00097559" w:rsidRPr="00CC36A9" w:rsidRDefault="00097559" w:rsidP="00097559">
            <w:pPr>
              <w:autoSpaceDE w:val="0"/>
              <w:autoSpaceDN w:val="0"/>
              <w:adjustRightInd w:val="0"/>
              <w:spacing w:before="40" w:after="80"/>
              <w:jc w:val="both"/>
              <w:rPr>
                <w:rFonts w:cs="Times New Roman"/>
                <w:color w:val="222222"/>
                <w:sz w:val="20"/>
                <w:szCs w:val="20"/>
              </w:rPr>
            </w:pPr>
            <w:r w:rsidRPr="00CC36A9">
              <w:rPr>
                <w:rStyle w:val="hps"/>
                <w:rFonts w:cs="Times New Roman"/>
                <w:color w:val="222222"/>
                <w:sz w:val="20"/>
                <w:szCs w:val="20"/>
              </w:rPr>
              <w:t>Dans ces conflits, il arrive que l'enfant soit utilisé</w:t>
            </w:r>
            <w:r w:rsidRPr="00CC36A9">
              <w:rPr>
                <w:rFonts w:cs="Times New Roman"/>
                <w:color w:val="222222"/>
                <w:sz w:val="20"/>
                <w:szCs w:val="20"/>
              </w:rPr>
              <w:t xml:space="preserve"> pour </w:t>
            </w:r>
            <w:r w:rsidRPr="00CC36A9">
              <w:rPr>
                <w:rStyle w:val="hps"/>
                <w:rFonts w:cs="Times New Roman"/>
                <w:color w:val="222222"/>
                <w:sz w:val="20"/>
                <w:szCs w:val="20"/>
              </w:rPr>
              <w:t>exprimer la colère à l'</w:t>
            </w:r>
            <w:r w:rsidRPr="00CC36A9">
              <w:rPr>
                <w:rFonts w:cs="Times New Roman"/>
                <w:color w:val="222222"/>
                <w:sz w:val="20"/>
                <w:szCs w:val="20"/>
              </w:rPr>
              <w:t>ex-partenaire (</w:t>
            </w:r>
            <w:r w:rsidRPr="00CC36A9">
              <w:rPr>
                <w:rFonts w:cs="Times New Roman"/>
                <w:sz w:val="20"/>
                <w:szCs w:val="20"/>
              </w:rPr>
              <w:t>Kelly, 2003).</w:t>
            </w:r>
          </w:p>
        </w:tc>
      </w:tr>
    </w:tbl>
    <w:p w14:paraId="11721F97" w14:textId="77777777" w:rsidR="00097559" w:rsidRDefault="00097559" w:rsidP="00F533D1">
      <w:pPr>
        <w:shd w:val="clear" w:color="auto" w:fill="FFFFFF"/>
        <w:spacing w:after="120"/>
        <w:rPr>
          <w:rFonts w:cs="Times New Roman"/>
          <w:b/>
          <w:sz w:val="22"/>
          <w:szCs w:val="22"/>
        </w:rPr>
      </w:pPr>
    </w:p>
    <w:p w14:paraId="58785BE6" w14:textId="77777777" w:rsidR="000B06B1" w:rsidRDefault="000B06B1" w:rsidP="00F533D1">
      <w:pPr>
        <w:pStyle w:val="NormalWeb"/>
        <w:spacing w:before="0" w:beforeAutospacing="0" w:after="0" w:afterAutospacing="0"/>
        <w:rPr>
          <w:rFonts w:asciiTheme="minorHAnsi" w:hAnsi="Cambria" w:cstheme="minorBidi"/>
          <w:b/>
          <w:color w:val="000000"/>
          <w:kern w:val="24"/>
          <w:sz w:val="22"/>
          <w:szCs w:val="22"/>
        </w:rPr>
      </w:pPr>
    </w:p>
    <w:p w14:paraId="7F4B7BC4" w14:textId="77777777" w:rsidR="000B06B1" w:rsidRDefault="000B06B1">
      <w:pPr>
        <w:rPr>
          <w:rFonts w:hAnsi="Cambria"/>
          <w:b/>
          <w:color w:val="000000"/>
          <w:kern w:val="24"/>
          <w:sz w:val="22"/>
          <w:szCs w:val="22"/>
        </w:rPr>
      </w:pPr>
      <w:r>
        <w:rPr>
          <w:rFonts w:hAnsi="Cambria"/>
          <w:b/>
          <w:color w:val="000000"/>
          <w:kern w:val="24"/>
          <w:sz w:val="22"/>
          <w:szCs w:val="22"/>
        </w:rPr>
        <w:br w:type="page"/>
      </w:r>
    </w:p>
    <w:p w14:paraId="6737F769" w14:textId="01E3128E" w:rsidR="000070DE" w:rsidRPr="000B06B1" w:rsidRDefault="000070DE" w:rsidP="000B06B1">
      <w:pPr>
        <w:pStyle w:val="NormalWeb"/>
        <w:spacing w:before="0" w:beforeAutospacing="0" w:after="0" w:afterAutospacing="0"/>
        <w:jc w:val="center"/>
        <w:rPr>
          <w:rFonts w:asciiTheme="minorHAnsi" w:hAnsi="Cambria" w:cstheme="minorBidi"/>
          <w:b/>
          <w:color w:val="000000"/>
          <w:kern w:val="24"/>
          <w:sz w:val="22"/>
          <w:szCs w:val="22"/>
        </w:rPr>
      </w:pPr>
      <w:r w:rsidRPr="000B06B1">
        <w:rPr>
          <w:rFonts w:asciiTheme="minorHAnsi" w:hAnsi="Cambria" w:cstheme="minorBidi"/>
          <w:b/>
          <w:color w:val="000000"/>
          <w:kern w:val="24"/>
          <w:sz w:val="22"/>
          <w:szCs w:val="22"/>
        </w:rPr>
        <w:lastRenderedPageBreak/>
        <w:t>Conséquences possibles du conflit de séparation sur l’adaptation de l’enfant</w:t>
      </w:r>
    </w:p>
    <w:p w14:paraId="5B34C03B" w14:textId="77777777" w:rsidR="000070DE" w:rsidRPr="003E0AC9" w:rsidRDefault="000070DE" w:rsidP="00F533D1">
      <w:pPr>
        <w:pStyle w:val="NormalWeb"/>
        <w:spacing w:before="0" w:beforeAutospacing="0" w:after="0" w:afterAutospacing="0"/>
        <w:rPr>
          <w:b/>
        </w:rPr>
      </w:pPr>
    </w:p>
    <w:p w14:paraId="2FB14BBC" w14:textId="32D31777" w:rsidR="008C0CE1" w:rsidRPr="003E0AC9" w:rsidRDefault="008C0CE1" w:rsidP="00F533D1">
      <w:pPr>
        <w:shd w:val="clear" w:color="auto" w:fill="FFFFFF"/>
        <w:spacing w:after="120"/>
        <w:rPr>
          <w:rFonts w:cs="Times New Roman"/>
          <w:b/>
          <w:sz w:val="20"/>
          <w:szCs w:val="22"/>
        </w:rPr>
      </w:pPr>
      <w:r w:rsidRPr="003E0AC9">
        <w:rPr>
          <w:b/>
          <w:sz w:val="22"/>
        </w:rPr>
        <w:t>Avant-propos </w:t>
      </w:r>
    </w:p>
    <w:p w14:paraId="3FB33FAB" w14:textId="081C8481" w:rsidR="008C0CE1" w:rsidRPr="003E0AC9" w:rsidRDefault="008C0CE1" w:rsidP="00F533D1">
      <w:pPr>
        <w:spacing w:after="120" w:line="276" w:lineRule="auto"/>
        <w:jc w:val="both"/>
        <w:rPr>
          <w:sz w:val="22"/>
        </w:rPr>
      </w:pPr>
      <w:r w:rsidRPr="003E0AC9">
        <w:rPr>
          <w:sz w:val="22"/>
        </w:rPr>
        <w:t>Il doit d’abord être précisé que</w:t>
      </w:r>
      <w:r w:rsidRPr="003E0AC9">
        <w:rPr>
          <w:b/>
          <w:sz w:val="22"/>
        </w:rPr>
        <w:t xml:space="preserve"> </w:t>
      </w:r>
      <w:r w:rsidRPr="003E0AC9">
        <w:rPr>
          <w:sz w:val="22"/>
        </w:rPr>
        <w:t xml:space="preserve">tous les conflits ne nuisent pas à l’adaptation de l’enfant. Ceux associés à des problèmes d’adaptation comportent des </w:t>
      </w:r>
      <w:r w:rsidRPr="003E0AC9">
        <w:rPr>
          <w:b/>
          <w:sz w:val="22"/>
        </w:rPr>
        <w:t>expressions ouvertes de colère ou d’agression, sont centrés sur l’enfant ou impliquent sa triangulation dans le conflit</w:t>
      </w:r>
      <w:r w:rsidRPr="003E0AC9">
        <w:rPr>
          <w:sz w:val="22"/>
        </w:rPr>
        <w:t xml:space="preserve"> (ex. demander à l’enfant de transmettre des messages hostiles à son autre parent, poser des questions intrusives à l’enfant sur l’autre parent). En revanche, les conflits résolus de façon coopérative sont associés à une meilleure adaptation de l’enfant (</w:t>
      </w:r>
      <w:proofErr w:type="spellStart"/>
      <w:r w:rsidRPr="003E0AC9">
        <w:rPr>
          <w:sz w:val="22"/>
        </w:rPr>
        <w:t>Buehler</w:t>
      </w:r>
      <w:proofErr w:type="spellEnd"/>
      <w:r w:rsidRPr="003E0AC9">
        <w:rPr>
          <w:sz w:val="22"/>
        </w:rPr>
        <w:t xml:space="preserve"> et </w:t>
      </w:r>
      <w:proofErr w:type="gramStart"/>
      <w:r w:rsidRPr="003E0AC9">
        <w:rPr>
          <w:sz w:val="22"/>
        </w:rPr>
        <w:t>al.,</w:t>
      </w:r>
      <w:proofErr w:type="gramEnd"/>
      <w:r w:rsidRPr="003E0AC9">
        <w:rPr>
          <w:sz w:val="22"/>
        </w:rPr>
        <w:t xml:space="preserve"> 1997*). </w:t>
      </w:r>
    </w:p>
    <w:p w14:paraId="5A9E61D4" w14:textId="1E11C202" w:rsidR="008C0CE1" w:rsidRPr="003E0AC9" w:rsidRDefault="008C0CE1" w:rsidP="00F533D1">
      <w:pPr>
        <w:spacing w:after="120" w:line="276" w:lineRule="auto"/>
        <w:jc w:val="both"/>
        <w:rPr>
          <w:sz w:val="22"/>
        </w:rPr>
      </w:pPr>
      <w:r w:rsidRPr="003E0AC9">
        <w:rPr>
          <w:sz w:val="22"/>
        </w:rPr>
        <w:t xml:space="preserve">À noter également que la plupart des recherches sur le conflit </w:t>
      </w:r>
      <w:proofErr w:type="spellStart"/>
      <w:r w:rsidR="008520F9">
        <w:rPr>
          <w:sz w:val="22"/>
        </w:rPr>
        <w:t>interparental</w:t>
      </w:r>
      <w:proofErr w:type="spellEnd"/>
      <w:r w:rsidRPr="003E0AC9">
        <w:rPr>
          <w:sz w:val="22"/>
        </w:rPr>
        <w:t xml:space="preserve"> ont porté sur les familles intactes. Les effets nocifs de la séparation sur l’adaptation des enfants seraient en partie attribuables aux conflits qui ont précédé la séparation (</w:t>
      </w:r>
      <w:proofErr w:type="spellStart"/>
      <w:r w:rsidRPr="003E0AC9">
        <w:rPr>
          <w:sz w:val="22"/>
        </w:rPr>
        <w:t>Grych</w:t>
      </w:r>
      <w:proofErr w:type="spellEnd"/>
      <w:r w:rsidRPr="003E0AC9">
        <w:rPr>
          <w:sz w:val="22"/>
        </w:rPr>
        <w:t>, 2005). En revanche, le conflit post</w:t>
      </w:r>
      <w:r w:rsidR="00CD53E1">
        <w:rPr>
          <w:sz w:val="22"/>
        </w:rPr>
        <w:t>-</w:t>
      </w:r>
      <w:r w:rsidRPr="003E0AC9">
        <w:rPr>
          <w:sz w:val="22"/>
        </w:rPr>
        <w:t xml:space="preserve">séparation est moins susceptible de comporter des compromis et est plus susceptible d’être intense et de porter sur des sujets qui concernent les enfants, ce qui représente un risque supplémentaire (Kelly, 2012 ; McIntosh, 2003 ; </w:t>
      </w:r>
      <w:proofErr w:type="spellStart"/>
      <w:r w:rsidRPr="003E0AC9">
        <w:rPr>
          <w:sz w:val="22"/>
        </w:rPr>
        <w:t>Noller</w:t>
      </w:r>
      <w:proofErr w:type="spellEnd"/>
      <w:r w:rsidRPr="003E0AC9">
        <w:rPr>
          <w:sz w:val="22"/>
        </w:rPr>
        <w:t xml:space="preserve">, </w:t>
      </w:r>
      <w:proofErr w:type="spellStart"/>
      <w:r w:rsidRPr="003E0AC9">
        <w:rPr>
          <w:sz w:val="22"/>
        </w:rPr>
        <w:t>Feeney</w:t>
      </w:r>
      <w:proofErr w:type="spellEnd"/>
      <w:r w:rsidRPr="003E0AC9">
        <w:rPr>
          <w:sz w:val="22"/>
        </w:rPr>
        <w:t xml:space="preserve">, </w:t>
      </w:r>
      <w:proofErr w:type="spellStart"/>
      <w:r w:rsidRPr="003E0AC9">
        <w:rPr>
          <w:sz w:val="22"/>
        </w:rPr>
        <w:t>Sheehan</w:t>
      </w:r>
      <w:proofErr w:type="spellEnd"/>
      <w:r w:rsidRPr="003E0AC9">
        <w:rPr>
          <w:sz w:val="22"/>
        </w:rPr>
        <w:t>, Darlington &amp; Rogers, 2008*).</w:t>
      </w:r>
    </w:p>
    <w:p w14:paraId="091BF2A3" w14:textId="77777777" w:rsidR="008C0CE1" w:rsidRPr="003E0AC9" w:rsidRDefault="008C0CE1" w:rsidP="00F533D1">
      <w:pPr>
        <w:spacing w:after="120" w:line="276" w:lineRule="auto"/>
        <w:jc w:val="both"/>
        <w:rPr>
          <w:sz w:val="22"/>
        </w:rPr>
      </w:pPr>
      <w:r w:rsidRPr="003E0AC9">
        <w:rPr>
          <w:sz w:val="22"/>
        </w:rPr>
        <w:t xml:space="preserve">Enfin, il existe à la fois des effets </w:t>
      </w:r>
      <w:r w:rsidRPr="003E0AC9">
        <w:rPr>
          <w:b/>
          <w:sz w:val="22"/>
        </w:rPr>
        <w:t>directs et indirects</w:t>
      </w:r>
      <w:r w:rsidRPr="003E0AC9">
        <w:rPr>
          <w:sz w:val="22"/>
        </w:rPr>
        <w:t xml:space="preserve"> du conflit sur l’adaptation de l’enfant. L’évaluation des causes et conséquences du conflit par l’enfant et sa réactivité face au conflit, la dégradation de la </w:t>
      </w:r>
      <w:r w:rsidRPr="00171441">
        <w:rPr>
          <w:b/>
          <w:sz w:val="22"/>
        </w:rPr>
        <w:t>relation parent-enfant et des pratiques parentales</w:t>
      </w:r>
      <w:r w:rsidRPr="003E0AC9">
        <w:rPr>
          <w:sz w:val="22"/>
        </w:rPr>
        <w:t xml:space="preserve"> sont les principales variables intermédiaires entre le conflit et l’adaptation de l’enfant (Kelly, 2012 ; Sweeper, 2012).</w:t>
      </w:r>
    </w:p>
    <w:p w14:paraId="10380AEB" w14:textId="4378A782" w:rsidR="00927E98" w:rsidRDefault="00927E98" w:rsidP="00F533D1">
      <w:pPr>
        <w:rPr>
          <w:b/>
        </w:rPr>
      </w:pPr>
      <w:r>
        <w:rPr>
          <w:b/>
        </w:rPr>
        <w:br w:type="page"/>
      </w:r>
    </w:p>
    <w:p w14:paraId="68EFE54D" w14:textId="24A9D0BA" w:rsidR="00CD53E1" w:rsidRDefault="0036214C" w:rsidP="004F1546">
      <w:pPr>
        <w:spacing w:after="120"/>
        <w:jc w:val="center"/>
        <w:rPr>
          <w:b/>
        </w:rPr>
      </w:pPr>
      <w:r>
        <w:rPr>
          <w:b/>
        </w:rPr>
        <w:lastRenderedPageBreak/>
        <w:t>Carte </w:t>
      </w:r>
      <w:r w:rsidR="00097559" w:rsidRPr="00097559">
        <w:rPr>
          <w:b/>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0"/>
        <w:gridCol w:w="7456"/>
      </w:tblGrid>
      <w:tr w:rsidR="00171441" w14:paraId="512FE6BB" w14:textId="77777777" w:rsidTr="00855A95">
        <w:trPr>
          <w:trHeight w:val="294"/>
        </w:trPr>
        <w:tc>
          <w:tcPr>
            <w:tcW w:w="9576" w:type="dxa"/>
            <w:gridSpan w:val="2"/>
            <w:shd w:val="clear" w:color="auto" w:fill="FFC000"/>
          </w:tcPr>
          <w:p w14:paraId="2D452883" w14:textId="4213F39A" w:rsidR="00171441" w:rsidRPr="000070DE" w:rsidRDefault="00171441" w:rsidP="00171441">
            <w:pPr>
              <w:pStyle w:val="NormalWeb"/>
              <w:spacing w:before="40" w:beforeAutospacing="0" w:after="80" w:afterAutospacing="0"/>
              <w:rPr>
                <w:rStyle w:val="hps"/>
                <w:b/>
              </w:rPr>
            </w:pPr>
            <w:r>
              <w:rPr>
                <w:rFonts w:asciiTheme="minorHAnsi" w:hAnsi="Cambria" w:cstheme="minorBidi"/>
                <w:b/>
                <w:color w:val="000000"/>
                <w:kern w:val="24"/>
                <w:sz w:val="22"/>
              </w:rPr>
              <w:t>Facteurs atténuants et aggravants</w:t>
            </w:r>
          </w:p>
        </w:tc>
      </w:tr>
      <w:tr w:rsidR="00097559" w:rsidRPr="000B06B1" w14:paraId="083D9175" w14:textId="77777777" w:rsidTr="00097559">
        <w:trPr>
          <w:trHeight w:val="558"/>
        </w:trPr>
        <w:tc>
          <w:tcPr>
            <w:tcW w:w="2120" w:type="dxa"/>
          </w:tcPr>
          <w:p w14:paraId="55C9E8CB" w14:textId="77777777" w:rsidR="004F1546" w:rsidRDefault="004F1546" w:rsidP="00171441">
            <w:pPr>
              <w:spacing w:before="40" w:after="80"/>
              <w:rPr>
                <w:rFonts w:cs="Times New Roman"/>
                <w:b/>
                <w:sz w:val="20"/>
              </w:rPr>
            </w:pPr>
            <w:r>
              <w:rPr>
                <w:rFonts w:cs="Times New Roman"/>
                <w:b/>
                <w:sz w:val="20"/>
              </w:rPr>
              <w:t>C</w:t>
            </w:r>
            <w:r w:rsidR="00097559" w:rsidRPr="00090074">
              <w:rPr>
                <w:rFonts w:cs="Times New Roman"/>
                <w:b/>
                <w:sz w:val="20"/>
              </w:rPr>
              <w:t xml:space="preserve">ompétences parentales / </w:t>
            </w:r>
          </w:p>
          <w:p w14:paraId="4F767671" w14:textId="25911158" w:rsidR="00097559" w:rsidRPr="00090074" w:rsidRDefault="004F1546" w:rsidP="00171441">
            <w:pPr>
              <w:spacing w:before="40" w:after="80"/>
              <w:rPr>
                <w:rFonts w:cstheme="minorHAnsi"/>
                <w:b/>
                <w:sz w:val="20"/>
              </w:rPr>
            </w:pPr>
            <w:r>
              <w:rPr>
                <w:rFonts w:cs="Times New Roman"/>
                <w:b/>
                <w:sz w:val="20"/>
              </w:rPr>
              <w:t>Q</w:t>
            </w:r>
            <w:r w:rsidR="00097559" w:rsidRPr="00090074">
              <w:rPr>
                <w:rFonts w:cs="Times New Roman"/>
                <w:b/>
                <w:sz w:val="20"/>
              </w:rPr>
              <w:t>ualit</w:t>
            </w:r>
            <w:r w:rsidR="00097559">
              <w:rPr>
                <w:rFonts w:cs="Times New Roman"/>
                <w:b/>
                <w:sz w:val="20"/>
              </w:rPr>
              <w:t>é de la relation parent</w:t>
            </w:r>
            <w:r>
              <w:rPr>
                <w:rFonts w:cs="Times New Roman"/>
                <w:b/>
                <w:sz w:val="20"/>
              </w:rPr>
              <w:t>s-jeune</w:t>
            </w:r>
          </w:p>
        </w:tc>
        <w:tc>
          <w:tcPr>
            <w:tcW w:w="7456" w:type="dxa"/>
          </w:tcPr>
          <w:p w14:paraId="0EAAA731" w14:textId="77777777" w:rsidR="00097559" w:rsidRDefault="00097559" w:rsidP="00171441">
            <w:pPr>
              <w:shd w:val="clear" w:color="auto" w:fill="FFFFFF"/>
              <w:spacing w:before="40" w:after="80"/>
              <w:jc w:val="both"/>
              <w:rPr>
                <w:rFonts w:cs="Times New Roman"/>
                <w:sz w:val="20"/>
              </w:rPr>
            </w:pPr>
            <w:r w:rsidRPr="00090074">
              <w:rPr>
                <w:rFonts w:cs="Times New Roman"/>
                <w:sz w:val="20"/>
              </w:rPr>
              <w:t xml:space="preserve">Le stress que les conflits sévères entraînent aurait pour effet de rendre les parents </w:t>
            </w:r>
            <w:r w:rsidRPr="00090074">
              <w:rPr>
                <w:rFonts w:cs="Times New Roman"/>
                <w:b/>
                <w:sz w:val="20"/>
              </w:rPr>
              <w:t>moins disponibles émotionnellement et moins sensibles aux besoins de leurs enfants</w:t>
            </w:r>
            <w:r w:rsidRPr="00090074">
              <w:rPr>
                <w:rFonts w:cs="Times New Roman"/>
                <w:sz w:val="20"/>
              </w:rPr>
              <w:t xml:space="preserve">. Des recherches menées dans des familles intactes comprenant un couple très conflictuel montrent que ces parents présentent </w:t>
            </w:r>
            <w:r w:rsidRPr="00090074">
              <w:rPr>
                <w:rFonts w:cs="Times New Roman"/>
                <w:b/>
                <w:sz w:val="20"/>
              </w:rPr>
              <w:t>davantage de symptômes dépressifs</w:t>
            </w:r>
            <w:r w:rsidRPr="00090074">
              <w:rPr>
                <w:rFonts w:cs="Times New Roman"/>
                <w:sz w:val="20"/>
              </w:rPr>
              <w:t xml:space="preserve">. De ce fait, </w:t>
            </w:r>
            <w:r w:rsidRPr="00090074">
              <w:rPr>
                <w:rFonts w:cs="Times New Roman"/>
                <w:b/>
                <w:sz w:val="20"/>
              </w:rPr>
              <w:t xml:space="preserve">ils sont moins émotionnellement disposés à répondre aux besoins de leur enfant et faire usage de pratiques parentales appropriées </w:t>
            </w:r>
            <w:r w:rsidRPr="00090074">
              <w:rPr>
                <w:rFonts w:cs="Times New Roman"/>
                <w:sz w:val="20"/>
              </w:rPr>
              <w:t xml:space="preserve">(plus d’impatience, moins de chaleur) (Kelly, 2012). Par effet de « contagion », </w:t>
            </w:r>
            <w:r w:rsidRPr="00090074">
              <w:rPr>
                <w:rFonts w:cs="Times New Roman"/>
                <w:b/>
                <w:sz w:val="20"/>
              </w:rPr>
              <w:t xml:space="preserve">la mauvaise relation entre les parents tendrait à affecter négativement les relations parent-enfant </w:t>
            </w:r>
            <w:r w:rsidRPr="00090074">
              <w:rPr>
                <w:rFonts w:cs="Times New Roman"/>
                <w:sz w:val="20"/>
              </w:rPr>
              <w:t>(</w:t>
            </w:r>
            <w:proofErr w:type="spellStart"/>
            <w:r w:rsidRPr="00090074">
              <w:rPr>
                <w:rFonts w:cs="Times New Roman"/>
                <w:sz w:val="20"/>
              </w:rPr>
              <w:t>Grych</w:t>
            </w:r>
            <w:proofErr w:type="spellEnd"/>
            <w:r w:rsidRPr="00090074">
              <w:rPr>
                <w:rFonts w:cs="Times New Roman"/>
                <w:sz w:val="20"/>
              </w:rPr>
              <w:t xml:space="preserve">, 2005). </w:t>
            </w:r>
          </w:p>
          <w:p w14:paraId="43DCC9FC" w14:textId="77777777" w:rsidR="00097559" w:rsidRPr="00090074" w:rsidRDefault="00097559" w:rsidP="00171441">
            <w:pPr>
              <w:shd w:val="clear" w:color="auto" w:fill="FFFFFF"/>
              <w:spacing w:before="40" w:after="80"/>
              <w:jc w:val="both"/>
              <w:rPr>
                <w:rFonts w:cstheme="minorHAnsi"/>
                <w:sz w:val="20"/>
              </w:rPr>
            </w:pPr>
            <w:r w:rsidRPr="00090074">
              <w:rPr>
                <w:rFonts w:cs="Times New Roman"/>
                <w:sz w:val="20"/>
              </w:rPr>
              <w:t xml:space="preserve">Dans une recension récente des écrits, </w:t>
            </w:r>
            <w:proofErr w:type="spellStart"/>
            <w:r w:rsidRPr="00090074">
              <w:rPr>
                <w:rFonts w:cs="Times New Roman"/>
                <w:sz w:val="20"/>
              </w:rPr>
              <w:t>Sandler</w:t>
            </w:r>
            <w:proofErr w:type="spellEnd"/>
            <w:r w:rsidRPr="00090074">
              <w:rPr>
                <w:rFonts w:cs="Times New Roman"/>
                <w:sz w:val="20"/>
              </w:rPr>
              <w:t xml:space="preserve"> et al. (2012) rapportent les résultats de plusieurs études et de deux méta-analyses qui ont associé le conflit parental post-séparation et de </w:t>
            </w:r>
            <w:r w:rsidRPr="00090074">
              <w:rPr>
                <w:rFonts w:cs="Times New Roman"/>
                <w:b/>
                <w:sz w:val="20"/>
              </w:rPr>
              <w:t>moins bonnes compétences parentales</w:t>
            </w:r>
            <w:r w:rsidRPr="00090074">
              <w:rPr>
                <w:rFonts w:cs="Times New Roman"/>
                <w:sz w:val="20"/>
              </w:rPr>
              <w:t xml:space="preserve"> chez la mère (notamment, un </w:t>
            </w:r>
            <w:r w:rsidRPr="00090074">
              <w:rPr>
                <w:rFonts w:cs="Times New Roman"/>
                <w:b/>
                <w:sz w:val="20"/>
              </w:rPr>
              <w:t>manque de contrôle, l’emploi de punitions rudes, des incohérences dans la discipline et un manque de chaleur</w:t>
            </w:r>
            <w:r w:rsidRPr="00090074">
              <w:rPr>
                <w:rFonts w:cs="Times New Roman"/>
                <w:sz w:val="20"/>
              </w:rPr>
              <w:t xml:space="preserve"> dans la relation parent-enfant). </w:t>
            </w:r>
            <w:r w:rsidRPr="00090074">
              <w:rPr>
                <w:rFonts w:cs="Times New Roman"/>
                <w:spacing w:val="-2"/>
                <w:sz w:val="20"/>
              </w:rPr>
              <w:t>Ces pratiques parentales moins adéquates sont, à leur tour, associées à une moins bonne adaptation de l’enfant (</w:t>
            </w:r>
            <w:proofErr w:type="spellStart"/>
            <w:r w:rsidRPr="00090074">
              <w:rPr>
                <w:rFonts w:cs="Times New Roman"/>
                <w:spacing w:val="-2"/>
                <w:sz w:val="20"/>
              </w:rPr>
              <w:t>Sandler</w:t>
            </w:r>
            <w:proofErr w:type="spellEnd"/>
            <w:r w:rsidRPr="00090074">
              <w:rPr>
                <w:rFonts w:cs="Times New Roman"/>
                <w:spacing w:val="-2"/>
                <w:sz w:val="20"/>
              </w:rPr>
              <w:t xml:space="preserve"> et </w:t>
            </w:r>
            <w:proofErr w:type="gramStart"/>
            <w:r w:rsidRPr="00090074">
              <w:rPr>
                <w:rFonts w:cs="Times New Roman"/>
                <w:spacing w:val="-2"/>
                <w:sz w:val="20"/>
              </w:rPr>
              <w:t>al.,</w:t>
            </w:r>
            <w:proofErr w:type="gramEnd"/>
            <w:r w:rsidRPr="00090074">
              <w:rPr>
                <w:rFonts w:cs="Times New Roman"/>
                <w:spacing w:val="-2"/>
                <w:sz w:val="20"/>
              </w:rPr>
              <w:t xml:space="preserve"> 2012). Les pères qui vivent un conflit conjugal élevé seraient, quant à eux, </w:t>
            </w:r>
            <w:r w:rsidRPr="00090074">
              <w:rPr>
                <w:rFonts w:cs="Times New Roman"/>
                <w:b/>
                <w:spacing w:val="-2"/>
                <w:sz w:val="20"/>
              </w:rPr>
              <w:t>plus désengagés</w:t>
            </w:r>
            <w:r w:rsidRPr="00090074">
              <w:rPr>
                <w:rFonts w:cs="Times New Roman"/>
                <w:spacing w:val="-2"/>
                <w:sz w:val="20"/>
              </w:rPr>
              <w:t xml:space="preserve"> par rapport à leur enfant et </w:t>
            </w:r>
            <w:r w:rsidRPr="00090074">
              <w:rPr>
                <w:rFonts w:cs="Times New Roman"/>
                <w:b/>
                <w:spacing w:val="-2"/>
                <w:sz w:val="20"/>
              </w:rPr>
              <w:t>plus intrusifs</w:t>
            </w:r>
            <w:r w:rsidRPr="00090074">
              <w:rPr>
                <w:rFonts w:cs="Times New Roman"/>
                <w:spacing w:val="-2"/>
                <w:sz w:val="20"/>
              </w:rPr>
              <w:t xml:space="preserve">  (Cyr &amp; </w:t>
            </w:r>
            <w:proofErr w:type="spellStart"/>
            <w:r w:rsidRPr="00090074">
              <w:rPr>
                <w:rFonts w:cs="Times New Roman"/>
                <w:spacing w:val="-2"/>
                <w:sz w:val="20"/>
              </w:rPr>
              <w:t>Carobene</w:t>
            </w:r>
            <w:proofErr w:type="spellEnd"/>
            <w:r w:rsidRPr="00090074">
              <w:rPr>
                <w:rFonts w:cs="Times New Roman"/>
                <w:spacing w:val="-2"/>
                <w:sz w:val="20"/>
              </w:rPr>
              <w:t>, 2004).</w:t>
            </w:r>
          </w:p>
        </w:tc>
      </w:tr>
    </w:tbl>
    <w:p w14:paraId="57E063F7" w14:textId="77777777" w:rsidR="00097559" w:rsidRPr="00097559" w:rsidRDefault="00097559" w:rsidP="0009755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0"/>
        <w:gridCol w:w="7456"/>
      </w:tblGrid>
      <w:tr w:rsidR="00097559" w14:paraId="1840ADC8" w14:textId="77777777" w:rsidTr="00097559">
        <w:trPr>
          <w:trHeight w:val="294"/>
        </w:trPr>
        <w:tc>
          <w:tcPr>
            <w:tcW w:w="9576" w:type="dxa"/>
            <w:gridSpan w:val="2"/>
            <w:shd w:val="clear" w:color="auto" w:fill="FFC000"/>
          </w:tcPr>
          <w:p w14:paraId="7A61E2A4" w14:textId="77777777" w:rsidR="00097559" w:rsidRPr="000070DE" w:rsidRDefault="00097559" w:rsidP="00097559">
            <w:pPr>
              <w:pStyle w:val="NormalWeb"/>
              <w:spacing w:before="40" w:beforeAutospacing="0" w:after="80" w:afterAutospacing="0"/>
              <w:rPr>
                <w:rStyle w:val="hps"/>
                <w:b/>
              </w:rPr>
            </w:pPr>
            <w:r>
              <w:rPr>
                <w:rFonts w:asciiTheme="minorHAnsi" w:hAnsi="Cambria" w:cstheme="minorBidi"/>
                <w:b/>
                <w:color w:val="000000"/>
                <w:kern w:val="24"/>
                <w:sz w:val="22"/>
              </w:rPr>
              <w:t>Facteurs médiateurs des conflits sur l’adaptation de l’enfant</w:t>
            </w:r>
          </w:p>
        </w:tc>
      </w:tr>
      <w:tr w:rsidR="00097559" w:rsidRPr="000B06B1" w14:paraId="08A4C3B0" w14:textId="77777777" w:rsidTr="00097559">
        <w:trPr>
          <w:trHeight w:val="699"/>
        </w:trPr>
        <w:tc>
          <w:tcPr>
            <w:tcW w:w="2120" w:type="dxa"/>
          </w:tcPr>
          <w:p w14:paraId="0457A368" w14:textId="77777777" w:rsidR="00097559" w:rsidRPr="000B06B1" w:rsidRDefault="00097559" w:rsidP="00171441">
            <w:pPr>
              <w:spacing w:before="40" w:after="80"/>
              <w:rPr>
                <w:rFonts w:cstheme="minorHAnsi"/>
                <w:b/>
                <w:sz w:val="20"/>
              </w:rPr>
            </w:pPr>
            <w:r w:rsidRPr="000B06B1">
              <w:rPr>
                <w:rFonts w:cstheme="minorHAnsi"/>
                <w:b/>
                <w:sz w:val="20"/>
              </w:rPr>
              <w:t>Conflit</w:t>
            </w:r>
            <w:r>
              <w:rPr>
                <w:rFonts w:cstheme="minorHAnsi"/>
                <w:b/>
                <w:sz w:val="20"/>
              </w:rPr>
              <w:t>s</w:t>
            </w:r>
            <w:r w:rsidRPr="000B06B1">
              <w:rPr>
                <w:rFonts w:cstheme="minorHAnsi"/>
                <w:b/>
                <w:sz w:val="20"/>
              </w:rPr>
              <w:t xml:space="preserve"> de loyauté </w:t>
            </w:r>
            <w:r>
              <w:rPr>
                <w:rFonts w:cstheme="minorHAnsi"/>
                <w:b/>
                <w:sz w:val="20"/>
              </w:rPr>
              <w:t>vécus par le jeune</w:t>
            </w:r>
          </w:p>
          <w:p w14:paraId="312486C7" w14:textId="77777777" w:rsidR="00097559" w:rsidRPr="000B06B1" w:rsidRDefault="00097559" w:rsidP="00171441">
            <w:pPr>
              <w:spacing w:before="40" w:after="80"/>
              <w:rPr>
                <w:rFonts w:cstheme="minorHAnsi"/>
                <w:b/>
                <w:sz w:val="20"/>
              </w:rPr>
            </w:pPr>
          </w:p>
        </w:tc>
        <w:tc>
          <w:tcPr>
            <w:tcW w:w="7456" w:type="dxa"/>
          </w:tcPr>
          <w:p w14:paraId="61534A65" w14:textId="77777777" w:rsidR="00097559" w:rsidRPr="000B06B1" w:rsidRDefault="00097559" w:rsidP="00171441">
            <w:pPr>
              <w:shd w:val="clear" w:color="auto" w:fill="FFFFFF"/>
              <w:spacing w:before="40" w:after="80"/>
              <w:jc w:val="both"/>
              <w:rPr>
                <w:rStyle w:val="hps"/>
                <w:rFonts w:cstheme="minorHAnsi"/>
                <w:sz w:val="20"/>
              </w:rPr>
            </w:pPr>
            <w:r w:rsidRPr="000B06B1">
              <w:rPr>
                <w:rStyle w:val="hps"/>
                <w:rFonts w:cstheme="minorHAnsi"/>
                <w:sz w:val="20"/>
              </w:rPr>
              <w:t>Les parents qui</w:t>
            </w:r>
            <w:r w:rsidRPr="000B06B1">
              <w:rPr>
                <w:rFonts w:cstheme="minorHAnsi"/>
                <w:sz w:val="20"/>
              </w:rPr>
              <w:t xml:space="preserve"> </w:t>
            </w:r>
            <w:r w:rsidRPr="000B06B1">
              <w:rPr>
                <w:rStyle w:val="hps"/>
                <w:rFonts w:cstheme="minorHAnsi"/>
                <w:sz w:val="20"/>
              </w:rPr>
              <w:t>expriment</w:t>
            </w:r>
            <w:r w:rsidRPr="000B06B1">
              <w:rPr>
                <w:rFonts w:cstheme="minorHAnsi"/>
                <w:sz w:val="20"/>
              </w:rPr>
              <w:t xml:space="preserve"> </w:t>
            </w:r>
            <w:r w:rsidRPr="000B06B1">
              <w:rPr>
                <w:rStyle w:val="hps"/>
                <w:sz w:val="20"/>
              </w:rPr>
              <w:t xml:space="preserve">de la colère </w:t>
            </w:r>
            <w:r w:rsidRPr="000B06B1">
              <w:rPr>
                <w:rStyle w:val="hps"/>
                <w:rFonts w:cstheme="minorHAnsi"/>
                <w:sz w:val="20"/>
              </w:rPr>
              <w:t>envers leur</w:t>
            </w:r>
            <w:r w:rsidRPr="000B06B1">
              <w:rPr>
                <w:rFonts w:cstheme="minorHAnsi"/>
                <w:sz w:val="20"/>
              </w:rPr>
              <w:t xml:space="preserve"> </w:t>
            </w:r>
            <w:r w:rsidRPr="000B06B1">
              <w:rPr>
                <w:rStyle w:val="hps"/>
                <w:rFonts w:cstheme="minorHAnsi"/>
                <w:sz w:val="20"/>
              </w:rPr>
              <w:t>ex-conjoint</w:t>
            </w:r>
            <w:r w:rsidRPr="000B06B1">
              <w:rPr>
                <w:rFonts w:cstheme="minorHAnsi"/>
                <w:sz w:val="20"/>
              </w:rPr>
              <w:t xml:space="preserve"> </w:t>
            </w:r>
            <w:r w:rsidRPr="000B06B1">
              <w:rPr>
                <w:rStyle w:val="hps"/>
                <w:rFonts w:cstheme="minorHAnsi"/>
                <w:sz w:val="20"/>
              </w:rPr>
              <w:t>en demandant</w:t>
            </w:r>
            <w:r w:rsidRPr="000B06B1">
              <w:rPr>
                <w:rFonts w:cstheme="minorHAnsi"/>
                <w:sz w:val="20"/>
              </w:rPr>
              <w:t xml:space="preserve"> </w:t>
            </w:r>
            <w:r w:rsidRPr="000B06B1">
              <w:rPr>
                <w:rStyle w:val="hps"/>
                <w:rFonts w:cstheme="minorHAnsi"/>
                <w:sz w:val="20"/>
              </w:rPr>
              <w:t>aux enfants de</w:t>
            </w:r>
            <w:r w:rsidRPr="000B06B1">
              <w:rPr>
                <w:rFonts w:cstheme="minorHAnsi"/>
                <w:sz w:val="20"/>
              </w:rPr>
              <w:t xml:space="preserve"> </w:t>
            </w:r>
            <w:r w:rsidRPr="000B06B1">
              <w:rPr>
                <w:rStyle w:val="hps"/>
                <w:rFonts w:cstheme="minorHAnsi"/>
                <w:sz w:val="20"/>
              </w:rPr>
              <w:t>transmettre des messages</w:t>
            </w:r>
            <w:r w:rsidRPr="000B06B1">
              <w:rPr>
                <w:rFonts w:cstheme="minorHAnsi"/>
                <w:sz w:val="20"/>
              </w:rPr>
              <w:t xml:space="preserve"> </w:t>
            </w:r>
            <w:r w:rsidRPr="000B06B1">
              <w:rPr>
                <w:rStyle w:val="hps"/>
                <w:rFonts w:cstheme="minorHAnsi"/>
                <w:sz w:val="20"/>
              </w:rPr>
              <w:t>hostiles</w:t>
            </w:r>
            <w:r w:rsidRPr="000B06B1">
              <w:rPr>
                <w:rFonts w:cstheme="minorHAnsi"/>
                <w:sz w:val="20"/>
              </w:rPr>
              <w:t xml:space="preserve">, </w:t>
            </w:r>
            <w:r w:rsidRPr="000B06B1">
              <w:rPr>
                <w:rStyle w:val="hps"/>
                <w:rFonts w:cstheme="minorHAnsi"/>
                <w:sz w:val="20"/>
              </w:rPr>
              <w:t>en dénigrant</w:t>
            </w:r>
            <w:r w:rsidRPr="000B06B1">
              <w:rPr>
                <w:rFonts w:cstheme="minorHAnsi"/>
                <w:sz w:val="20"/>
              </w:rPr>
              <w:t xml:space="preserve"> </w:t>
            </w:r>
            <w:r w:rsidRPr="000B06B1">
              <w:rPr>
                <w:rStyle w:val="hps"/>
                <w:rFonts w:cstheme="minorHAnsi"/>
                <w:sz w:val="20"/>
              </w:rPr>
              <w:t>l'autre parent</w:t>
            </w:r>
            <w:r w:rsidRPr="000B06B1">
              <w:rPr>
                <w:rFonts w:cstheme="minorHAnsi"/>
                <w:sz w:val="20"/>
              </w:rPr>
              <w:t xml:space="preserve"> </w:t>
            </w:r>
            <w:r w:rsidRPr="000B06B1">
              <w:rPr>
                <w:rStyle w:val="hps"/>
                <w:rFonts w:cstheme="minorHAnsi"/>
                <w:sz w:val="20"/>
              </w:rPr>
              <w:t>devant</w:t>
            </w:r>
            <w:r w:rsidRPr="000B06B1">
              <w:rPr>
                <w:rFonts w:cstheme="minorHAnsi"/>
                <w:sz w:val="20"/>
              </w:rPr>
              <w:t xml:space="preserve"> </w:t>
            </w:r>
            <w:r w:rsidRPr="000B06B1">
              <w:rPr>
                <w:rStyle w:val="hps"/>
                <w:rFonts w:cstheme="minorHAnsi"/>
                <w:sz w:val="20"/>
              </w:rPr>
              <w:t>l'enfant</w:t>
            </w:r>
            <w:r w:rsidRPr="000B06B1">
              <w:rPr>
                <w:rFonts w:cstheme="minorHAnsi"/>
                <w:sz w:val="20"/>
              </w:rPr>
              <w:t xml:space="preserve"> </w:t>
            </w:r>
            <w:r w:rsidRPr="000B06B1">
              <w:rPr>
                <w:rStyle w:val="hps"/>
                <w:rFonts w:cstheme="minorHAnsi"/>
                <w:sz w:val="20"/>
              </w:rPr>
              <w:t>ou</w:t>
            </w:r>
            <w:r w:rsidRPr="000B06B1">
              <w:rPr>
                <w:rFonts w:cstheme="minorHAnsi"/>
                <w:sz w:val="20"/>
              </w:rPr>
              <w:t xml:space="preserve"> </w:t>
            </w:r>
            <w:r w:rsidRPr="000B06B1">
              <w:rPr>
                <w:rStyle w:val="hps"/>
                <w:rFonts w:cstheme="minorHAnsi"/>
                <w:sz w:val="20"/>
              </w:rPr>
              <w:t>en interdisant</w:t>
            </w:r>
            <w:r w:rsidRPr="000B06B1">
              <w:rPr>
                <w:rFonts w:cstheme="minorHAnsi"/>
                <w:sz w:val="20"/>
              </w:rPr>
              <w:t xml:space="preserve"> </w:t>
            </w:r>
            <w:r w:rsidRPr="000B06B1">
              <w:rPr>
                <w:rStyle w:val="hps"/>
                <w:rFonts w:cstheme="minorHAnsi"/>
                <w:sz w:val="20"/>
              </w:rPr>
              <w:t>de parler</w:t>
            </w:r>
            <w:r w:rsidRPr="000B06B1">
              <w:rPr>
                <w:rFonts w:cstheme="minorHAnsi"/>
                <w:sz w:val="20"/>
              </w:rPr>
              <w:t xml:space="preserve"> </w:t>
            </w:r>
            <w:r w:rsidRPr="000B06B1">
              <w:rPr>
                <w:rStyle w:val="hps"/>
                <w:rFonts w:cstheme="minorHAnsi"/>
                <w:sz w:val="20"/>
              </w:rPr>
              <w:t>de l'autre parent</w:t>
            </w:r>
            <w:r w:rsidRPr="000B06B1">
              <w:rPr>
                <w:rFonts w:cstheme="minorHAnsi"/>
                <w:sz w:val="20"/>
              </w:rPr>
              <w:t xml:space="preserve"> </w:t>
            </w:r>
            <w:r w:rsidRPr="000B06B1">
              <w:rPr>
                <w:rStyle w:val="hps"/>
                <w:rFonts w:cstheme="minorHAnsi"/>
                <w:sz w:val="20"/>
              </w:rPr>
              <w:t>en leur présence</w:t>
            </w:r>
            <w:r w:rsidRPr="000B06B1">
              <w:rPr>
                <w:rFonts w:cstheme="minorHAnsi"/>
                <w:sz w:val="20"/>
              </w:rPr>
              <w:t xml:space="preserve"> </w:t>
            </w:r>
            <w:r w:rsidRPr="000B06B1">
              <w:rPr>
                <w:rStyle w:val="hps"/>
                <w:rFonts w:cstheme="minorHAnsi"/>
                <w:sz w:val="20"/>
              </w:rPr>
              <w:t>créent un niveau de</w:t>
            </w:r>
            <w:r w:rsidRPr="000B06B1">
              <w:rPr>
                <w:rFonts w:cstheme="minorHAnsi"/>
                <w:sz w:val="20"/>
              </w:rPr>
              <w:t xml:space="preserve"> </w:t>
            </w:r>
            <w:r w:rsidRPr="000B06B1">
              <w:rPr>
                <w:rStyle w:val="hps"/>
                <w:rFonts w:cstheme="minorHAnsi"/>
                <w:sz w:val="20"/>
              </w:rPr>
              <w:t xml:space="preserve">stress intolérable et positionnent l’enfant dans un </w:t>
            </w:r>
            <w:r w:rsidRPr="000B06B1">
              <w:rPr>
                <w:rStyle w:val="hps"/>
                <w:rFonts w:cstheme="minorHAnsi"/>
                <w:b/>
                <w:sz w:val="20"/>
              </w:rPr>
              <w:t>conflit de loyauté</w:t>
            </w:r>
            <w:r w:rsidRPr="000B06B1">
              <w:rPr>
                <w:rFonts w:cstheme="minorHAnsi"/>
                <w:sz w:val="20"/>
              </w:rPr>
              <w:t xml:space="preserve"> </w:t>
            </w:r>
            <w:r w:rsidRPr="000B06B1">
              <w:rPr>
                <w:rStyle w:val="hps"/>
                <w:rFonts w:cstheme="minorHAnsi"/>
                <w:sz w:val="20"/>
              </w:rPr>
              <w:t>(Kelly &amp;</w:t>
            </w:r>
            <w:r w:rsidRPr="000B06B1">
              <w:rPr>
                <w:rFonts w:cstheme="minorHAnsi"/>
                <w:sz w:val="20"/>
              </w:rPr>
              <w:t xml:space="preserve"> </w:t>
            </w:r>
            <w:r w:rsidRPr="000B06B1">
              <w:rPr>
                <w:rStyle w:val="hps"/>
                <w:rFonts w:cstheme="minorHAnsi"/>
                <w:sz w:val="20"/>
              </w:rPr>
              <w:t>Emery</w:t>
            </w:r>
            <w:r w:rsidRPr="000B06B1">
              <w:rPr>
                <w:rFonts w:cstheme="minorHAnsi"/>
                <w:sz w:val="20"/>
              </w:rPr>
              <w:t xml:space="preserve">, </w:t>
            </w:r>
            <w:r w:rsidRPr="000B06B1">
              <w:rPr>
                <w:rStyle w:val="hps"/>
                <w:rFonts w:cstheme="minorHAnsi"/>
                <w:sz w:val="20"/>
              </w:rPr>
              <w:t xml:space="preserve">2003). </w:t>
            </w:r>
          </w:p>
          <w:p w14:paraId="5359F72E" w14:textId="77777777" w:rsidR="00097559" w:rsidRPr="000B06B1" w:rsidRDefault="00097559" w:rsidP="00171441">
            <w:pPr>
              <w:spacing w:before="40" w:after="80"/>
              <w:jc w:val="both"/>
              <w:rPr>
                <w:rFonts w:cstheme="minorHAnsi"/>
                <w:sz w:val="20"/>
              </w:rPr>
            </w:pPr>
            <w:r w:rsidRPr="000B06B1">
              <w:rPr>
                <w:rFonts w:cstheme="minorHAnsi"/>
                <w:sz w:val="20"/>
              </w:rPr>
              <w:t xml:space="preserve">Le conflit de loyauté vécu par les enfants peut </w:t>
            </w:r>
            <w:r w:rsidRPr="000B06B1">
              <w:rPr>
                <w:rFonts w:cstheme="minorHAnsi"/>
                <w:b/>
                <w:sz w:val="20"/>
              </w:rPr>
              <w:t>perdurer à l’âge adulte</w:t>
            </w:r>
            <w:r w:rsidRPr="000B06B1">
              <w:rPr>
                <w:rFonts w:cstheme="minorHAnsi"/>
                <w:sz w:val="20"/>
              </w:rPr>
              <w:t xml:space="preserve"> (</w:t>
            </w:r>
            <w:proofErr w:type="spellStart"/>
            <w:r w:rsidRPr="000B06B1">
              <w:rPr>
                <w:rFonts w:cstheme="minorHAnsi"/>
                <w:sz w:val="20"/>
              </w:rPr>
              <w:t>Amato</w:t>
            </w:r>
            <w:proofErr w:type="spellEnd"/>
            <w:r w:rsidRPr="000B06B1">
              <w:rPr>
                <w:rFonts w:cstheme="minorHAnsi"/>
                <w:sz w:val="20"/>
              </w:rPr>
              <w:t xml:space="preserve"> &amp; </w:t>
            </w:r>
            <w:proofErr w:type="spellStart"/>
            <w:r w:rsidRPr="000B06B1">
              <w:rPr>
                <w:rFonts w:cstheme="minorHAnsi"/>
                <w:sz w:val="20"/>
              </w:rPr>
              <w:t>Afifi</w:t>
            </w:r>
            <w:proofErr w:type="spellEnd"/>
            <w:r w:rsidRPr="000B06B1">
              <w:rPr>
                <w:rFonts w:cstheme="minorHAnsi"/>
                <w:sz w:val="20"/>
              </w:rPr>
              <w:t>, 2006*). Même si les contacts avec les parents sont moins nombreux et qu’il y a diminution de l’exposition aux conflits, le jeune adulte pourra continuer à recevoir de l’information de nature délicate à propos de ses parents et être utilisé comme messager (</w:t>
            </w:r>
            <w:proofErr w:type="spellStart"/>
            <w:r w:rsidRPr="000B06B1">
              <w:rPr>
                <w:rFonts w:cstheme="minorHAnsi"/>
                <w:sz w:val="20"/>
              </w:rPr>
              <w:t>Amato</w:t>
            </w:r>
            <w:proofErr w:type="spellEnd"/>
            <w:r w:rsidRPr="000B06B1">
              <w:rPr>
                <w:rFonts w:cstheme="minorHAnsi"/>
                <w:sz w:val="20"/>
              </w:rPr>
              <w:t xml:space="preserve"> &amp; </w:t>
            </w:r>
            <w:proofErr w:type="spellStart"/>
            <w:r w:rsidRPr="000B06B1">
              <w:rPr>
                <w:rFonts w:cstheme="minorHAnsi"/>
                <w:sz w:val="20"/>
              </w:rPr>
              <w:t>Afifi</w:t>
            </w:r>
            <w:proofErr w:type="spellEnd"/>
            <w:r w:rsidRPr="000B06B1">
              <w:rPr>
                <w:rFonts w:cstheme="minorHAnsi"/>
                <w:sz w:val="20"/>
              </w:rPr>
              <w:t>, 2006*).</w:t>
            </w:r>
          </w:p>
          <w:p w14:paraId="3D6C8E88" w14:textId="77777777" w:rsidR="00097559" w:rsidRPr="000B06B1" w:rsidRDefault="00097559" w:rsidP="00171441">
            <w:pPr>
              <w:spacing w:before="40" w:after="80"/>
              <w:jc w:val="both"/>
              <w:rPr>
                <w:sz w:val="20"/>
              </w:rPr>
            </w:pPr>
            <w:r w:rsidRPr="000B06B1">
              <w:rPr>
                <w:sz w:val="20"/>
              </w:rPr>
              <w:t xml:space="preserve">Dans une perspective systémique, il est probable que l’enfant coincé entre ses deux parents puisse ressentir de la </w:t>
            </w:r>
            <w:r w:rsidRPr="000B06B1">
              <w:rPr>
                <w:b/>
                <w:sz w:val="20"/>
              </w:rPr>
              <w:t>culpabilité</w:t>
            </w:r>
            <w:r w:rsidRPr="000B06B1">
              <w:rPr>
                <w:sz w:val="20"/>
              </w:rPr>
              <w:t xml:space="preserve"> à l’endroit du parent rejeté ou du </w:t>
            </w:r>
            <w:r w:rsidRPr="000B06B1">
              <w:rPr>
                <w:b/>
                <w:sz w:val="20"/>
              </w:rPr>
              <w:t>ressentiment</w:t>
            </w:r>
            <w:r>
              <w:rPr>
                <w:sz w:val="20"/>
              </w:rPr>
              <w:t xml:space="preserve"> envers le parent rejetant</w:t>
            </w:r>
            <w:r w:rsidRPr="00F469BE">
              <w:rPr>
                <w:sz w:val="20"/>
              </w:rPr>
              <w:t>.</w:t>
            </w:r>
            <w:r>
              <w:rPr>
                <w:sz w:val="20"/>
              </w:rPr>
              <w:t xml:space="preserve"> </w:t>
            </w:r>
            <w:r w:rsidRPr="000B06B1">
              <w:rPr>
                <w:sz w:val="20"/>
              </w:rPr>
              <w:t xml:space="preserve">Une conséquence possible dans ces circonstances est le </w:t>
            </w:r>
            <w:r w:rsidRPr="000B06B1">
              <w:rPr>
                <w:b/>
                <w:sz w:val="20"/>
              </w:rPr>
              <w:t>rejet d’un ou des deux parents</w:t>
            </w:r>
            <w:r w:rsidRPr="000B06B1">
              <w:rPr>
                <w:sz w:val="20"/>
              </w:rPr>
              <w:t xml:space="preserve"> par l’enfant (</w:t>
            </w:r>
            <w:proofErr w:type="spellStart"/>
            <w:r w:rsidRPr="000B06B1">
              <w:rPr>
                <w:sz w:val="20"/>
              </w:rPr>
              <w:t>Amato</w:t>
            </w:r>
            <w:proofErr w:type="spellEnd"/>
            <w:r w:rsidRPr="000B06B1">
              <w:rPr>
                <w:sz w:val="20"/>
              </w:rPr>
              <w:t xml:space="preserve"> &amp; </w:t>
            </w:r>
            <w:proofErr w:type="spellStart"/>
            <w:r w:rsidRPr="000B06B1">
              <w:rPr>
                <w:sz w:val="20"/>
              </w:rPr>
              <w:t>Afifi</w:t>
            </w:r>
            <w:proofErr w:type="spellEnd"/>
            <w:r w:rsidRPr="000B06B1">
              <w:rPr>
                <w:sz w:val="20"/>
              </w:rPr>
              <w:t xml:space="preserve">, 2006*; Buchanan &amp; </w:t>
            </w:r>
            <w:proofErr w:type="spellStart"/>
            <w:r w:rsidRPr="000B06B1">
              <w:rPr>
                <w:sz w:val="20"/>
              </w:rPr>
              <w:t>Waizenhofer</w:t>
            </w:r>
            <w:proofErr w:type="spellEnd"/>
            <w:r w:rsidRPr="000B06B1">
              <w:rPr>
                <w:sz w:val="20"/>
              </w:rPr>
              <w:t>, 2001*). Peu importe la stratégie qui sera utilisée par l’enfant pour contrer le sentiment d’être pris entre ses deux parents, elle sera susceptible de créer un stress pouvant compromettre son adaptation émotionnelle et la perte de re</w:t>
            </w:r>
            <w:r>
              <w:rPr>
                <w:sz w:val="20"/>
              </w:rPr>
              <w:t>lations significatives (</w:t>
            </w:r>
            <w:proofErr w:type="spellStart"/>
            <w:r>
              <w:rPr>
                <w:sz w:val="20"/>
              </w:rPr>
              <w:t>Amato</w:t>
            </w:r>
            <w:proofErr w:type="spellEnd"/>
            <w:r>
              <w:rPr>
                <w:sz w:val="20"/>
              </w:rPr>
              <w:t xml:space="preserve"> &amp;</w:t>
            </w:r>
            <w:r w:rsidRPr="000B06B1">
              <w:rPr>
                <w:sz w:val="20"/>
              </w:rPr>
              <w:t xml:space="preserve"> </w:t>
            </w:r>
            <w:proofErr w:type="spellStart"/>
            <w:r w:rsidRPr="000B06B1">
              <w:rPr>
                <w:sz w:val="20"/>
              </w:rPr>
              <w:t>Afifi</w:t>
            </w:r>
            <w:proofErr w:type="spellEnd"/>
            <w:r w:rsidRPr="000B06B1">
              <w:rPr>
                <w:sz w:val="20"/>
              </w:rPr>
              <w:t>, 2006*).</w:t>
            </w:r>
          </w:p>
        </w:tc>
      </w:tr>
      <w:tr w:rsidR="00097559" w:rsidRPr="000B06B1" w14:paraId="5AD6D521" w14:textId="77777777" w:rsidTr="00097559">
        <w:trPr>
          <w:trHeight w:val="558"/>
        </w:trPr>
        <w:tc>
          <w:tcPr>
            <w:tcW w:w="2120" w:type="dxa"/>
          </w:tcPr>
          <w:p w14:paraId="33F3E6F8" w14:textId="77777777" w:rsidR="00097559" w:rsidRPr="00090074" w:rsidRDefault="00097559" w:rsidP="00171441">
            <w:pPr>
              <w:spacing w:before="40" w:after="80"/>
              <w:rPr>
                <w:b/>
                <w:sz w:val="20"/>
              </w:rPr>
            </w:pPr>
            <w:r>
              <w:rPr>
                <w:b/>
                <w:sz w:val="20"/>
              </w:rPr>
              <w:t>Insécurité émotionnelle du jeune</w:t>
            </w:r>
          </w:p>
        </w:tc>
        <w:tc>
          <w:tcPr>
            <w:tcW w:w="7456" w:type="dxa"/>
          </w:tcPr>
          <w:p w14:paraId="2EF07C21" w14:textId="77777777" w:rsidR="00097559" w:rsidRPr="004F1546" w:rsidRDefault="00097559" w:rsidP="00171441">
            <w:pPr>
              <w:autoSpaceDE w:val="0"/>
              <w:autoSpaceDN w:val="0"/>
              <w:adjustRightInd w:val="0"/>
              <w:spacing w:before="40" w:after="80"/>
              <w:jc w:val="both"/>
              <w:rPr>
                <w:rStyle w:val="hps"/>
                <w:rFonts w:cs="Times New Roman"/>
                <w:spacing w:val="-4"/>
                <w:sz w:val="20"/>
              </w:rPr>
            </w:pPr>
            <w:r w:rsidRPr="004F1546">
              <w:rPr>
                <w:rStyle w:val="hps"/>
                <w:rFonts w:cs="Times New Roman"/>
                <w:spacing w:val="-4"/>
                <w:sz w:val="20"/>
              </w:rPr>
              <w:t xml:space="preserve">Les conflits persistants interrompraient le développement de la sécurité émotionnelle chez le jeune enfant et seraient associés à des </w:t>
            </w:r>
            <w:r w:rsidRPr="004F1546">
              <w:rPr>
                <w:rStyle w:val="hps"/>
                <w:rFonts w:cs="Times New Roman"/>
                <w:b/>
                <w:spacing w:val="-4"/>
                <w:sz w:val="20"/>
              </w:rPr>
              <w:t xml:space="preserve">styles d’attachement </w:t>
            </w:r>
            <w:proofErr w:type="spellStart"/>
            <w:r w:rsidRPr="004F1546">
              <w:rPr>
                <w:rStyle w:val="hps"/>
                <w:rFonts w:cs="Times New Roman"/>
                <w:b/>
                <w:spacing w:val="-4"/>
                <w:sz w:val="20"/>
              </w:rPr>
              <w:t>insécure</w:t>
            </w:r>
            <w:proofErr w:type="spellEnd"/>
            <w:r w:rsidRPr="004F1546">
              <w:rPr>
                <w:rStyle w:val="hps"/>
                <w:rFonts w:cs="Times New Roman"/>
                <w:b/>
                <w:spacing w:val="-4"/>
                <w:sz w:val="20"/>
              </w:rPr>
              <w:t xml:space="preserve"> (évitant et ambivalent) ou désorganisé </w:t>
            </w:r>
            <w:r w:rsidRPr="004F1546">
              <w:rPr>
                <w:rStyle w:val="hps"/>
                <w:rFonts w:cs="Times New Roman"/>
                <w:spacing w:val="-4"/>
                <w:sz w:val="20"/>
              </w:rPr>
              <w:t xml:space="preserve">(McIntosh, 2003; </w:t>
            </w:r>
            <w:proofErr w:type="spellStart"/>
            <w:r w:rsidRPr="004F1546">
              <w:rPr>
                <w:rStyle w:val="hps"/>
                <w:rFonts w:cs="Times New Roman"/>
                <w:spacing w:val="-4"/>
                <w:sz w:val="20"/>
              </w:rPr>
              <w:t>Poitras</w:t>
            </w:r>
            <w:proofErr w:type="spellEnd"/>
            <w:r w:rsidRPr="004F1546">
              <w:rPr>
                <w:rStyle w:val="hps"/>
                <w:rFonts w:cs="Times New Roman"/>
                <w:spacing w:val="-4"/>
                <w:sz w:val="20"/>
              </w:rPr>
              <w:t xml:space="preserve"> &amp; Drapeau, 2014).  </w:t>
            </w:r>
          </w:p>
        </w:tc>
      </w:tr>
      <w:tr w:rsidR="00097559" w:rsidRPr="000B06B1" w14:paraId="51FDCB84" w14:textId="77777777" w:rsidTr="004F1546">
        <w:trPr>
          <w:trHeight w:val="64"/>
        </w:trPr>
        <w:tc>
          <w:tcPr>
            <w:tcW w:w="2120" w:type="dxa"/>
          </w:tcPr>
          <w:p w14:paraId="7EBB3657" w14:textId="77777777" w:rsidR="00097559" w:rsidRPr="00090074" w:rsidRDefault="00097559" w:rsidP="00171441">
            <w:pPr>
              <w:spacing w:before="40" w:after="80"/>
              <w:rPr>
                <w:b/>
                <w:sz w:val="20"/>
              </w:rPr>
            </w:pPr>
            <w:r w:rsidRPr="00090074">
              <w:rPr>
                <w:b/>
                <w:sz w:val="20"/>
              </w:rPr>
              <w:t>Sentiment d’être menacé et d’être à blâmer  pour les conflits</w:t>
            </w:r>
          </w:p>
        </w:tc>
        <w:tc>
          <w:tcPr>
            <w:tcW w:w="7456" w:type="dxa"/>
          </w:tcPr>
          <w:p w14:paraId="6F20A243" w14:textId="77777777" w:rsidR="00097559" w:rsidRPr="00090074" w:rsidRDefault="00097559" w:rsidP="00171441">
            <w:pPr>
              <w:autoSpaceDE w:val="0"/>
              <w:autoSpaceDN w:val="0"/>
              <w:adjustRightInd w:val="0"/>
              <w:spacing w:before="40" w:after="80"/>
              <w:jc w:val="both"/>
              <w:rPr>
                <w:rStyle w:val="hps"/>
                <w:rFonts w:cs="Times New Roman"/>
                <w:spacing w:val="-2"/>
                <w:sz w:val="20"/>
              </w:rPr>
            </w:pPr>
            <w:r w:rsidRPr="00090074">
              <w:rPr>
                <w:rStyle w:val="hps"/>
                <w:rFonts w:cs="Times New Roman"/>
                <w:spacing w:val="-2"/>
                <w:sz w:val="20"/>
              </w:rPr>
              <w:t xml:space="preserve">L’évaluation effectuée par l’enfant d’un plus grand degré de </w:t>
            </w:r>
            <w:r w:rsidRPr="00090074">
              <w:rPr>
                <w:rStyle w:val="hps"/>
                <w:rFonts w:cs="Times New Roman"/>
                <w:b/>
                <w:spacing w:val="-2"/>
                <w:sz w:val="20"/>
              </w:rPr>
              <w:t>menace que représente le conflit</w:t>
            </w:r>
            <w:r w:rsidRPr="00090074">
              <w:rPr>
                <w:rStyle w:val="hps"/>
                <w:rFonts w:cs="Times New Roman"/>
                <w:spacing w:val="-2"/>
                <w:sz w:val="20"/>
              </w:rPr>
              <w:t xml:space="preserve"> et le </w:t>
            </w:r>
            <w:r w:rsidRPr="00090074">
              <w:rPr>
                <w:rStyle w:val="hps"/>
                <w:rFonts w:cs="Times New Roman"/>
                <w:b/>
                <w:spacing w:val="-2"/>
                <w:sz w:val="20"/>
              </w:rPr>
              <w:t>sentiment d’être à blâmer</w:t>
            </w:r>
            <w:r w:rsidRPr="00090074">
              <w:rPr>
                <w:rStyle w:val="hps"/>
                <w:rFonts w:cs="Times New Roman"/>
                <w:spacing w:val="-2"/>
                <w:sz w:val="20"/>
              </w:rPr>
              <w:t xml:space="preserve"> pour les conflits sont des médiateurs entre le conflit parental et une moins bonne d’adaptation, soit davantage de symptômes d’anxiété et de dépression et de problèmes de comportement extériorisés (</w:t>
            </w:r>
            <w:proofErr w:type="spellStart"/>
            <w:r w:rsidRPr="00090074">
              <w:rPr>
                <w:rStyle w:val="hps"/>
                <w:rFonts w:cs="Times New Roman"/>
                <w:spacing w:val="-2"/>
                <w:sz w:val="20"/>
              </w:rPr>
              <w:t>Grych</w:t>
            </w:r>
            <w:proofErr w:type="spellEnd"/>
            <w:r w:rsidRPr="00090074">
              <w:rPr>
                <w:rStyle w:val="hps"/>
                <w:rFonts w:cs="Times New Roman"/>
                <w:spacing w:val="-2"/>
                <w:sz w:val="20"/>
              </w:rPr>
              <w:t xml:space="preserve">, </w:t>
            </w:r>
            <w:proofErr w:type="spellStart"/>
            <w:r w:rsidRPr="00090074">
              <w:rPr>
                <w:rStyle w:val="hps"/>
                <w:rFonts w:cs="Times New Roman"/>
                <w:spacing w:val="-2"/>
                <w:sz w:val="20"/>
              </w:rPr>
              <w:t>Fincham</w:t>
            </w:r>
            <w:proofErr w:type="spellEnd"/>
            <w:r w:rsidRPr="00090074">
              <w:rPr>
                <w:rStyle w:val="hps"/>
                <w:rFonts w:cs="Times New Roman"/>
                <w:spacing w:val="-2"/>
                <w:sz w:val="20"/>
              </w:rPr>
              <w:t xml:space="preserve">, </w:t>
            </w:r>
            <w:proofErr w:type="spellStart"/>
            <w:r w:rsidRPr="00090074">
              <w:rPr>
                <w:rStyle w:val="hps"/>
                <w:rFonts w:cs="Times New Roman"/>
                <w:spacing w:val="-2"/>
                <w:sz w:val="20"/>
              </w:rPr>
              <w:t>Jouriles</w:t>
            </w:r>
            <w:proofErr w:type="spellEnd"/>
            <w:r w:rsidRPr="00090074">
              <w:rPr>
                <w:rStyle w:val="hps"/>
                <w:rFonts w:cs="Times New Roman"/>
                <w:spacing w:val="-2"/>
                <w:sz w:val="20"/>
              </w:rPr>
              <w:t xml:space="preserve">, &amp; McDonald, 2000*; </w:t>
            </w:r>
            <w:proofErr w:type="spellStart"/>
            <w:r w:rsidRPr="00090074">
              <w:rPr>
                <w:rStyle w:val="hps"/>
                <w:rFonts w:cs="Times New Roman"/>
                <w:spacing w:val="-2"/>
                <w:sz w:val="20"/>
              </w:rPr>
              <w:t>Grych</w:t>
            </w:r>
            <w:proofErr w:type="spellEnd"/>
            <w:r w:rsidRPr="00090074">
              <w:rPr>
                <w:rStyle w:val="hps"/>
                <w:rFonts w:cs="Times New Roman"/>
                <w:spacing w:val="-2"/>
                <w:sz w:val="20"/>
              </w:rPr>
              <w:t>, Harold, &amp; Miles, 2003*).</w:t>
            </w:r>
          </w:p>
        </w:tc>
      </w:tr>
    </w:tbl>
    <w:p w14:paraId="75EDC844" w14:textId="77777777" w:rsidR="00171441" w:rsidRDefault="0017144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0"/>
        <w:gridCol w:w="7456"/>
      </w:tblGrid>
      <w:tr w:rsidR="00090074" w14:paraId="41B7561C" w14:textId="77777777" w:rsidTr="00E51584">
        <w:trPr>
          <w:trHeight w:val="294"/>
        </w:trPr>
        <w:tc>
          <w:tcPr>
            <w:tcW w:w="9576" w:type="dxa"/>
            <w:gridSpan w:val="2"/>
            <w:shd w:val="clear" w:color="auto" w:fill="FFC000"/>
          </w:tcPr>
          <w:p w14:paraId="5C97AC3C" w14:textId="5E2D9F28" w:rsidR="00090074" w:rsidRPr="000070DE" w:rsidRDefault="00090074" w:rsidP="00CC4044">
            <w:pPr>
              <w:pStyle w:val="NormalWeb"/>
              <w:spacing w:before="40" w:beforeAutospacing="0" w:after="80" w:afterAutospacing="0"/>
              <w:rPr>
                <w:rStyle w:val="hps"/>
                <w:b/>
              </w:rPr>
            </w:pPr>
            <w:r>
              <w:rPr>
                <w:rFonts w:asciiTheme="minorHAnsi" w:hAnsi="Cambria" w:cstheme="minorBidi"/>
                <w:b/>
                <w:color w:val="000000"/>
                <w:kern w:val="24"/>
                <w:sz w:val="22"/>
              </w:rPr>
              <w:lastRenderedPageBreak/>
              <w:t>Manifestations comportementales des difficultés d’adaptation de l’enfant</w:t>
            </w:r>
          </w:p>
        </w:tc>
      </w:tr>
      <w:tr w:rsidR="00090074" w:rsidRPr="000B06B1" w14:paraId="392D53D2" w14:textId="77777777" w:rsidTr="00FD5AD3">
        <w:trPr>
          <w:trHeight w:val="558"/>
        </w:trPr>
        <w:tc>
          <w:tcPr>
            <w:tcW w:w="2120" w:type="dxa"/>
          </w:tcPr>
          <w:p w14:paraId="25D46292" w14:textId="26CE7F75" w:rsidR="00090074" w:rsidRDefault="00E51584" w:rsidP="00F533D1">
            <w:pPr>
              <w:spacing w:before="40" w:after="80"/>
              <w:rPr>
                <w:b/>
                <w:sz w:val="20"/>
              </w:rPr>
            </w:pPr>
            <w:r>
              <w:rPr>
                <w:b/>
                <w:sz w:val="20"/>
              </w:rPr>
              <w:t>Apparition de troubles</w:t>
            </w:r>
            <w:r w:rsidR="00090074" w:rsidRPr="000B06B1">
              <w:rPr>
                <w:b/>
                <w:sz w:val="20"/>
              </w:rPr>
              <w:t xml:space="preserve"> extériorisés</w:t>
            </w:r>
          </w:p>
        </w:tc>
        <w:tc>
          <w:tcPr>
            <w:tcW w:w="7456" w:type="dxa"/>
          </w:tcPr>
          <w:p w14:paraId="0229B0AF" w14:textId="77777777" w:rsidR="00090074" w:rsidRDefault="00090074" w:rsidP="00E51584">
            <w:pPr>
              <w:autoSpaceDE w:val="0"/>
              <w:autoSpaceDN w:val="0"/>
              <w:adjustRightInd w:val="0"/>
              <w:spacing w:before="40" w:after="80"/>
              <w:jc w:val="both"/>
              <w:rPr>
                <w:rFonts w:cstheme="minorHAnsi"/>
                <w:color w:val="131413"/>
                <w:sz w:val="20"/>
              </w:rPr>
            </w:pPr>
            <w:r w:rsidRPr="000B06B1">
              <w:rPr>
                <w:rFonts w:cstheme="minorHAnsi"/>
                <w:color w:val="131413"/>
                <w:sz w:val="20"/>
              </w:rPr>
              <w:t xml:space="preserve">L’exposition à un </w:t>
            </w:r>
            <w:r w:rsidRPr="003C6E4D">
              <w:rPr>
                <w:rFonts w:cstheme="minorHAnsi"/>
                <w:color w:val="131413"/>
                <w:sz w:val="20"/>
              </w:rPr>
              <w:t>conflit ouvert</w:t>
            </w:r>
            <w:r w:rsidRPr="000B06B1">
              <w:rPr>
                <w:rFonts w:cstheme="minorHAnsi"/>
                <w:color w:val="131413"/>
                <w:sz w:val="20"/>
              </w:rPr>
              <w:t xml:space="preserve"> est associée au développement de </w:t>
            </w:r>
            <w:r w:rsidRPr="003C6E4D">
              <w:rPr>
                <w:rFonts w:cstheme="minorHAnsi"/>
                <w:b/>
                <w:color w:val="131413"/>
                <w:sz w:val="20"/>
              </w:rPr>
              <w:t>problèmes de comportements extériorisés</w:t>
            </w:r>
            <w:r w:rsidRPr="000B06B1">
              <w:rPr>
                <w:rFonts w:cstheme="minorHAnsi"/>
                <w:color w:val="131413"/>
                <w:sz w:val="20"/>
              </w:rPr>
              <w:t xml:space="preserve"> chez les jeunes en famille intacte et séparée (</w:t>
            </w:r>
            <w:proofErr w:type="spellStart"/>
            <w:r w:rsidRPr="000B06B1">
              <w:rPr>
                <w:rFonts w:cstheme="minorHAnsi"/>
                <w:color w:val="131413"/>
                <w:sz w:val="20"/>
              </w:rPr>
              <w:t>Buehler</w:t>
            </w:r>
            <w:proofErr w:type="spellEnd"/>
            <w:r w:rsidRPr="000B06B1">
              <w:rPr>
                <w:rFonts w:cstheme="minorHAnsi"/>
                <w:color w:val="131413"/>
                <w:sz w:val="20"/>
              </w:rPr>
              <w:t xml:space="preserve"> et al. 1998*). </w:t>
            </w:r>
          </w:p>
          <w:p w14:paraId="5FD63E9F" w14:textId="146BEAFD" w:rsidR="00090074" w:rsidRPr="000B06B1" w:rsidRDefault="00090074" w:rsidP="00F533D1">
            <w:pPr>
              <w:autoSpaceDE w:val="0"/>
              <w:autoSpaceDN w:val="0"/>
              <w:adjustRightInd w:val="0"/>
              <w:spacing w:before="40" w:after="80"/>
              <w:jc w:val="both"/>
              <w:rPr>
                <w:rStyle w:val="hps"/>
                <w:rFonts w:cs="Times New Roman"/>
                <w:sz w:val="20"/>
              </w:rPr>
            </w:pPr>
            <w:r w:rsidRPr="000B06B1">
              <w:rPr>
                <w:sz w:val="20"/>
              </w:rPr>
              <w:t>McIntosh (2003) rapporte différentes études qui associent le conflit élevé entre les parents aux manifestations d’</w:t>
            </w:r>
            <w:r w:rsidRPr="000B06B1">
              <w:rPr>
                <w:b/>
                <w:sz w:val="20"/>
              </w:rPr>
              <w:t>agression</w:t>
            </w:r>
            <w:r w:rsidRPr="000B06B1">
              <w:rPr>
                <w:sz w:val="20"/>
              </w:rPr>
              <w:t xml:space="preserve"> et d’</w:t>
            </w:r>
            <w:r w:rsidRPr="000B06B1">
              <w:rPr>
                <w:b/>
                <w:sz w:val="20"/>
              </w:rPr>
              <w:t>impulsivité</w:t>
            </w:r>
            <w:r w:rsidRPr="000B06B1">
              <w:rPr>
                <w:sz w:val="20"/>
              </w:rPr>
              <w:t xml:space="preserve"> chez l’enfant.</w:t>
            </w:r>
          </w:p>
        </w:tc>
      </w:tr>
      <w:tr w:rsidR="00090074" w:rsidRPr="000B06B1" w14:paraId="3B3F2C54" w14:textId="77777777" w:rsidTr="00FD5AD3">
        <w:trPr>
          <w:trHeight w:val="558"/>
        </w:trPr>
        <w:tc>
          <w:tcPr>
            <w:tcW w:w="2120" w:type="dxa"/>
          </w:tcPr>
          <w:p w14:paraId="7A3B9416" w14:textId="47B6E06E" w:rsidR="00090074" w:rsidRPr="00090074" w:rsidRDefault="00E51584" w:rsidP="00E51584">
            <w:pPr>
              <w:spacing w:before="40" w:after="80"/>
              <w:rPr>
                <w:rFonts w:cstheme="minorHAnsi"/>
                <w:b/>
                <w:sz w:val="20"/>
              </w:rPr>
            </w:pPr>
            <w:r>
              <w:rPr>
                <w:rFonts w:cstheme="minorHAnsi"/>
                <w:b/>
                <w:sz w:val="20"/>
              </w:rPr>
              <w:t>Sentiment de culpabilité, anxiété aiguë</w:t>
            </w:r>
            <w:r w:rsidR="00090074" w:rsidRPr="00090074">
              <w:rPr>
                <w:rFonts w:cstheme="minorHAnsi"/>
                <w:b/>
                <w:sz w:val="20"/>
              </w:rPr>
              <w:t xml:space="preserve"> </w:t>
            </w:r>
          </w:p>
        </w:tc>
        <w:tc>
          <w:tcPr>
            <w:tcW w:w="7456" w:type="dxa"/>
          </w:tcPr>
          <w:p w14:paraId="5AAD0900" w14:textId="6822722D" w:rsidR="00090074" w:rsidRPr="00090074" w:rsidRDefault="00090074" w:rsidP="00CC4044">
            <w:pPr>
              <w:shd w:val="clear" w:color="auto" w:fill="FFFFFF"/>
              <w:spacing w:before="40" w:after="80"/>
              <w:jc w:val="both"/>
              <w:rPr>
                <w:rFonts w:cstheme="minorHAnsi"/>
                <w:sz w:val="20"/>
              </w:rPr>
            </w:pPr>
            <w:r w:rsidRPr="00090074">
              <w:rPr>
                <w:rFonts w:cstheme="minorHAnsi"/>
                <w:sz w:val="20"/>
              </w:rPr>
              <w:t xml:space="preserve">Ce sentiment d’être constamment déchiré entre ses deux figures parentales, de ne pas savoir si l’image qu’ils se forment de chaque parent est « vraie », induit une </w:t>
            </w:r>
            <w:r w:rsidRPr="00090074">
              <w:rPr>
                <w:rFonts w:cstheme="minorHAnsi"/>
                <w:b/>
                <w:sz w:val="20"/>
              </w:rPr>
              <w:t xml:space="preserve">anxiété aiguë </w:t>
            </w:r>
            <w:r w:rsidRPr="00090074">
              <w:rPr>
                <w:rFonts w:cstheme="minorHAnsi"/>
                <w:sz w:val="20"/>
              </w:rPr>
              <w:t xml:space="preserve">chez les enfants, ce qui </w:t>
            </w:r>
            <w:r w:rsidRPr="00090074">
              <w:rPr>
                <w:rFonts w:cstheme="minorHAnsi"/>
                <w:b/>
                <w:sz w:val="20"/>
              </w:rPr>
              <w:t>diminue leurs capacités d’apprentissage, de réflexion, d’interaction et de jeu</w:t>
            </w:r>
            <w:r w:rsidRPr="00090074">
              <w:rPr>
                <w:rFonts w:cstheme="minorHAnsi"/>
                <w:sz w:val="20"/>
              </w:rPr>
              <w:t xml:space="preserve"> (McIntosh, 2003).</w:t>
            </w:r>
          </w:p>
        </w:tc>
      </w:tr>
      <w:tr w:rsidR="00CC4044" w:rsidRPr="000B06B1" w14:paraId="0CFECAC4" w14:textId="77777777" w:rsidTr="00FD5AD3">
        <w:trPr>
          <w:trHeight w:val="558"/>
        </w:trPr>
        <w:tc>
          <w:tcPr>
            <w:tcW w:w="2120" w:type="dxa"/>
          </w:tcPr>
          <w:p w14:paraId="62D8C43B" w14:textId="26FC2592" w:rsidR="00CC4044" w:rsidRDefault="00CC4044" w:rsidP="00E51584">
            <w:pPr>
              <w:spacing w:before="40" w:after="80"/>
              <w:rPr>
                <w:rFonts w:cstheme="minorHAnsi"/>
                <w:b/>
                <w:sz w:val="20"/>
              </w:rPr>
            </w:pPr>
            <w:r w:rsidRPr="000B06B1">
              <w:rPr>
                <w:b/>
                <w:sz w:val="20"/>
              </w:rPr>
              <w:t>Sentiments de perte</w:t>
            </w:r>
          </w:p>
        </w:tc>
        <w:tc>
          <w:tcPr>
            <w:tcW w:w="7456" w:type="dxa"/>
          </w:tcPr>
          <w:p w14:paraId="30ECF1A3" w14:textId="4F1FFAA0" w:rsidR="00CC4044" w:rsidRPr="00090074" w:rsidRDefault="00CC4044" w:rsidP="0036214C">
            <w:pPr>
              <w:shd w:val="clear" w:color="auto" w:fill="FFFFFF"/>
              <w:spacing w:before="40" w:after="80"/>
              <w:jc w:val="both"/>
              <w:rPr>
                <w:rFonts w:cstheme="minorHAnsi"/>
                <w:sz w:val="20"/>
              </w:rPr>
            </w:pPr>
            <w:r w:rsidRPr="000B06B1">
              <w:rPr>
                <w:rStyle w:val="hps"/>
                <w:rFonts w:cs="Times New Roman"/>
                <w:sz w:val="20"/>
              </w:rPr>
              <w:t xml:space="preserve">À long terme, les jeunes adultes dont les parents séparés sont demeurés en conflit au fil des ans avaient un plus grand </w:t>
            </w:r>
            <w:r w:rsidRPr="000B06B1">
              <w:rPr>
                <w:rStyle w:val="hps"/>
                <w:rFonts w:cs="Times New Roman"/>
                <w:b/>
                <w:sz w:val="20"/>
              </w:rPr>
              <w:t>sentiment de perte</w:t>
            </w:r>
            <w:r w:rsidRPr="000B06B1">
              <w:rPr>
                <w:rStyle w:val="hps"/>
                <w:rFonts w:cs="Times New Roman"/>
                <w:sz w:val="20"/>
              </w:rPr>
              <w:t xml:space="preserve"> et étaient plus susceptibles de </w:t>
            </w:r>
            <w:r w:rsidRPr="000B06B1">
              <w:rPr>
                <w:rStyle w:val="hps"/>
                <w:rFonts w:cs="Times New Roman"/>
                <w:b/>
                <w:sz w:val="20"/>
              </w:rPr>
              <w:t>voir leur vie au travers de l’expérience du divorce</w:t>
            </w:r>
            <w:r w:rsidRPr="000B06B1">
              <w:rPr>
                <w:rStyle w:val="hps"/>
                <w:rFonts w:cs="Times New Roman"/>
                <w:sz w:val="20"/>
              </w:rPr>
              <w:t xml:space="preserve"> de leurs parents (</w:t>
            </w:r>
            <w:proofErr w:type="spellStart"/>
            <w:r w:rsidRPr="000B06B1">
              <w:rPr>
                <w:rStyle w:val="hps"/>
                <w:rFonts w:cs="Times New Roman"/>
                <w:sz w:val="20"/>
              </w:rPr>
              <w:t>Laumann</w:t>
            </w:r>
            <w:proofErr w:type="spellEnd"/>
            <w:r w:rsidRPr="000B06B1">
              <w:rPr>
                <w:rStyle w:val="hps"/>
                <w:rFonts w:cs="Times New Roman"/>
                <w:sz w:val="20"/>
              </w:rPr>
              <w:t xml:space="preserve">-Billings &amp; Emery, 2000*). </w:t>
            </w:r>
            <w:r w:rsidRPr="000B06B1">
              <w:rPr>
                <w:rStyle w:val="hps"/>
                <w:rFonts w:cs="Times New Roman"/>
                <w:b/>
                <w:sz w:val="20"/>
              </w:rPr>
              <w:t>Des symptômes dépressifs persistent à l’âge adulte</w:t>
            </w:r>
            <w:r w:rsidRPr="000B06B1">
              <w:rPr>
                <w:rStyle w:val="hps"/>
                <w:rFonts w:cs="Times New Roman"/>
                <w:sz w:val="20"/>
              </w:rPr>
              <w:t xml:space="preserve"> chez des femmes </w:t>
            </w:r>
            <w:r w:rsidR="0036214C">
              <w:rPr>
                <w:rStyle w:val="hps"/>
                <w:rFonts w:cs="Times New Roman"/>
                <w:sz w:val="20"/>
              </w:rPr>
              <w:t>exposées</w:t>
            </w:r>
            <w:r w:rsidRPr="000B06B1">
              <w:rPr>
                <w:rStyle w:val="hps"/>
                <w:rFonts w:cs="Times New Roman"/>
                <w:sz w:val="20"/>
              </w:rPr>
              <w:t xml:space="preserve"> à un haut niveau de conflits entre leurs parents séparés durant l’enfance (</w:t>
            </w:r>
            <w:proofErr w:type="spellStart"/>
            <w:r w:rsidRPr="000B06B1">
              <w:rPr>
                <w:rStyle w:val="hps"/>
                <w:rFonts w:cs="Times New Roman"/>
                <w:sz w:val="20"/>
              </w:rPr>
              <w:t>Schmidtgall</w:t>
            </w:r>
            <w:proofErr w:type="spellEnd"/>
            <w:r w:rsidRPr="000B06B1">
              <w:rPr>
                <w:rStyle w:val="hps"/>
                <w:rFonts w:cs="Times New Roman"/>
                <w:sz w:val="20"/>
              </w:rPr>
              <w:t xml:space="preserve">, King, </w:t>
            </w:r>
            <w:proofErr w:type="spellStart"/>
            <w:r w:rsidRPr="000B06B1">
              <w:rPr>
                <w:rStyle w:val="hps"/>
                <w:rFonts w:cs="Times New Roman"/>
                <w:sz w:val="20"/>
              </w:rPr>
              <w:t>Zarski</w:t>
            </w:r>
            <w:proofErr w:type="spellEnd"/>
            <w:r w:rsidRPr="000B06B1">
              <w:rPr>
                <w:rStyle w:val="hps"/>
                <w:rFonts w:cs="Times New Roman"/>
                <w:sz w:val="20"/>
              </w:rPr>
              <w:t>, &amp; Cooper, 2000*).</w:t>
            </w:r>
          </w:p>
        </w:tc>
      </w:tr>
      <w:tr w:rsidR="00CC4044" w:rsidRPr="000B06B1" w14:paraId="17F5A627" w14:textId="77777777" w:rsidTr="00FD5AD3">
        <w:trPr>
          <w:trHeight w:val="558"/>
        </w:trPr>
        <w:tc>
          <w:tcPr>
            <w:tcW w:w="2120" w:type="dxa"/>
          </w:tcPr>
          <w:p w14:paraId="67EED6AE" w14:textId="557BA9EC" w:rsidR="00CC4044" w:rsidRPr="000B06B1" w:rsidRDefault="00CC4044" w:rsidP="00E51584">
            <w:pPr>
              <w:spacing w:before="40" w:after="80"/>
              <w:rPr>
                <w:b/>
                <w:sz w:val="20"/>
              </w:rPr>
            </w:pPr>
            <w:r>
              <w:rPr>
                <w:b/>
                <w:sz w:val="20"/>
              </w:rPr>
              <w:t>Symptômes dépressifs</w:t>
            </w:r>
          </w:p>
          <w:p w14:paraId="50AEC31A" w14:textId="77777777" w:rsidR="00CC4044" w:rsidRPr="000B06B1" w:rsidRDefault="00CC4044" w:rsidP="00E51584">
            <w:pPr>
              <w:spacing w:before="40" w:after="80"/>
              <w:rPr>
                <w:b/>
                <w:sz w:val="20"/>
              </w:rPr>
            </w:pPr>
          </w:p>
          <w:p w14:paraId="74A9BB67" w14:textId="77777777" w:rsidR="00CC4044" w:rsidRPr="000B06B1" w:rsidRDefault="00CC4044" w:rsidP="00335A09">
            <w:pPr>
              <w:spacing w:before="40" w:after="80"/>
              <w:rPr>
                <w:b/>
                <w:sz w:val="20"/>
              </w:rPr>
            </w:pPr>
          </w:p>
        </w:tc>
        <w:tc>
          <w:tcPr>
            <w:tcW w:w="7456" w:type="dxa"/>
          </w:tcPr>
          <w:p w14:paraId="5B7F99E1" w14:textId="58D889AA" w:rsidR="00CC4044" w:rsidRPr="000B06B1" w:rsidRDefault="00CC4044" w:rsidP="00E51584">
            <w:pPr>
              <w:spacing w:before="40" w:after="80"/>
              <w:jc w:val="both"/>
              <w:rPr>
                <w:sz w:val="20"/>
              </w:rPr>
            </w:pPr>
            <w:r w:rsidRPr="000B06B1">
              <w:rPr>
                <w:sz w:val="20"/>
              </w:rPr>
              <w:t xml:space="preserve">Des études qui ont spécifiquement ciblé des jeunes dont les parents sont en conflit pour la garde et considérés très conflictuels montrent qu’ils obtiennent des scores plus élevés de difficultés </w:t>
            </w:r>
            <w:r w:rsidRPr="000B06B1">
              <w:rPr>
                <w:b/>
                <w:sz w:val="20"/>
              </w:rPr>
              <w:t>(symptômes émotionnels, problèmes de conduite, hyperactivité et inattention et problèmes avec les pairs)</w:t>
            </w:r>
            <w:r>
              <w:rPr>
                <w:sz w:val="20"/>
              </w:rPr>
              <w:t xml:space="preserve"> et atteigne</w:t>
            </w:r>
            <w:r w:rsidRPr="000B06B1">
              <w:rPr>
                <w:sz w:val="20"/>
              </w:rPr>
              <w:t>nt plus souvent un seuil clinique que les jeunes de la population générale (McIntosh et al. 2010*</w:t>
            </w:r>
            <w:r>
              <w:rPr>
                <w:sz w:val="20"/>
              </w:rPr>
              <w:t> </w:t>
            </w:r>
            <w:r w:rsidRPr="000B06B1">
              <w:rPr>
                <w:sz w:val="20"/>
              </w:rPr>
              <w:t xml:space="preserve">; </w:t>
            </w:r>
            <w:proofErr w:type="spellStart"/>
            <w:r w:rsidRPr="000B06B1">
              <w:rPr>
                <w:sz w:val="20"/>
              </w:rPr>
              <w:t>Radovanovic</w:t>
            </w:r>
            <w:proofErr w:type="spellEnd"/>
            <w:r w:rsidRPr="000B06B1">
              <w:rPr>
                <w:sz w:val="20"/>
              </w:rPr>
              <w:t xml:space="preserve">, 1993*), selon certaines estimations, ils seraient </w:t>
            </w:r>
            <w:r w:rsidRPr="000B06B1">
              <w:rPr>
                <w:b/>
                <w:sz w:val="20"/>
              </w:rPr>
              <w:t>deux à cinq fois plus susceptibles de développer des</w:t>
            </w:r>
            <w:r w:rsidRPr="000B06B1">
              <w:rPr>
                <w:sz w:val="20"/>
              </w:rPr>
              <w:t xml:space="preserve"> </w:t>
            </w:r>
            <w:r w:rsidRPr="000B06B1">
              <w:rPr>
                <w:b/>
                <w:sz w:val="20"/>
              </w:rPr>
              <w:t xml:space="preserve">problèmes émotionnels ou comportementaux atteignant un seuil clinique </w:t>
            </w:r>
            <w:r w:rsidRPr="000B06B1">
              <w:rPr>
                <w:sz w:val="20"/>
              </w:rPr>
              <w:t>si on les compare aux normes nationales (McIntosh, 2003).</w:t>
            </w:r>
          </w:p>
          <w:p w14:paraId="19A04BF2" w14:textId="2E8F3D8E" w:rsidR="00CC4044" w:rsidRPr="000B06B1" w:rsidRDefault="00CC4044" w:rsidP="00E51584">
            <w:pPr>
              <w:spacing w:before="40" w:after="80"/>
              <w:jc w:val="both"/>
              <w:rPr>
                <w:sz w:val="20"/>
              </w:rPr>
            </w:pPr>
            <w:r w:rsidRPr="000B06B1">
              <w:rPr>
                <w:sz w:val="20"/>
              </w:rPr>
              <w:t xml:space="preserve">L’exposition aux  </w:t>
            </w:r>
            <w:r w:rsidRPr="000B06B1">
              <w:rPr>
                <w:b/>
                <w:sz w:val="20"/>
              </w:rPr>
              <w:t xml:space="preserve">conflits voilés </w:t>
            </w:r>
            <w:r w:rsidRPr="000B06B1">
              <w:rPr>
                <w:sz w:val="20"/>
              </w:rPr>
              <w:t xml:space="preserve">(triangulation) et </w:t>
            </w:r>
            <w:r w:rsidRPr="000B06B1">
              <w:rPr>
                <w:b/>
                <w:sz w:val="20"/>
              </w:rPr>
              <w:t>ouverts</w:t>
            </w:r>
            <w:r w:rsidRPr="000B06B1">
              <w:rPr>
                <w:sz w:val="20"/>
              </w:rPr>
              <w:t xml:space="preserve"> (attaques verbales et </w:t>
            </w:r>
            <w:r w:rsidR="0036214C">
              <w:rPr>
                <w:sz w:val="20"/>
              </w:rPr>
              <w:t>physiques</w:t>
            </w:r>
            <w:r w:rsidRPr="000B06B1">
              <w:rPr>
                <w:sz w:val="20"/>
              </w:rPr>
              <w:t>) est associée au développement de problèmes de comportements intériorisés chez les jeunes de familles intactes et séparées (</w:t>
            </w:r>
            <w:proofErr w:type="spellStart"/>
            <w:r w:rsidRPr="000B06B1">
              <w:rPr>
                <w:sz w:val="20"/>
              </w:rPr>
              <w:t>Buehler</w:t>
            </w:r>
            <w:proofErr w:type="spellEnd"/>
            <w:r w:rsidRPr="000B06B1">
              <w:rPr>
                <w:sz w:val="20"/>
              </w:rPr>
              <w:t xml:space="preserve"> et </w:t>
            </w:r>
            <w:proofErr w:type="gramStart"/>
            <w:r w:rsidRPr="000B06B1">
              <w:rPr>
                <w:sz w:val="20"/>
              </w:rPr>
              <w:t>al.,</w:t>
            </w:r>
            <w:proofErr w:type="gramEnd"/>
            <w:r w:rsidRPr="000B06B1">
              <w:rPr>
                <w:sz w:val="20"/>
              </w:rPr>
              <w:t xml:space="preserve"> 1998*).</w:t>
            </w:r>
          </w:p>
          <w:p w14:paraId="2E874F30" w14:textId="5D2980DC" w:rsidR="00CC4044" w:rsidRPr="00CC4044" w:rsidRDefault="00CC4044" w:rsidP="00335A09">
            <w:pPr>
              <w:spacing w:before="40" w:after="80"/>
              <w:jc w:val="both"/>
              <w:rPr>
                <w:rFonts w:cs="Times New Roman"/>
                <w:sz w:val="20"/>
              </w:rPr>
            </w:pPr>
            <w:r w:rsidRPr="000B06B1">
              <w:rPr>
                <w:sz w:val="20"/>
              </w:rPr>
              <w:t>Chez les adolescents, la triangulation dans un conflit élevé entre les parents séparés est associée à des symptômes intériorisés accrus (</w:t>
            </w:r>
            <w:r w:rsidRPr="000B06B1">
              <w:rPr>
                <w:b/>
                <w:sz w:val="20"/>
              </w:rPr>
              <w:t>anxiété, symptômes dépressifs et tendance à se blâmer soi-même</w:t>
            </w:r>
            <w:r w:rsidRPr="000B06B1">
              <w:rPr>
                <w:sz w:val="20"/>
              </w:rPr>
              <w:t>)</w:t>
            </w:r>
            <w:r w:rsidRPr="000B06B1">
              <w:rPr>
                <w:b/>
                <w:sz w:val="20"/>
              </w:rPr>
              <w:t xml:space="preserve"> </w:t>
            </w:r>
            <w:r w:rsidRPr="000B06B1">
              <w:rPr>
                <w:sz w:val="20"/>
              </w:rPr>
              <w:t>(</w:t>
            </w:r>
            <w:r w:rsidRPr="000B06B1">
              <w:rPr>
                <w:rStyle w:val="hps"/>
                <w:rFonts w:cs="Times New Roman"/>
                <w:sz w:val="20"/>
              </w:rPr>
              <w:t xml:space="preserve">Buchanan, </w:t>
            </w:r>
            <w:proofErr w:type="spellStart"/>
            <w:r w:rsidRPr="000B06B1">
              <w:rPr>
                <w:rStyle w:val="hps"/>
                <w:rFonts w:cs="Times New Roman"/>
                <w:sz w:val="20"/>
              </w:rPr>
              <w:t>Maccoby</w:t>
            </w:r>
            <w:proofErr w:type="spellEnd"/>
            <w:r w:rsidRPr="000B06B1">
              <w:rPr>
                <w:rStyle w:val="hps"/>
                <w:rFonts w:cs="Times New Roman"/>
                <w:sz w:val="20"/>
              </w:rPr>
              <w:t xml:space="preserve"> et Dornbusch, 1996* </w:t>
            </w:r>
            <w:r>
              <w:rPr>
                <w:rStyle w:val="hps"/>
                <w:rFonts w:cs="Times New Roman"/>
                <w:sz w:val="20"/>
              </w:rPr>
              <w:t xml:space="preserve">; </w:t>
            </w:r>
            <w:proofErr w:type="spellStart"/>
            <w:r>
              <w:rPr>
                <w:rStyle w:val="hps"/>
                <w:rFonts w:cs="Times New Roman"/>
                <w:sz w:val="20"/>
              </w:rPr>
              <w:t>Fosco</w:t>
            </w:r>
            <w:proofErr w:type="spellEnd"/>
            <w:r>
              <w:rPr>
                <w:rStyle w:val="hps"/>
                <w:rFonts w:cs="Times New Roman"/>
                <w:sz w:val="20"/>
              </w:rPr>
              <w:t xml:space="preserve"> &amp; </w:t>
            </w:r>
            <w:proofErr w:type="spellStart"/>
            <w:r>
              <w:rPr>
                <w:rStyle w:val="hps"/>
                <w:rFonts w:cs="Times New Roman"/>
                <w:sz w:val="20"/>
              </w:rPr>
              <w:t>Grych</w:t>
            </w:r>
            <w:proofErr w:type="spellEnd"/>
            <w:r>
              <w:rPr>
                <w:rStyle w:val="hps"/>
                <w:rFonts w:cs="Times New Roman"/>
                <w:sz w:val="20"/>
              </w:rPr>
              <w:t>, 2010*).</w:t>
            </w:r>
          </w:p>
        </w:tc>
      </w:tr>
      <w:tr w:rsidR="00CC4044" w:rsidRPr="000B06B1" w14:paraId="7F9D4800" w14:textId="77777777" w:rsidTr="00FD5AD3">
        <w:tc>
          <w:tcPr>
            <w:tcW w:w="2120" w:type="dxa"/>
          </w:tcPr>
          <w:p w14:paraId="36C669D7" w14:textId="47606A3D" w:rsidR="00CC4044" w:rsidRPr="000B06B1" w:rsidRDefault="00CC4044" w:rsidP="00F533D1">
            <w:pPr>
              <w:spacing w:before="40" w:after="80"/>
              <w:rPr>
                <w:b/>
                <w:sz w:val="20"/>
              </w:rPr>
            </w:pPr>
            <w:r>
              <w:rPr>
                <w:b/>
                <w:sz w:val="20"/>
              </w:rPr>
              <w:br/>
            </w:r>
            <w:r w:rsidRPr="000B06B1">
              <w:rPr>
                <w:b/>
                <w:sz w:val="20"/>
              </w:rPr>
              <w:t>Désinvestissement face aux tâches scolaires</w:t>
            </w:r>
          </w:p>
        </w:tc>
        <w:tc>
          <w:tcPr>
            <w:tcW w:w="7456" w:type="dxa"/>
          </w:tcPr>
          <w:p w14:paraId="74D73871" w14:textId="2FDAD079" w:rsidR="00CC4044" w:rsidRPr="00171441" w:rsidRDefault="00CC4044" w:rsidP="00F533D1">
            <w:pPr>
              <w:spacing w:before="40" w:after="80"/>
              <w:jc w:val="both"/>
              <w:rPr>
                <w:spacing w:val="2"/>
                <w:sz w:val="20"/>
              </w:rPr>
            </w:pPr>
            <w:r w:rsidRPr="00171441">
              <w:rPr>
                <w:spacing w:val="2"/>
                <w:sz w:val="20"/>
              </w:rPr>
              <w:t xml:space="preserve">Un haut niveau de conflits post-séparation entre les parents aurait des conséquences importantes sur la </w:t>
            </w:r>
            <w:r w:rsidRPr="00171441">
              <w:rPr>
                <w:b/>
                <w:spacing w:val="2"/>
                <w:sz w:val="20"/>
              </w:rPr>
              <w:t>réduction de l’effort fourni par l’adolescent dans ses tâches scolaires</w:t>
            </w:r>
            <w:r w:rsidRPr="00171441">
              <w:rPr>
                <w:spacing w:val="2"/>
                <w:sz w:val="20"/>
              </w:rPr>
              <w:t xml:space="preserve"> (Buchanan, </w:t>
            </w:r>
            <w:proofErr w:type="spellStart"/>
            <w:r w:rsidRPr="00171441">
              <w:rPr>
                <w:spacing w:val="2"/>
                <w:sz w:val="20"/>
              </w:rPr>
              <w:t>Maccoby</w:t>
            </w:r>
            <w:proofErr w:type="spellEnd"/>
            <w:r w:rsidRPr="00171441">
              <w:rPr>
                <w:spacing w:val="2"/>
                <w:sz w:val="20"/>
              </w:rPr>
              <w:t xml:space="preserve"> &amp; Dornbusch, 1996*) et les </w:t>
            </w:r>
            <w:r w:rsidRPr="00171441">
              <w:rPr>
                <w:b/>
                <w:spacing w:val="2"/>
                <w:sz w:val="20"/>
              </w:rPr>
              <w:t>résultats scolaires</w:t>
            </w:r>
            <w:r w:rsidRPr="00171441">
              <w:rPr>
                <w:spacing w:val="2"/>
                <w:sz w:val="20"/>
              </w:rPr>
              <w:t xml:space="preserve"> (plus basses notes obtenues au secondaire à l’adolescence et plus bas niveau de diplomation à l’âge adulte) des jeunes adultes (</w:t>
            </w:r>
            <w:proofErr w:type="spellStart"/>
            <w:r w:rsidRPr="00171441">
              <w:rPr>
                <w:spacing w:val="2"/>
                <w:sz w:val="20"/>
              </w:rPr>
              <w:t>Modecki</w:t>
            </w:r>
            <w:proofErr w:type="spellEnd"/>
            <w:r w:rsidRPr="00171441">
              <w:rPr>
                <w:spacing w:val="2"/>
                <w:sz w:val="20"/>
              </w:rPr>
              <w:t xml:space="preserve"> et </w:t>
            </w:r>
            <w:proofErr w:type="gramStart"/>
            <w:r w:rsidRPr="00171441">
              <w:rPr>
                <w:spacing w:val="2"/>
                <w:sz w:val="20"/>
              </w:rPr>
              <w:t>al.,</w:t>
            </w:r>
            <w:proofErr w:type="gramEnd"/>
            <w:r w:rsidRPr="00171441">
              <w:rPr>
                <w:spacing w:val="2"/>
                <w:sz w:val="20"/>
              </w:rPr>
              <w:t xml:space="preserve"> 2015)*.</w:t>
            </w:r>
          </w:p>
        </w:tc>
      </w:tr>
      <w:tr w:rsidR="00CC4044" w:rsidRPr="000B06B1" w14:paraId="70D379A8" w14:textId="77777777" w:rsidTr="00FD5AD3">
        <w:tc>
          <w:tcPr>
            <w:tcW w:w="2120" w:type="dxa"/>
          </w:tcPr>
          <w:p w14:paraId="28BF5F2A" w14:textId="0D32B39C" w:rsidR="00CC4044" w:rsidRPr="000B06B1" w:rsidRDefault="00CC4044" w:rsidP="00F533D1">
            <w:pPr>
              <w:spacing w:before="40" w:after="80"/>
              <w:rPr>
                <w:b/>
                <w:sz w:val="20"/>
              </w:rPr>
            </w:pPr>
            <w:r w:rsidRPr="000B06B1">
              <w:rPr>
                <w:b/>
                <w:sz w:val="20"/>
              </w:rPr>
              <w:t>Moins bonnes habiletés sociales avec les pairs</w:t>
            </w:r>
          </w:p>
        </w:tc>
        <w:tc>
          <w:tcPr>
            <w:tcW w:w="7456" w:type="dxa"/>
          </w:tcPr>
          <w:p w14:paraId="6D212AF4" w14:textId="77777777" w:rsidR="00CC4044" w:rsidRPr="00171441" w:rsidRDefault="00CC4044" w:rsidP="00335A09">
            <w:pPr>
              <w:shd w:val="clear" w:color="auto" w:fill="FFFFFF"/>
              <w:spacing w:before="40" w:after="80"/>
              <w:jc w:val="both"/>
              <w:rPr>
                <w:rStyle w:val="hps"/>
                <w:spacing w:val="2"/>
                <w:sz w:val="20"/>
              </w:rPr>
            </w:pPr>
            <w:r w:rsidRPr="00171441">
              <w:rPr>
                <w:rStyle w:val="hps"/>
                <w:spacing w:val="2"/>
                <w:sz w:val="20"/>
              </w:rPr>
              <w:t xml:space="preserve">Chez les adolescents, le sentiment d’être pris entre ses parents en conflit est lié à des </w:t>
            </w:r>
            <w:r w:rsidRPr="00171441">
              <w:rPr>
                <w:rStyle w:val="hps"/>
                <w:b/>
                <w:spacing w:val="2"/>
                <w:sz w:val="20"/>
              </w:rPr>
              <w:t>relations parent-enfant de moins bonne qualité</w:t>
            </w:r>
            <w:r w:rsidRPr="00171441">
              <w:rPr>
                <w:rStyle w:val="hps"/>
                <w:spacing w:val="2"/>
                <w:sz w:val="20"/>
              </w:rPr>
              <w:t xml:space="preserve"> (</w:t>
            </w:r>
            <w:proofErr w:type="spellStart"/>
            <w:r w:rsidRPr="00171441">
              <w:rPr>
                <w:rStyle w:val="hps"/>
                <w:spacing w:val="2"/>
                <w:sz w:val="20"/>
              </w:rPr>
              <w:t>Amato</w:t>
            </w:r>
            <w:proofErr w:type="spellEnd"/>
            <w:r w:rsidRPr="00171441">
              <w:rPr>
                <w:rStyle w:val="hps"/>
                <w:spacing w:val="2"/>
                <w:sz w:val="20"/>
              </w:rPr>
              <w:t xml:space="preserve"> &amp; </w:t>
            </w:r>
            <w:proofErr w:type="spellStart"/>
            <w:r w:rsidRPr="00171441">
              <w:rPr>
                <w:rStyle w:val="hps"/>
                <w:spacing w:val="2"/>
                <w:sz w:val="20"/>
              </w:rPr>
              <w:t>Afifi</w:t>
            </w:r>
            <w:proofErr w:type="spellEnd"/>
            <w:r w:rsidRPr="00171441">
              <w:rPr>
                <w:rStyle w:val="hps"/>
                <w:spacing w:val="2"/>
                <w:sz w:val="20"/>
              </w:rPr>
              <w:t xml:space="preserve">, 2006* ; Buchanan et </w:t>
            </w:r>
            <w:proofErr w:type="gramStart"/>
            <w:r w:rsidRPr="00171441">
              <w:rPr>
                <w:rStyle w:val="hps"/>
                <w:spacing w:val="2"/>
                <w:sz w:val="20"/>
              </w:rPr>
              <w:t>al.,</w:t>
            </w:r>
            <w:proofErr w:type="gramEnd"/>
            <w:r w:rsidRPr="00171441">
              <w:rPr>
                <w:rStyle w:val="hps"/>
                <w:spacing w:val="2"/>
                <w:sz w:val="20"/>
              </w:rPr>
              <w:t xml:space="preserve"> 1996* ; </w:t>
            </w:r>
            <w:proofErr w:type="spellStart"/>
            <w:r w:rsidRPr="00171441">
              <w:rPr>
                <w:rStyle w:val="hps"/>
                <w:spacing w:val="2"/>
                <w:sz w:val="20"/>
              </w:rPr>
              <w:t>Fosco</w:t>
            </w:r>
            <w:proofErr w:type="spellEnd"/>
            <w:r w:rsidRPr="00171441">
              <w:rPr>
                <w:rStyle w:val="hps"/>
                <w:spacing w:val="2"/>
                <w:sz w:val="20"/>
              </w:rPr>
              <w:t xml:space="preserve"> &amp; </w:t>
            </w:r>
            <w:proofErr w:type="spellStart"/>
            <w:r w:rsidRPr="00171441">
              <w:rPr>
                <w:rStyle w:val="hps"/>
                <w:spacing w:val="2"/>
                <w:sz w:val="20"/>
              </w:rPr>
              <w:t>Grych</w:t>
            </w:r>
            <w:proofErr w:type="spellEnd"/>
            <w:r w:rsidRPr="00171441">
              <w:rPr>
                <w:rStyle w:val="hps"/>
                <w:spacing w:val="2"/>
                <w:sz w:val="20"/>
              </w:rPr>
              <w:t xml:space="preserve">, 2010* ; </w:t>
            </w:r>
            <w:proofErr w:type="spellStart"/>
            <w:r w:rsidRPr="00171441">
              <w:rPr>
                <w:rStyle w:val="hps"/>
                <w:spacing w:val="2"/>
                <w:sz w:val="20"/>
              </w:rPr>
              <w:t>Walper</w:t>
            </w:r>
            <w:proofErr w:type="spellEnd"/>
            <w:r w:rsidRPr="00171441">
              <w:rPr>
                <w:rStyle w:val="hps"/>
                <w:spacing w:val="2"/>
                <w:sz w:val="20"/>
              </w:rPr>
              <w:t xml:space="preserve">, </w:t>
            </w:r>
            <w:proofErr w:type="spellStart"/>
            <w:r w:rsidRPr="00171441">
              <w:rPr>
                <w:rStyle w:val="hps"/>
                <w:spacing w:val="2"/>
                <w:sz w:val="20"/>
              </w:rPr>
              <w:t>Kruse</w:t>
            </w:r>
            <w:proofErr w:type="spellEnd"/>
            <w:r w:rsidRPr="00171441">
              <w:rPr>
                <w:rStyle w:val="hps"/>
                <w:spacing w:val="2"/>
                <w:sz w:val="20"/>
              </w:rPr>
              <w:t xml:space="preserve">, </w:t>
            </w:r>
            <w:proofErr w:type="spellStart"/>
            <w:r w:rsidRPr="00171441">
              <w:rPr>
                <w:rStyle w:val="hps"/>
                <w:spacing w:val="2"/>
                <w:sz w:val="20"/>
              </w:rPr>
              <w:t>Noack</w:t>
            </w:r>
            <w:proofErr w:type="spellEnd"/>
            <w:r w:rsidRPr="00171441">
              <w:rPr>
                <w:rStyle w:val="hps"/>
                <w:spacing w:val="2"/>
                <w:sz w:val="20"/>
              </w:rPr>
              <w:t xml:space="preserve"> &amp; </w:t>
            </w:r>
            <w:proofErr w:type="spellStart"/>
            <w:r w:rsidRPr="00171441">
              <w:rPr>
                <w:rStyle w:val="hps"/>
                <w:spacing w:val="2"/>
                <w:sz w:val="20"/>
              </w:rPr>
              <w:t>Swarz</w:t>
            </w:r>
            <w:proofErr w:type="spellEnd"/>
            <w:r w:rsidRPr="00171441">
              <w:rPr>
                <w:rStyle w:val="hps"/>
                <w:spacing w:val="2"/>
                <w:sz w:val="20"/>
              </w:rPr>
              <w:t xml:space="preserve">, 2005*). </w:t>
            </w:r>
          </w:p>
          <w:p w14:paraId="2C79D731" w14:textId="77777777" w:rsidR="00CC4044" w:rsidRPr="000B06B1" w:rsidRDefault="00CC4044" w:rsidP="00335A09">
            <w:pPr>
              <w:spacing w:before="40" w:after="80"/>
              <w:jc w:val="both"/>
              <w:rPr>
                <w:sz w:val="20"/>
              </w:rPr>
            </w:pPr>
            <w:r w:rsidRPr="000B06B1">
              <w:rPr>
                <w:sz w:val="20"/>
              </w:rPr>
              <w:t xml:space="preserve">Chez les enfants d’âge scolaire, le conflit familial sévère et violent est associé à de </w:t>
            </w:r>
            <w:r w:rsidRPr="000B06B1">
              <w:rPr>
                <w:b/>
                <w:sz w:val="20"/>
              </w:rPr>
              <w:t>moins bonnes habiletés sociales avec les pairs</w:t>
            </w:r>
            <w:r w:rsidRPr="000B06B1">
              <w:rPr>
                <w:sz w:val="20"/>
              </w:rPr>
              <w:t xml:space="preserve"> (</w:t>
            </w:r>
            <w:proofErr w:type="spellStart"/>
            <w:r w:rsidRPr="000B06B1">
              <w:rPr>
                <w:sz w:val="20"/>
              </w:rPr>
              <w:t>McCloskey</w:t>
            </w:r>
            <w:proofErr w:type="spellEnd"/>
            <w:r w:rsidRPr="000B06B1">
              <w:rPr>
                <w:sz w:val="20"/>
              </w:rPr>
              <w:t xml:space="preserve"> &amp; </w:t>
            </w:r>
            <w:proofErr w:type="spellStart"/>
            <w:r w:rsidRPr="000B06B1">
              <w:rPr>
                <w:sz w:val="20"/>
              </w:rPr>
              <w:t>Stuewig</w:t>
            </w:r>
            <w:proofErr w:type="spellEnd"/>
            <w:r w:rsidRPr="000B06B1">
              <w:rPr>
                <w:sz w:val="20"/>
              </w:rPr>
              <w:t xml:space="preserve">, 2001*; </w:t>
            </w:r>
            <w:proofErr w:type="spellStart"/>
            <w:r w:rsidRPr="000B06B1">
              <w:rPr>
                <w:sz w:val="20"/>
              </w:rPr>
              <w:t>Radovanovic</w:t>
            </w:r>
            <w:proofErr w:type="spellEnd"/>
            <w:r w:rsidRPr="000B06B1">
              <w:rPr>
                <w:sz w:val="20"/>
              </w:rPr>
              <w:t>, 1993*).</w:t>
            </w:r>
          </w:p>
          <w:p w14:paraId="50B2A792" w14:textId="54685D21" w:rsidR="00CC4044" w:rsidRPr="000B06B1" w:rsidRDefault="00CC4044" w:rsidP="0036214C">
            <w:pPr>
              <w:spacing w:before="40" w:after="80"/>
              <w:jc w:val="both"/>
              <w:rPr>
                <w:sz w:val="20"/>
              </w:rPr>
            </w:pPr>
            <w:r w:rsidRPr="000B06B1">
              <w:rPr>
                <w:sz w:val="20"/>
              </w:rPr>
              <w:t xml:space="preserve">L’exposition à des conflits élevés entre les parents </w:t>
            </w:r>
            <w:r w:rsidRPr="000B06B1">
              <w:rPr>
                <w:b/>
                <w:sz w:val="20"/>
              </w:rPr>
              <w:t xml:space="preserve">entraverait l’apprentissage de bonnes habiletés sociales (capacité à faire des compromis, à contrôler son agressivité) </w:t>
            </w:r>
            <w:r w:rsidRPr="000B06B1">
              <w:rPr>
                <w:sz w:val="20"/>
              </w:rPr>
              <w:t xml:space="preserve">nécessaires, chez les enfants, au développement de relations </w:t>
            </w:r>
            <w:r w:rsidR="0036214C">
              <w:rPr>
                <w:sz w:val="20"/>
              </w:rPr>
              <w:t>harmonieuses</w:t>
            </w:r>
            <w:r w:rsidRPr="000B06B1">
              <w:rPr>
                <w:sz w:val="20"/>
              </w:rPr>
              <w:t xml:space="preserve"> avec leur entourage (Cyr &amp; </w:t>
            </w:r>
            <w:proofErr w:type="spellStart"/>
            <w:r w:rsidRPr="000B06B1">
              <w:rPr>
                <w:sz w:val="20"/>
              </w:rPr>
              <w:t>Carobene</w:t>
            </w:r>
            <w:proofErr w:type="spellEnd"/>
            <w:r w:rsidRPr="000B06B1">
              <w:rPr>
                <w:sz w:val="20"/>
              </w:rPr>
              <w:t>, 2004).</w:t>
            </w:r>
          </w:p>
        </w:tc>
      </w:tr>
      <w:tr w:rsidR="00CC4044" w:rsidRPr="000B06B1" w14:paraId="5459EB47" w14:textId="77777777" w:rsidTr="00FD5AD3">
        <w:tc>
          <w:tcPr>
            <w:tcW w:w="2120" w:type="dxa"/>
          </w:tcPr>
          <w:p w14:paraId="7E5B74A5" w14:textId="245FAD23" w:rsidR="00CC4044" w:rsidRPr="000B06B1" w:rsidRDefault="00CC4044" w:rsidP="00F533D1">
            <w:pPr>
              <w:spacing w:before="40" w:after="80"/>
              <w:rPr>
                <w:b/>
                <w:sz w:val="20"/>
              </w:rPr>
            </w:pPr>
            <w:r w:rsidRPr="000B06B1">
              <w:rPr>
                <w:rFonts w:cstheme="minorHAnsi"/>
                <w:b/>
                <w:sz w:val="20"/>
              </w:rPr>
              <w:lastRenderedPageBreak/>
              <w:t>Réactivité physiologique/ problèmes de santé physique</w:t>
            </w:r>
          </w:p>
        </w:tc>
        <w:tc>
          <w:tcPr>
            <w:tcW w:w="7456" w:type="dxa"/>
          </w:tcPr>
          <w:p w14:paraId="0581CBA5" w14:textId="77777777" w:rsidR="00CC4044" w:rsidRPr="000B06B1" w:rsidRDefault="00CC4044" w:rsidP="00335A09">
            <w:pPr>
              <w:spacing w:before="40" w:after="80"/>
              <w:jc w:val="both"/>
              <w:rPr>
                <w:rFonts w:cstheme="minorHAnsi"/>
                <w:sz w:val="20"/>
              </w:rPr>
            </w:pPr>
            <w:r w:rsidRPr="000B06B1">
              <w:rPr>
                <w:rFonts w:cstheme="minorHAnsi"/>
                <w:sz w:val="20"/>
              </w:rPr>
              <w:t xml:space="preserve">Des études indiquent que les enfants présentent une </w:t>
            </w:r>
            <w:r w:rsidRPr="000B06B1">
              <w:rPr>
                <w:rFonts w:cstheme="minorHAnsi"/>
                <w:b/>
                <w:sz w:val="20"/>
              </w:rPr>
              <w:t xml:space="preserve">plus grande réactivité physiologique </w:t>
            </w:r>
            <w:r w:rsidRPr="000B06B1">
              <w:rPr>
                <w:rFonts w:cstheme="minorHAnsi"/>
                <w:sz w:val="20"/>
              </w:rPr>
              <w:t xml:space="preserve">lorsqu’exposés aux conflits. Les manifestations de colère et d’agressivité entre les parents sont associées à des symptômes physiques : </w:t>
            </w:r>
            <w:r w:rsidRPr="000B06B1">
              <w:rPr>
                <w:rFonts w:cstheme="minorHAnsi"/>
                <w:b/>
                <w:sz w:val="20"/>
              </w:rPr>
              <w:t>augmentation du rythme cardiaque, augmentation de la pression sanguine, expressions faciales de peur</w:t>
            </w:r>
            <w:r w:rsidRPr="000B06B1">
              <w:rPr>
                <w:rFonts w:cstheme="minorHAnsi"/>
                <w:sz w:val="20"/>
              </w:rPr>
              <w:t xml:space="preserve">, </w:t>
            </w:r>
            <w:r w:rsidRPr="000B06B1">
              <w:rPr>
                <w:rFonts w:cstheme="minorHAnsi"/>
                <w:b/>
                <w:sz w:val="20"/>
              </w:rPr>
              <w:t>élévation du niveau de cortisol sécrété,</w:t>
            </w:r>
            <w:r w:rsidRPr="000B06B1">
              <w:rPr>
                <w:rFonts w:cstheme="minorHAnsi"/>
                <w:sz w:val="20"/>
              </w:rPr>
              <w:t xml:space="preserve"> etc. (Cyr &amp; </w:t>
            </w:r>
            <w:proofErr w:type="spellStart"/>
            <w:r w:rsidRPr="000B06B1">
              <w:rPr>
                <w:rFonts w:cstheme="minorHAnsi"/>
                <w:sz w:val="20"/>
              </w:rPr>
              <w:t>Carobene</w:t>
            </w:r>
            <w:proofErr w:type="spellEnd"/>
            <w:r w:rsidRPr="000B06B1">
              <w:rPr>
                <w:rFonts w:cstheme="minorHAnsi"/>
                <w:sz w:val="20"/>
              </w:rPr>
              <w:t xml:space="preserve">, 2004; McIntosh, 2003; Kelly, 2012). </w:t>
            </w:r>
          </w:p>
          <w:p w14:paraId="1596C6EB" w14:textId="5F6E27B2" w:rsidR="00CC4044" w:rsidRPr="000B06B1" w:rsidRDefault="00CC4044" w:rsidP="00335A09">
            <w:pPr>
              <w:shd w:val="clear" w:color="auto" w:fill="FFFFFF"/>
              <w:spacing w:before="40" w:after="80"/>
              <w:jc w:val="both"/>
              <w:rPr>
                <w:rStyle w:val="hps"/>
                <w:rFonts w:cstheme="minorHAnsi"/>
                <w:sz w:val="20"/>
              </w:rPr>
            </w:pPr>
            <w:r w:rsidRPr="000B06B1">
              <w:rPr>
                <w:rFonts w:cstheme="minorHAnsi"/>
                <w:sz w:val="20"/>
              </w:rPr>
              <w:t xml:space="preserve">Chez les jeunes adultes ayant vécu la séparation de leurs parents durant l’enfance ou l’adolescence, un niveau élevé de conflits  entre les parents est associé au sentiment de détresse face à la séparation qui, lui-même, est lié à des </w:t>
            </w:r>
            <w:r w:rsidRPr="000B06B1">
              <w:rPr>
                <w:rFonts w:cstheme="minorHAnsi"/>
                <w:b/>
                <w:sz w:val="20"/>
              </w:rPr>
              <w:t>problèmes de santé physique à l’âge adulte</w:t>
            </w:r>
            <w:r w:rsidRPr="000B06B1">
              <w:rPr>
                <w:rFonts w:cstheme="minorHAnsi"/>
                <w:sz w:val="20"/>
              </w:rPr>
              <w:t xml:space="preserve"> (Fabricius &amp; </w:t>
            </w:r>
            <w:proofErr w:type="spellStart"/>
            <w:r w:rsidRPr="000B06B1">
              <w:rPr>
                <w:rFonts w:cstheme="minorHAnsi"/>
                <w:sz w:val="20"/>
              </w:rPr>
              <w:t>Luecken</w:t>
            </w:r>
            <w:proofErr w:type="spellEnd"/>
            <w:r w:rsidRPr="000B06B1">
              <w:rPr>
                <w:rFonts w:cstheme="minorHAnsi"/>
                <w:sz w:val="20"/>
              </w:rPr>
              <w:t>, 2007*).</w:t>
            </w:r>
          </w:p>
        </w:tc>
      </w:tr>
      <w:tr w:rsidR="00CC4044" w:rsidRPr="000B06B1" w14:paraId="298930F6" w14:textId="77777777" w:rsidTr="00FD5AD3">
        <w:tc>
          <w:tcPr>
            <w:tcW w:w="2120" w:type="dxa"/>
          </w:tcPr>
          <w:p w14:paraId="1670F4EB" w14:textId="6120CAC4" w:rsidR="00CC4044" w:rsidRPr="000B06B1" w:rsidRDefault="00CC4044" w:rsidP="00F533D1">
            <w:pPr>
              <w:spacing w:before="40" w:after="80"/>
              <w:rPr>
                <w:rFonts w:cstheme="minorHAnsi"/>
                <w:b/>
                <w:sz w:val="20"/>
              </w:rPr>
            </w:pPr>
            <w:r w:rsidRPr="000B06B1">
              <w:rPr>
                <w:b/>
                <w:sz w:val="20"/>
              </w:rPr>
              <w:t>Difficulté dans la régulation des émotions</w:t>
            </w:r>
          </w:p>
        </w:tc>
        <w:tc>
          <w:tcPr>
            <w:tcW w:w="7456" w:type="dxa"/>
          </w:tcPr>
          <w:p w14:paraId="06709ECF" w14:textId="4ABE366B" w:rsidR="00CC4044" w:rsidRPr="000B06B1" w:rsidRDefault="00CC4044" w:rsidP="0036214C">
            <w:pPr>
              <w:spacing w:before="40" w:after="80"/>
              <w:jc w:val="both"/>
              <w:rPr>
                <w:rFonts w:cstheme="minorHAnsi"/>
                <w:sz w:val="20"/>
              </w:rPr>
            </w:pPr>
            <w:r w:rsidRPr="000B06B1">
              <w:rPr>
                <w:sz w:val="20"/>
              </w:rPr>
              <w:t xml:space="preserve">La </w:t>
            </w:r>
            <w:r w:rsidRPr="000B06B1">
              <w:rPr>
                <w:b/>
                <w:sz w:val="20"/>
              </w:rPr>
              <w:t xml:space="preserve">régulation des émotions chez l’enfant (capacité à exprimer adéquatement ses émotions et à contrôler des expressions inappropriées) </w:t>
            </w:r>
            <w:r w:rsidRPr="000B06B1">
              <w:rPr>
                <w:sz w:val="20"/>
              </w:rPr>
              <w:t>est compromise</w:t>
            </w:r>
            <w:r w:rsidRPr="000B06B1">
              <w:rPr>
                <w:b/>
                <w:sz w:val="20"/>
              </w:rPr>
              <w:t xml:space="preserve"> </w:t>
            </w:r>
            <w:r w:rsidRPr="000B06B1">
              <w:rPr>
                <w:sz w:val="20"/>
              </w:rPr>
              <w:t xml:space="preserve">par les conflits chroniques, hostiles et </w:t>
            </w:r>
            <w:r w:rsidR="0036214C">
              <w:rPr>
                <w:sz w:val="20"/>
              </w:rPr>
              <w:t>non résolus</w:t>
            </w:r>
            <w:r w:rsidRPr="000B06B1">
              <w:rPr>
                <w:sz w:val="20"/>
              </w:rPr>
              <w:t xml:space="preserve"> entre les parents (</w:t>
            </w:r>
            <w:proofErr w:type="spellStart"/>
            <w:r w:rsidRPr="000B06B1">
              <w:rPr>
                <w:sz w:val="20"/>
              </w:rPr>
              <w:t>Koss</w:t>
            </w:r>
            <w:proofErr w:type="spellEnd"/>
            <w:r w:rsidRPr="000B06B1">
              <w:rPr>
                <w:sz w:val="20"/>
              </w:rPr>
              <w:t xml:space="preserve"> et </w:t>
            </w:r>
            <w:proofErr w:type="gramStart"/>
            <w:r w:rsidRPr="000B06B1">
              <w:rPr>
                <w:sz w:val="20"/>
              </w:rPr>
              <w:t>al.,</w:t>
            </w:r>
            <w:proofErr w:type="gramEnd"/>
            <w:r w:rsidRPr="000B06B1">
              <w:rPr>
                <w:sz w:val="20"/>
              </w:rPr>
              <w:t xml:space="preserve"> 2011*; McIntosh, 2003).</w:t>
            </w:r>
          </w:p>
        </w:tc>
      </w:tr>
      <w:tr w:rsidR="00CC4044" w:rsidRPr="000B06B1" w14:paraId="6F2CD80A" w14:textId="77777777" w:rsidTr="00FD5AD3">
        <w:tc>
          <w:tcPr>
            <w:tcW w:w="2120" w:type="dxa"/>
          </w:tcPr>
          <w:p w14:paraId="4E53C0C5" w14:textId="77777777" w:rsidR="00CC4044" w:rsidRPr="00090074" w:rsidRDefault="00CC4044" w:rsidP="00090074">
            <w:pPr>
              <w:spacing w:before="40" w:after="80"/>
              <w:rPr>
                <w:b/>
                <w:sz w:val="20"/>
              </w:rPr>
            </w:pPr>
            <w:r w:rsidRPr="00090074">
              <w:rPr>
                <w:b/>
                <w:sz w:val="20"/>
              </w:rPr>
              <w:t>Style</w:t>
            </w:r>
          </w:p>
          <w:p w14:paraId="61740C40" w14:textId="7E17198F" w:rsidR="00CC4044" w:rsidRPr="00090074" w:rsidRDefault="00CC4044" w:rsidP="00090074">
            <w:pPr>
              <w:spacing w:before="40" w:after="80"/>
              <w:rPr>
                <w:b/>
                <w:sz w:val="20"/>
              </w:rPr>
            </w:pPr>
            <w:r w:rsidRPr="00090074">
              <w:rPr>
                <w:b/>
                <w:sz w:val="20"/>
              </w:rPr>
              <w:t>d’attachement évitant, ambivalent ou désorganisé</w:t>
            </w:r>
          </w:p>
        </w:tc>
        <w:tc>
          <w:tcPr>
            <w:tcW w:w="7456" w:type="dxa"/>
          </w:tcPr>
          <w:p w14:paraId="3C06E285" w14:textId="573C748A" w:rsidR="00CC4044" w:rsidRPr="00090074" w:rsidRDefault="00CC4044" w:rsidP="00090074">
            <w:pPr>
              <w:spacing w:before="40" w:after="80"/>
              <w:jc w:val="both"/>
              <w:rPr>
                <w:sz w:val="20"/>
              </w:rPr>
            </w:pPr>
            <w:r w:rsidRPr="00090074">
              <w:rPr>
                <w:rStyle w:val="hps"/>
                <w:rFonts w:cs="Times New Roman"/>
                <w:sz w:val="20"/>
              </w:rPr>
              <w:t xml:space="preserve">Les études recensées par </w:t>
            </w:r>
            <w:proofErr w:type="spellStart"/>
            <w:r w:rsidRPr="00090074">
              <w:rPr>
                <w:rStyle w:val="hps"/>
                <w:rFonts w:cs="Times New Roman"/>
                <w:sz w:val="20"/>
              </w:rPr>
              <w:t>Poitras</w:t>
            </w:r>
            <w:proofErr w:type="spellEnd"/>
            <w:r w:rsidRPr="00090074">
              <w:rPr>
                <w:rStyle w:val="hps"/>
                <w:rFonts w:cs="Times New Roman"/>
                <w:sz w:val="20"/>
              </w:rPr>
              <w:t xml:space="preserve"> et Drapeau (2014) montrent que, dans un contexte très conflictuel, les transitions traumatiques d’un milieu parental à l’autre, l’incapacité des parents à rassurer l’enfant et leur manque de disponibilité pourraient exacerber les difficultés d’attachement. Dans ce même contexte très conflictuel, les comportements intrusifs ou inquiétants des parents peuvent contribuer à la </w:t>
            </w:r>
            <w:r w:rsidRPr="00090074">
              <w:rPr>
                <w:rStyle w:val="hps"/>
                <w:rFonts w:cs="Times New Roman"/>
                <w:b/>
                <w:sz w:val="20"/>
              </w:rPr>
              <w:t>désorganisation de l’attachement</w:t>
            </w:r>
            <w:r w:rsidRPr="00090074">
              <w:rPr>
                <w:rStyle w:val="hps"/>
                <w:rFonts w:cs="Times New Roman"/>
                <w:sz w:val="20"/>
              </w:rPr>
              <w:t xml:space="preserve"> chez les enfants d’âge scolaire. Le </w:t>
            </w:r>
            <w:r w:rsidRPr="00090074">
              <w:rPr>
                <w:rStyle w:val="hps"/>
                <w:rFonts w:cs="Times New Roman"/>
                <w:b/>
                <w:sz w:val="20"/>
              </w:rPr>
              <w:t>renversement de rôle</w:t>
            </w:r>
            <w:r w:rsidRPr="00090074">
              <w:rPr>
                <w:rStyle w:val="hps"/>
                <w:rFonts w:cs="Times New Roman"/>
                <w:sz w:val="20"/>
              </w:rPr>
              <w:t xml:space="preserve"> (</w:t>
            </w:r>
            <w:proofErr w:type="spellStart"/>
            <w:r w:rsidRPr="00090074">
              <w:rPr>
                <w:rStyle w:val="hps"/>
                <w:rFonts w:cs="Times New Roman"/>
                <w:sz w:val="20"/>
              </w:rPr>
              <w:t>parentification</w:t>
            </w:r>
            <w:proofErr w:type="spellEnd"/>
            <w:r w:rsidRPr="00090074">
              <w:rPr>
                <w:rStyle w:val="hps"/>
                <w:rFonts w:cs="Times New Roman"/>
                <w:sz w:val="20"/>
              </w:rPr>
              <w:t xml:space="preserve">, </w:t>
            </w:r>
            <w:proofErr w:type="spellStart"/>
            <w:r w:rsidRPr="00090074">
              <w:rPr>
                <w:rStyle w:val="hps"/>
                <w:rFonts w:cs="Times New Roman"/>
                <w:sz w:val="20"/>
              </w:rPr>
              <w:t>adultification</w:t>
            </w:r>
            <w:proofErr w:type="spellEnd"/>
            <w:r w:rsidRPr="00090074">
              <w:rPr>
                <w:rStyle w:val="hps"/>
                <w:rFonts w:cs="Times New Roman"/>
                <w:sz w:val="20"/>
              </w:rPr>
              <w:t xml:space="preserve">, etc.) pouvant </w:t>
            </w:r>
            <w:proofErr w:type="gramStart"/>
            <w:r w:rsidRPr="00090074">
              <w:rPr>
                <w:rStyle w:val="hps"/>
                <w:rFonts w:cs="Times New Roman"/>
                <w:sz w:val="20"/>
              </w:rPr>
              <w:t>résulter</w:t>
            </w:r>
            <w:proofErr w:type="gramEnd"/>
            <w:r w:rsidRPr="00090074">
              <w:rPr>
                <w:rStyle w:val="hps"/>
                <w:rFonts w:cs="Times New Roman"/>
                <w:sz w:val="20"/>
              </w:rPr>
              <w:t xml:space="preserve"> de cet attachement désorganisé est souvent présent dans une dynamique d’aliénation parentale (</w:t>
            </w:r>
            <w:proofErr w:type="spellStart"/>
            <w:r w:rsidRPr="00090074">
              <w:rPr>
                <w:rStyle w:val="hps"/>
                <w:rFonts w:cs="Times New Roman"/>
                <w:sz w:val="20"/>
              </w:rPr>
              <w:t>Poitras</w:t>
            </w:r>
            <w:proofErr w:type="spellEnd"/>
            <w:r w:rsidRPr="00090074">
              <w:rPr>
                <w:rStyle w:val="hps"/>
                <w:rFonts w:cs="Times New Roman"/>
                <w:sz w:val="20"/>
              </w:rPr>
              <w:t xml:space="preserve"> et Drapeau, 2014).</w:t>
            </w:r>
          </w:p>
        </w:tc>
      </w:tr>
    </w:tbl>
    <w:p w14:paraId="6BEE414F" w14:textId="77777777" w:rsidR="00097559" w:rsidRDefault="00097559"/>
    <w:p w14:paraId="7FB46C99" w14:textId="77777777" w:rsidR="00090074" w:rsidRDefault="00090074" w:rsidP="00CC4044">
      <w:pPr>
        <w:rPr>
          <w:sz w:val="22"/>
        </w:rPr>
      </w:pPr>
    </w:p>
    <w:p w14:paraId="0D398E61" w14:textId="77777777" w:rsidR="00097559" w:rsidRDefault="00097559">
      <w:pPr>
        <w:rPr>
          <w:b/>
        </w:rPr>
      </w:pPr>
      <w:r>
        <w:rPr>
          <w:b/>
        </w:rPr>
        <w:br w:type="page"/>
      </w:r>
    </w:p>
    <w:p w14:paraId="54C413C8" w14:textId="57A4A7F8" w:rsidR="00097559" w:rsidRPr="004F1546" w:rsidRDefault="0036214C" w:rsidP="004F1546">
      <w:pPr>
        <w:spacing w:after="120"/>
        <w:jc w:val="center"/>
        <w:rPr>
          <w:b/>
        </w:rPr>
      </w:pPr>
      <w:r>
        <w:rPr>
          <w:b/>
        </w:rPr>
        <w:lastRenderedPageBreak/>
        <w:t>Carte </w:t>
      </w:r>
      <w:r w:rsidR="00097559" w:rsidRPr="00097559">
        <w:rPr>
          <w:b/>
        </w:rPr>
        <w:t>3</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513"/>
      </w:tblGrid>
      <w:tr w:rsidR="000070DE" w14:paraId="3B57E54F" w14:textId="77777777" w:rsidTr="00FD5AD3">
        <w:trPr>
          <w:trHeight w:val="132"/>
        </w:trPr>
        <w:tc>
          <w:tcPr>
            <w:tcW w:w="9606" w:type="dxa"/>
            <w:gridSpan w:val="2"/>
            <w:shd w:val="clear" w:color="auto" w:fill="FF0000"/>
          </w:tcPr>
          <w:p w14:paraId="08659027" w14:textId="776E454E" w:rsidR="000070DE" w:rsidRPr="00CC4044" w:rsidRDefault="000070DE" w:rsidP="004F1546">
            <w:pPr>
              <w:pStyle w:val="NormalWeb"/>
              <w:spacing w:before="40" w:beforeAutospacing="0" w:after="40" w:afterAutospacing="0"/>
              <w:jc w:val="both"/>
              <w:rPr>
                <w:rFonts w:asciiTheme="minorHAnsi" w:hAnsi="Cambria" w:cstheme="minorBidi"/>
                <w:b/>
                <w:color w:val="FFFFFF" w:themeColor="light1"/>
                <w:kern w:val="24"/>
                <w:sz w:val="22"/>
              </w:rPr>
            </w:pPr>
            <w:r w:rsidRPr="006323F0">
              <w:rPr>
                <w:rFonts w:asciiTheme="minorHAnsi" w:hAnsi="Cambria" w:cstheme="minorBidi"/>
                <w:b/>
                <w:color w:val="FFFFFF" w:themeColor="light1"/>
                <w:kern w:val="24"/>
                <w:sz w:val="22"/>
              </w:rPr>
              <w:t xml:space="preserve">Facteurs qui </w:t>
            </w:r>
            <w:r w:rsidR="000B06B1" w:rsidRPr="006323F0">
              <w:rPr>
                <w:rFonts w:asciiTheme="minorHAnsi" w:hAnsi="Cambria" w:cstheme="minorBidi"/>
                <w:b/>
                <w:color w:val="FFFFFF" w:themeColor="light1"/>
                <w:kern w:val="24"/>
                <w:sz w:val="22"/>
              </w:rPr>
              <w:t xml:space="preserve">peuvent contribuer à </w:t>
            </w:r>
            <w:r w:rsidRPr="006323F0">
              <w:rPr>
                <w:rFonts w:asciiTheme="minorHAnsi" w:hAnsi="Cambria" w:cstheme="minorBidi"/>
                <w:b/>
                <w:color w:val="FFFFFF" w:themeColor="light1"/>
                <w:kern w:val="24"/>
                <w:sz w:val="22"/>
              </w:rPr>
              <w:t>acce</w:t>
            </w:r>
            <w:r w:rsidR="000B06B1" w:rsidRPr="006323F0">
              <w:rPr>
                <w:rFonts w:asciiTheme="minorHAnsi" w:hAnsi="Cambria" w:cstheme="minorBidi"/>
                <w:b/>
                <w:color w:val="FFFFFF" w:themeColor="light1"/>
                <w:kern w:val="24"/>
                <w:sz w:val="22"/>
              </w:rPr>
              <w:t>ntuer</w:t>
            </w:r>
            <w:r w:rsidR="00402D70" w:rsidRPr="006323F0">
              <w:rPr>
                <w:rFonts w:asciiTheme="minorHAnsi" w:hAnsi="Cambria" w:cstheme="minorBidi"/>
                <w:b/>
                <w:color w:val="FFFFFF" w:themeColor="light1"/>
                <w:kern w:val="24"/>
                <w:sz w:val="22"/>
              </w:rPr>
              <w:t xml:space="preserve"> </w:t>
            </w:r>
            <w:r w:rsidRPr="006323F0">
              <w:rPr>
                <w:rFonts w:asciiTheme="minorHAnsi" w:hAnsi="Cambria" w:cstheme="minorBidi"/>
                <w:b/>
                <w:color w:val="FFFFFF" w:themeColor="light1"/>
                <w:kern w:val="24"/>
                <w:sz w:val="22"/>
              </w:rPr>
              <w:t xml:space="preserve">l’impact du conflit entre les parents sur l’adaptation </w:t>
            </w:r>
            <w:r w:rsidR="004F1546">
              <w:rPr>
                <w:rFonts w:asciiTheme="minorHAnsi" w:hAnsi="Cambria" w:cstheme="minorBidi"/>
                <w:b/>
                <w:color w:val="FFFFFF" w:themeColor="light1"/>
                <w:kern w:val="24"/>
                <w:sz w:val="22"/>
              </w:rPr>
              <w:t>des enfants</w:t>
            </w:r>
          </w:p>
        </w:tc>
      </w:tr>
      <w:tr w:rsidR="008C0CE1" w14:paraId="30BC43B3" w14:textId="77777777" w:rsidTr="00FD5AD3">
        <w:tc>
          <w:tcPr>
            <w:tcW w:w="2093" w:type="dxa"/>
          </w:tcPr>
          <w:p w14:paraId="13C46B43" w14:textId="60B87BF3" w:rsidR="008C0CE1" w:rsidRPr="000B06B1" w:rsidRDefault="008C0CE1" w:rsidP="00F533D1">
            <w:pPr>
              <w:spacing w:before="40" w:after="80"/>
              <w:rPr>
                <w:rFonts w:cs="Times New Roman"/>
                <w:b/>
                <w:sz w:val="20"/>
              </w:rPr>
            </w:pPr>
            <w:r w:rsidRPr="000B06B1">
              <w:rPr>
                <w:rFonts w:cs="Times New Roman"/>
                <w:b/>
                <w:sz w:val="20"/>
              </w:rPr>
              <w:t xml:space="preserve">Durée </w:t>
            </w:r>
            <w:r w:rsidR="00CC4044">
              <w:rPr>
                <w:rFonts w:cs="Times New Roman"/>
                <w:b/>
                <w:sz w:val="20"/>
              </w:rPr>
              <w:t>prolongée du conflit</w:t>
            </w:r>
          </w:p>
        </w:tc>
        <w:tc>
          <w:tcPr>
            <w:tcW w:w="7513" w:type="dxa"/>
          </w:tcPr>
          <w:p w14:paraId="7153A3B5" w14:textId="77777777" w:rsidR="008C0CE1" w:rsidRPr="000B06B1" w:rsidRDefault="008C0CE1" w:rsidP="00F533D1">
            <w:pPr>
              <w:autoSpaceDE w:val="0"/>
              <w:autoSpaceDN w:val="0"/>
              <w:adjustRightInd w:val="0"/>
              <w:spacing w:before="40" w:after="80"/>
              <w:jc w:val="both"/>
              <w:rPr>
                <w:rFonts w:cs="Times New Roman"/>
                <w:b/>
                <w:sz w:val="20"/>
              </w:rPr>
            </w:pPr>
            <w:r w:rsidRPr="000B06B1">
              <w:rPr>
                <w:rFonts w:cs="Times New Roman"/>
                <w:sz w:val="20"/>
              </w:rPr>
              <w:t xml:space="preserve">Les enfants demeurant au sein de familles dans lesquelles </w:t>
            </w:r>
            <w:r w:rsidRPr="000B06B1">
              <w:rPr>
                <w:rFonts w:cs="Times New Roman"/>
                <w:b/>
                <w:sz w:val="20"/>
              </w:rPr>
              <w:t>des conflits élevés perdurent pendant plusieurs années</w:t>
            </w:r>
            <w:r w:rsidRPr="000B06B1">
              <w:rPr>
                <w:rFonts w:cs="Times New Roman"/>
                <w:sz w:val="20"/>
              </w:rPr>
              <w:t xml:space="preserve"> après la séparation sont à risque de développer des conséquences à long-terme (</w:t>
            </w:r>
            <w:proofErr w:type="spellStart"/>
            <w:r w:rsidRPr="000B06B1">
              <w:rPr>
                <w:rFonts w:cs="Times New Roman"/>
                <w:sz w:val="20"/>
              </w:rPr>
              <w:t>Grych</w:t>
            </w:r>
            <w:proofErr w:type="spellEnd"/>
            <w:r w:rsidRPr="000B06B1">
              <w:rPr>
                <w:rFonts w:cs="Times New Roman"/>
                <w:sz w:val="20"/>
              </w:rPr>
              <w:t>, 2005).</w:t>
            </w:r>
          </w:p>
        </w:tc>
      </w:tr>
      <w:tr w:rsidR="00F533D1" w14:paraId="0D049B7E" w14:textId="77777777" w:rsidTr="00FD5AD3">
        <w:tc>
          <w:tcPr>
            <w:tcW w:w="2093" w:type="dxa"/>
          </w:tcPr>
          <w:p w14:paraId="1F8A930D" w14:textId="77777777" w:rsidR="00F533D1" w:rsidRPr="000B06B1" w:rsidRDefault="00F533D1" w:rsidP="00A357C3">
            <w:pPr>
              <w:spacing w:before="40" w:after="80"/>
              <w:rPr>
                <w:rFonts w:cs="Times New Roman"/>
                <w:b/>
                <w:sz w:val="20"/>
              </w:rPr>
            </w:pPr>
            <w:r w:rsidRPr="000B06B1">
              <w:rPr>
                <w:rFonts w:cs="Times New Roman"/>
                <w:b/>
                <w:sz w:val="20"/>
              </w:rPr>
              <w:t>Exposition à la violence conjugale</w:t>
            </w:r>
          </w:p>
          <w:p w14:paraId="03AF6C91" w14:textId="77777777" w:rsidR="00F533D1" w:rsidRPr="000B06B1" w:rsidRDefault="00F533D1" w:rsidP="00F533D1">
            <w:pPr>
              <w:spacing w:before="40" w:after="80"/>
              <w:rPr>
                <w:b/>
                <w:sz w:val="20"/>
              </w:rPr>
            </w:pPr>
          </w:p>
        </w:tc>
        <w:tc>
          <w:tcPr>
            <w:tcW w:w="7513" w:type="dxa"/>
          </w:tcPr>
          <w:p w14:paraId="7BE4A115" w14:textId="0C8FED0F" w:rsidR="00F533D1" w:rsidRPr="000B06B1" w:rsidRDefault="00F533D1" w:rsidP="0036214C">
            <w:pPr>
              <w:autoSpaceDE w:val="0"/>
              <w:autoSpaceDN w:val="0"/>
              <w:adjustRightInd w:val="0"/>
              <w:spacing w:before="40" w:after="80"/>
              <w:jc w:val="both"/>
              <w:rPr>
                <w:rStyle w:val="hps"/>
                <w:rFonts w:cs="Times New Roman"/>
                <w:sz w:val="20"/>
              </w:rPr>
            </w:pPr>
            <w:r w:rsidRPr="000B06B1">
              <w:rPr>
                <w:rFonts w:cs="Times New Roman"/>
                <w:sz w:val="20"/>
              </w:rPr>
              <w:t xml:space="preserve">Un historique de violence conjugale est courant chez familles aux prises avec un conflit sévère de séparation (familles référées par la cour pour recevoir de l’aide) et la probabilité que la violence continue après la séparation est forte (Johnston, 1994). Or, </w:t>
            </w:r>
            <w:r w:rsidRPr="000B06B1">
              <w:rPr>
                <w:rFonts w:cs="Times New Roman"/>
                <w:b/>
                <w:sz w:val="20"/>
              </w:rPr>
              <w:t>les enfants exposés à un conflit ouvert et violent</w:t>
            </w:r>
            <w:r w:rsidRPr="000B06B1">
              <w:rPr>
                <w:rFonts w:cs="Times New Roman"/>
                <w:sz w:val="20"/>
              </w:rPr>
              <w:t xml:space="preserve"> entre leurs parents sont particulièrement à risque de vivre une grande détres</w:t>
            </w:r>
            <w:r w:rsidR="00402D70">
              <w:rPr>
                <w:rFonts w:cs="Times New Roman"/>
                <w:sz w:val="20"/>
              </w:rPr>
              <w:t>se émotionnelle (Ayoub, Deutsch</w:t>
            </w:r>
            <w:r w:rsidRPr="000B06B1">
              <w:rPr>
                <w:rFonts w:cs="Times New Roman"/>
                <w:sz w:val="20"/>
              </w:rPr>
              <w:t xml:space="preserve"> &amp; </w:t>
            </w:r>
            <w:proofErr w:type="spellStart"/>
            <w:r w:rsidRPr="000B06B1">
              <w:rPr>
                <w:rFonts w:cs="Times New Roman"/>
                <w:sz w:val="20"/>
              </w:rPr>
              <w:t>Maraganore</w:t>
            </w:r>
            <w:proofErr w:type="spellEnd"/>
            <w:r w:rsidRPr="000B06B1">
              <w:rPr>
                <w:rFonts w:cs="Times New Roman"/>
                <w:sz w:val="20"/>
              </w:rPr>
              <w:t xml:space="preserve">, 1999*; Lee, 2001*). Les enfants qui ont été témoins de violence entre leurs parents sont ceux qui sont </w:t>
            </w:r>
            <w:r w:rsidR="0036214C">
              <w:rPr>
                <w:rFonts w:cs="Times New Roman"/>
                <w:sz w:val="20"/>
              </w:rPr>
              <w:t>susceptibles</w:t>
            </w:r>
            <w:r w:rsidRPr="000B06B1">
              <w:rPr>
                <w:rFonts w:cs="Times New Roman"/>
                <w:sz w:val="20"/>
              </w:rPr>
              <w:t xml:space="preserve"> d’</w:t>
            </w:r>
            <w:r w:rsidR="0036214C">
              <w:rPr>
                <w:rFonts w:cs="Times New Roman"/>
                <w:sz w:val="20"/>
              </w:rPr>
              <w:t xml:space="preserve">être </w:t>
            </w:r>
            <w:r w:rsidRPr="000B06B1">
              <w:rPr>
                <w:rFonts w:cs="Times New Roman"/>
                <w:sz w:val="20"/>
              </w:rPr>
              <w:t>les plus perturbés, particulièrement les garçons (McIntosh, 2003).</w:t>
            </w:r>
          </w:p>
        </w:tc>
      </w:tr>
      <w:tr w:rsidR="007C10A2" w14:paraId="1C8B5EE5" w14:textId="77777777" w:rsidTr="00FD5AD3">
        <w:tc>
          <w:tcPr>
            <w:tcW w:w="2093" w:type="dxa"/>
          </w:tcPr>
          <w:p w14:paraId="6F261C15" w14:textId="0E3D545D" w:rsidR="007C10A2" w:rsidRPr="000B06B1" w:rsidRDefault="007C10A2" w:rsidP="00A357C3">
            <w:pPr>
              <w:spacing w:before="40" w:after="80"/>
              <w:rPr>
                <w:rFonts w:cs="Times New Roman"/>
                <w:b/>
                <w:sz w:val="20"/>
              </w:rPr>
            </w:pPr>
            <w:r w:rsidRPr="000B06B1">
              <w:rPr>
                <w:rFonts w:cs="Times New Roman"/>
                <w:b/>
                <w:sz w:val="20"/>
              </w:rPr>
              <w:t xml:space="preserve">Comportements aliénants </w:t>
            </w:r>
            <w:r w:rsidR="00090074">
              <w:rPr>
                <w:rFonts w:cs="Times New Roman"/>
                <w:b/>
                <w:sz w:val="20"/>
              </w:rPr>
              <w:t>d’un des parents</w:t>
            </w:r>
          </w:p>
        </w:tc>
        <w:tc>
          <w:tcPr>
            <w:tcW w:w="7513" w:type="dxa"/>
          </w:tcPr>
          <w:p w14:paraId="2C48276F" w14:textId="77777777" w:rsidR="007C10A2" w:rsidRPr="000B06B1" w:rsidRDefault="007C10A2" w:rsidP="00A357C3">
            <w:pPr>
              <w:autoSpaceDE w:val="0"/>
              <w:autoSpaceDN w:val="0"/>
              <w:adjustRightInd w:val="0"/>
              <w:spacing w:before="40" w:after="80"/>
              <w:jc w:val="both"/>
              <w:rPr>
                <w:rStyle w:val="hps"/>
                <w:rFonts w:cs="Times New Roman"/>
                <w:sz w:val="20"/>
              </w:rPr>
            </w:pPr>
            <w:r w:rsidRPr="000B06B1">
              <w:rPr>
                <w:rFonts w:cs="Times New Roman"/>
                <w:sz w:val="20"/>
              </w:rPr>
              <w:t xml:space="preserve">Les </w:t>
            </w:r>
            <w:r w:rsidRPr="000B06B1">
              <w:rPr>
                <w:rFonts w:cs="Times New Roman"/>
                <w:b/>
                <w:sz w:val="20"/>
              </w:rPr>
              <w:t>comportements aliénants</w:t>
            </w:r>
            <w:r w:rsidRPr="000B06B1">
              <w:rPr>
                <w:rFonts w:cs="Times New Roman"/>
                <w:sz w:val="20"/>
              </w:rPr>
              <w:t xml:space="preserve"> d’un parent peuvent s’apparenter à la triangulation de l’enfant dans le conflit, mais ses manifestations comporteraient également des tentatives d’élimination d’un parent de la vie de l’enfant (ex.</w:t>
            </w:r>
            <w:r w:rsidRPr="000B06B1">
              <w:rPr>
                <w:sz w:val="20"/>
              </w:rPr>
              <w:t xml:space="preserve"> </w:t>
            </w:r>
            <w:r w:rsidRPr="000B06B1">
              <w:rPr>
                <w:rFonts w:cs="Times New Roman"/>
                <w:sz w:val="20"/>
              </w:rPr>
              <w:t xml:space="preserve">un enfant à qui l’on dit à répétition que son parent n’est pas une bonne personne et qu’il n’aime pas l’enfant, sabotage des contacts entre l’enfant et son autre parent) (Drapeau et </w:t>
            </w:r>
            <w:proofErr w:type="gramStart"/>
            <w:r w:rsidRPr="000B06B1">
              <w:rPr>
                <w:rFonts w:cs="Times New Roman"/>
                <w:sz w:val="20"/>
              </w:rPr>
              <w:t>al.,</w:t>
            </w:r>
            <w:proofErr w:type="gramEnd"/>
            <w:r w:rsidRPr="000B06B1">
              <w:rPr>
                <w:rFonts w:cs="Times New Roman"/>
                <w:sz w:val="20"/>
              </w:rPr>
              <w:t xml:space="preserve"> 2008). </w:t>
            </w:r>
          </w:p>
          <w:p w14:paraId="24103343" w14:textId="300C1DEB" w:rsidR="007C10A2" w:rsidRPr="000B06B1" w:rsidRDefault="007C10A2" w:rsidP="00F533D1">
            <w:pPr>
              <w:autoSpaceDE w:val="0"/>
              <w:autoSpaceDN w:val="0"/>
              <w:adjustRightInd w:val="0"/>
              <w:spacing w:before="40" w:after="80"/>
              <w:jc w:val="both"/>
              <w:rPr>
                <w:rFonts w:cs="Times New Roman"/>
                <w:spacing w:val="-2"/>
                <w:sz w:val="20"/>
              </w:rPr>
            </w:pPr>
            <w:r w:rsidRPr="000B06B1">
              <w:rPr>
                <w:rStyle w:val="hps"/>
                <w:rFonts w:cs="Times New Roman"/>
                <w:spacing w:val="-2"/>
                <w:sz w:val="20"/>
              </w:rPr>
              <w:t xml:space="preserve">Il demeure difficile de distinguer conceptuellement la triangulation de l’enfant des comportements aliénants. De plus, encore peu de recherches ont spécifiquement examiné les conséquences des comportements aliénants d’un parent et l’aliénation parentale comme telle sur l’adaptation des jeunes. Cependant, des recherches exploratoires ont lié l’exposition à des stratégies et comportements aliénants à diverses difficultés à l’âge adulte (plus haut taux de dépression, moins bonne estime de soi, plus d’abus d’alcool, style d’attachement </w:t>
            </w:r>
            <w:proofErr w:type="spellStart"/>
            <w:r w:rsidRPr="000B06B1">
              <w:rPr>
                <w:rStyle w:val="hps"/>
                <w:rFonts w:cs="Times New Roman"/>
                <w:spacing w:val="-2"/>
                <w:sz w:val="20"/>
              </w:rPr>
              <w:t>insécur</w:t>
            </w:r>
            <w:r w:rsidR="00853895">
              <w:rPr>
                <w:rStyle w:val="hps"/>
                <w:rFonts w:cs="Times New Roman"/>
                <w:spacing w:val="-2"/>
                <w:sz w:val="20"/>
              </w:rPr>
              <w:t>e</w:t>
            </w:r>
            <w:proofErr w:type="spellEnd"/>
            <w:r w:rsidR="00853895">
              <w:rPr>
                <w:rStyle w:val="hps"/>
                <w:rFonts w:cs="Times New Roman"/>
                <w:spacing w:val="-2"/>
                <w:sz w:val="20"/>
              </w:rPr>
              <w:t>) (Baker, 2007* ; Baker &amp; Ben-A</w:t>
            </w:r>
            <w:r w:rsidRPr="000B06B1">
              <w:rPr>
                <w:rStyle w:val="hps"/>
                <w:rFonts w:cs="Times New Roman"/>
                <w:spacing w:val="-2"/>
                <w:sz w:val="20"/>
              </w:rPr>
              <w:t>mi, 2011*).</w:t>
            </w:r>
          </w:p>
        </w:tc>
      </w:tr>
      <w:tr w:rsidR="007C10A2" w14:paraId="3C04C583" w14:textId="77777777" w:rsidTr="00FD5AD3">
        <w:tc>
          <w:tcPr>
            <w:tcW w:w="2093" w:type="dxa"/>
          </w:tcPr>
          <w:p w14:paraId="5252B373" w14:textId="277517B2" w:rsidR="007C10A2" w:rsidRPr="000B06B1" w:rsidRDefault="007C10A2" w:rsidP="00A357C3">
            <w:pPr>
              <w:spacing w:before="40" w:after="80"/>
              <w:rPr>
                <w:rFonts w:cs="Times New Roman"/>
                <w:b/>
                <w:sz w:val="20"/>
              </w:rPr>
            </w:pPr>
            <w:r w:rsidRPr="000B06B1">
              <w:rPr>
                <w:rFonts w:cs="Times New Roman"/>
                <w:b/>
                <w:sz w:val="20"/>
              </w:rPr>
              <w:t>Symptô</w:t>
            </w:r>
            <w:r w:rsidR="00CC4044">
              <w:rPr>
                <w:rFonts w:cs="Times New Roman"/>
                <w:b/>
                <w:sz w:val="20"/>
              </w:rPr>
              <w:t>mes dépressifs chez le parent</w:t>
            </w:r>
          </w:p>
          <w:p w14:paraId="6E8E9B8C" w14:textId="01893DF0" w:rsidR="007C10A2" w:rsidRPr="000B06B1" w:rsidRDefault="007C10A2" w:rsidP="00A357C3">
            <w:pPr>
              <w:spacing w:before="40" w:after="80"/>
              <w:rPr>
                <w:rFonts w:cs="Times New Roman"/>
                <w:b/>
                <w:sz w:val="20"/>
              </w:rPr>
            </w:pPr>
          </w:p>
        </w:tc>
        <w:tc>
          <w:tcPr>
            <w:tcW w:w="7513" w:type="dxa"/>
          </w:tcPr>
          <w:p w14:paraId="6FF24317" w14:textId="40567F36" w:rsidR="007C10A2" w:rsidRPr="000B06B1" w:rsidRDefault="007C10A2" w:rsidP="00A357C3">
            <w:pPr>
              <w:autoSpaceDE w:val="0"/>
              <w:autoSpaceDN w:val="0"/>
              <w:adjustRightInd w:val="0"/>
              <w:spacing w:before="40" w:after="80"/>
              <w:jc w:val="both"/>
              <w:rPr>
                <w:rFonts w:cs="Times New Roman"/>
                <w:sz w:val="20"/>
              </w:rPr>
            </w:pPr>
            <w:r w:rsidRPr="00402D70">
              <w:rPr>
                <w:rFonts w:cs="Times New Roman"/>
                <w:sz w:val="20"/>
              </w:rPr>
              <w:t xml:space="preserve">Le stress que les conflits sévères entraînent aurait pour effet de rendre les parents </w:t>
            </w:r>
            <w:r w:rsidRPr="00402D70">
              <w:rPr>
                <w:rFonts w:cs="Times New Roman"/>
                <w:b/>
                <w:sz w:val="20"/>
              </w:rPr>
              <w:t>moins disponibles émotionnellement et moins sensibles aux besoins de leurs enfants</w:t>
            </w:r>
            <w:r w:rsidRPr="00402D70">
              <w:rPr>
                <w:rFonts w:cs="Times New Roman"/>
                <w:sz w:val="20"/>
              </w:rPr>
              <w:t xml:space="preserve">. Des recherches menées dans des familles intactes comprenant un couple très conflictuel montrent que ces parents présentent </w:t>
            </w:r>
            <w:r w:rsidRPr="00402D70">
              <w:rPr>
                <w:rFonts w:cs="Times New Roman"/>
                <w:b/>
                <w:sz w:val="20"/>
              </w:rPr>
              <w:t>davantage de symptômes dépressifs</w:t>
            </w:r>
            <w:r w:rsidRPr="00402D70">
              <w:rPr>
                <w:rFonts w:cs="Times New Roman"/>
                <w:sz w:val="20"/>
              </w:rPr>
              <w:t>. De ce fait, ils sont moins émotionnellement disposés à répondre aux besoins de leur enfant et faire usage de pratiques parentales appropriées (plus d’impatience, moins de chaleur) (Kelly, 2012). Par effet de « contagion », la mauvaise relation entre les parents tendrait à affecter négativement les relation</w:t>
            </w:r>
            <w:r w:rsidR="00EC29DF">
              <w:rPr>
                <w:rFonts w:cs="Times New Roman"/>
                <w:sz w:val="20"/>
              </w:rPr>
              <w:t>s parent-enfant (</w:t>
            </w:r>
            <w:proofErr w:type="spellStart"/>
            <w:r w:rsidR="00EC29DF">
              <w:rPr>
                <w:rFonts w:cs="Times New Roman"/>
                <w:sz w:val="20"/>
              </w:rPr>
              <w:t>Grych</w:t>
            </w:r>
            <w:proofErr w:type="spellEnd"/>
            <w:r w:rsidR="00EC29DF">
              <w:rPr>
                <w:rFonts w:cs="Times New Roman"/>
                <w:sz w:val="20"/>
              </w:rPr>
              <w:t xml:space="preserve">, 2005). </w:t>
            </w:r>
          </w:p>
        </w:tc>
      </w:tr>
      <w:tr w:rsidR="007C10A2" w14:paraId="49C6E874" w14:textId="77777777" w:rsidTr="00FD5AD3">
        <w:tc>
          <w:tcPr>
            <w:tcW w:w="2093" w:type="dxa"/>
          </w:tcPr>
          <w:p w14:paraId="64FBA3A7" w14:textId="2142F749" w:rsidR="007C10A2" w:rsidRPr="000B06B1" w:rsidRDefault="007C10A2" w:rsidP="00A357C3">
            <w:pPr>
              <w:spacing w:before="40" w:after="80"/>
              <w:rPr>
                <w:rFonts w:cs="Times New Roman"/>
                <w:b/>
                <w:sz w:val="20"/>
              </w:rPr>
            </w:pPr>
            <w:r w:rsidRPr="000B06B1">
              <w:rPr>
                <w:rFonts w:cs="Times New Roman"/>
                <w:b/>
                <w:sz w:val="20"/>
              </w:rPr>
              <w:t>Perte de contact avec un parent</w:t>
            </w:r>
          </w:p>
        </w:tc>
        <w:tc>
          <w:tcPr>
            <w:tcW w:w="7513" w:type="dxa"/>
          </w:tcPr>
          <w:p w14:paraId="24C2370E" w14:textId="72CC5E6B" w:rsidR="007C10A2" w:rsidRPr="000B06B1" w:rsidRDefault="007C10A2" w:rsidP="00A357C3">
            <w:pPr>
              <w:autoSpaceDE w:val="0"/>
              <w:autoSpaceDN w:val="0"/>
              <w:adjustRightInd w:val="0"/>
              <w:spacing w:before="40" w:after="80"/>
              <w:jc w:val="both"/>
              <w:rPr>
                <w:rFonts w:cs="Times New Roman"/>
                <w:sz w:val="20"/>
              </w:rPr>
            </w:pPr>
            <w:r w:rsidRPr="000B06B1">
              <w:rPr>
                <w:rFonts w:cs="Times New Roman"/>
                <w:sz w:val="20"/>
              </w:rPr>
              <w:t xml:space="preserve">La mauvaise relation entre les parents et les litiges portés devant les tribunaux peuvent entraîner une </w:t>
            </w:r>
            <w:r w:rsidRPr="000B06B1">
              <w:rPr>
                <w:rFonts w:cs="Times New Roman"/>
                <w:b/>
                <w:sz w:val="20"/>
              </w:rPr>
              <w:t>baisse des contacts</w:t>
            </w:r>
            <w:r w:rsidRPr="000B06B1">
              <w:rPr>
                <w:rFonts w:cs="Times New Roman"/>
                <w:sz w:val="20"/>
              </w:rPr>
              <w:t xml:space="preserve"> entre l’enfant et un de ses parents, le plus souvent le père, de même qu’un </w:t>
            </w:r>
            <w:r w:rsidRPr="000B06B1">
              <w:rPr>
                <w:rFonts w:cs="Times New Roman"/>
                <w:b/>
                <w:sz w:val="20"/>
              </w:rPr>
              <w:t xml:space="preserve">désengagement </w:t>
            </w:r>
            <w:r w:rsidRPr="000B06B1">
              <w:rPr>
                <w:rFonts w:cs="Times New Roman"/>
                <w:sz w:val="20"/>
              </w:rPr>
              <w:t xml:space="preserve">de ce dernier (Kelly &amp; Emery, 2003; </w:t>
            </w:r>
            <w:proofErr w:type="spellStart"/>
            <w:r w:rsidRPr="000B06B1">
              <w:rPr>
                <w:rFonts w:cs="Times New Roman"/>
                <w:sz w:val="20"/>
              </w:rPr>
              <w:t>Quéniart</w:t>
            </w:r>
            <w:proofErr w:type="spellEnd"/>
            <w:r w:rsidRPr="000B06B1">
              <w:rPr>
                <w:rFonts w:cs="Times New Roman"/>
                <w:sz w:val="20"/>
              </w:rPr>
              <w:t xml:space="preserve"> &amp; Rousseau, 2004). Or, le désengagement et, dans les pires situations, l’absence du père</w:t>
            </w:r>
            <w:r w:rsidR="00EC0E01" w:rsidRPr="000B06B1">
              <w:rPr>
                <w:rFonts w:cs="Times New Roman"/>
                <w:sz w:val="20"/>
              </w:rPr>
              <w:t>,</w:t>
            </w:r>
            <w:r w:rsidRPr="000B06B1">
              <w:rPr>
                <w:rFonts w:cs="Times New Roman"/>
                <w:sz w:val="20"/>
              </w:rPr>
              <w:t xml:space="preserve"> auraient des conséquences néfastes sur l’adaptation de l’enfant, et ce, à long terme, notamment sur la réussite scolaire, la santé mentale et la détresse à l’âge adulte (</w:t>
            </w:r>
            <w:proofErr w:type="spellStart"/>
            <w:r w:rsidRPr="000B06B1">
              <w:rPr>
                <w:rFonts w:cs="Times New Roman"/>
                <w:sz w:val="20"/>
              </w:rPr>
              <w:t>Laumann</w:t>
            </w:r>
            <w:proofErr w:type="spellEnd"/>
            <w:r w:rsidRPr="000B06B1">
              <w:rPr>
                <w:rFonts w:cs="Times New Roman"/>
                <w:sz w:val="20"/>
              </w:rPr>
              <w:t xml:space="preserve">-Billings &amp; Emery, 2000*; </w:t>
            </w:r>
            <w:proofErr w:type="spellStart"/>
            <w:r w:rsidRPr="000B06B1">
              <w:rPr>
                <w:rFonts w:cs="Times New Roman"/>
                <w:sz w:val="20"/>
              </w:rPr>
              <w:t>McLanahan</w:t>
            </w:r>
            <w:proofErr w:type="spellEnd"/>
            <w:r w:rsidRPr="000B06B1">
              <w:rPr>
                <w:rFonts w:cs="Times New Roman"/>
                <w:sz w:val="20"/>
              </w:rPr>
              <w:t xml:space="preserve">, </w:t>
            </w:r>
            <w:proofErr w:type="spellStart"/>
            <w:r w:rsidRPr="000B06B1">
              <w:rPr>
                <w:rFonts w:cs="Times New Roman"/>
                <w:sz w:val="20"/>
              </w:rPr>
              <w:t>Tach</w:t>
            </w:r>
            <w:proofErr w:type="spellEnd"/>
            <w:r w:rsidRPr="000B06B1">
              <w:rPr>
                <w:rFonts w:cs="Times New Roman"/>
                <w:sz w:val="20"/>
              </w:rPr>
              <w:t xml:space="preserve">, &amp; Schneider, 2013*). </w:t>
            </w:r>
          </w:p>
        </w:tc>
      </w:tr>
      <w:tr w:rsidR="005454A6" w14:paraId="55F4128B" w14:textId="77777777" w:rsidTr="00FD5AD3">
        <w:tc>
          <w:tcPr>
            <w:tcW w:w="2093" w:type="dxa"/>
          </w:tcPr>
          <w:p w14:paraId="150B03A1" w14:textId="17B874F7" w:rsidR="005454A6" w:rsidRPr="000B06B1" w:rsidRDefault="0036214C" w:rsidP="00A357C3">
            <w:pPr>
              <w:spacing w:before="40" w:after="80"/>
              <w:rPr>
                <w:rFonts w:cs="Times New Roman"/>
                <w:b/>
                <w:sz w:val="20"/>
              </w:rPr>
            </w:pPr>
            <w:r>
              <w:rPr>
                <w:rFonts w:cs="Times New Roman"/>
                <w:b/>
                <w:sz w:val="20"/>
              </w:rPr>
              <w:t>Non-reconnaissance</w:t>
            </w:r>
            <w:r w:rsidR="005454A6">
              <w:rPr>
                <w:rFonts w:cs="Times New Roman"/>
                <w:b/>
                <w:sz w:val="20"/>
              </w:rPr>
              <w:t xml:space="preserve"> de l’impact</w:t>
            </w:r>
            <w:r w:rsidR="005454A6" w:rsidRPr="000B06B1">
              <w:rPr>
                <w:rFonts w:cs="Times New Roman"/>
                <w:b/>
                <w:sz w:val="20"/>
              </w:rPr>
              <w:t xml:space="preserve"> du </w:t>
            </w:r>
            <w:r w:rsidR="005454A6">
              <w:rPr>
                <w:rFonts w:cs="Times New Roman"/>
                <w:b/>
                <w:spacing w:val="-4"/>
                <w:sz w:val="20"/>
              </w:rPr>
              <w:t>conflit</w:t>
            </w:r>
            <w:r w:rsidR="005454A6" w:rsidRPr="009947AA">
              <w:rPr>
                <w:rFonts w:cs="Times New Roman"/>
                <w:b/>
                <w:spacing w:val="-4"/>
                <w:sz w:val="20"/>
              </w:rPr>
              <w:t xml:space="preserve"> sur l</w:t>
            </w:r>
            <w:r w:rsidR="005454A6">
              <w:rPr>
                <w:rFonts w:cs="Times New Roman"/>
                <w:b/>
                <w:spacing w:val="-4"/>
                <w:sz w:val="20"/>
              </w:rPr>
              <w:t>e bien-être de l</w:t>
            </w:r>
            <w:r w:rsidR="005454A6" w:rsidRPr="009947AA">
              <w:rPr>
                <w:rFonts w:cs="Times New Roman"/>
                <w:b/>
                <w:spacing w:val="-4"/>
                <w:sz w:val="20"/>
              </w:rPr>
              <w:t>’enfant</w:t>
            </w:r>
          </w:p>
        </w:tc>
        <w:tc>
          <w:tcPr>
            <w:tcW w:w="7513" w:type="dxa"/>
          </w:tcPr>
          <w:p w14:paraId="62970051" w14:textId="1DC72FC1" w:rsidR="005454A6" w:rsidRPr="000B06B1" w:rsidRDefault="005454A6" w:rsidP="00A357C3">
            <w:pPr>
              <w:autoSpaceDE w:val="0"/>
              <w:autoSpaceDN w:val="0"/>
              <w:adjustRightInd w:val="0"/>
              <w:spacing w:before="40" w:after="80"/>
              <w:jc w:val="both"/>
              <w:rPr>
                <w:rFonts w:cs="Times New Roman"/>
                <w:sz w:val="20"/>
              </w:rPr>
            </w:pPr>
            <w:r w:rsidRPr="000B06B1">
              <w:rPr>
                <w:rFonts w:cs="Times New Roman"/>
                <w:sz w:val="20"/>
              </w:rPr>
              <w:t>La simple ignorance de la façon dont les enfants sont touchés par les conflits peut expliquer la présence de conflits sévères de séparation (</w:t>
            </w:r>
            <w:proofErr w:type="spellStart"/>
            <w:r w:rsidRPr="000B06B1">
              <w:rPr>
                <w:rFonts w:cs="Times New Roman"/>
                <w:sz w:val="20"/>
              </w:rPr>
              <w:t>Neff</w:t>
            </w:r>
            <w:proofErr w:type="spellEnd"/>
            <w:r w:rsidRPr="000B06B1">
              <w:rPr>
                <w:rFonts w:cs="Times New Roman"/>
                <w:sz w:val="20"/>
              </w:rPr>
              <w:t xml:space="preserve"> &amp; Cooper, 2004*).</w:t>
            </w:r>
          </w:p>
        </w:tc>
      </w:tr>
    </w:tbl>
    <w:p w14:paraId="65F0DE70" w14:textId="77777777" w:rsidR="00147C0C" w:rsidRDefault="00147C0C" w:rsidP="00F533D1">
      <w:pPr>
        <w:spacing w:before="40" w:after="80"/>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655"/>
      </w:tblGrid>
      <w:tr w:rsidR="000070DE" w14:paraId="614E1865" w14:textId="77777777" w:rsidTr="00CC4044">
        <w:trPr>
          <w:trHeight w:val="317"/>
        </w:trPr>
        <w:tc>
          <w:tcPr>
            <w:tcW w:w="9606" w:type="dxa"/>
            <w:gridSpan w:val="2"/>
            <w:shd w:val="clear" w:color="auto" w:fill="76923C" w:themeFill="accent3" w:themeFillShade="BF"/>
          </w:tcPr>
          <w:p w14:paraId="43CB176A" w14:textId="6A336EF4" w:rsidR="000070DE" w:rsidRPr="00CC4044" w:rsidRDefault="000070DE" w:rsidP="004F1546">
            <w:pPr>
              <w:pStyle w:val="NormalWeb"/>
              <w:spacing w:before="40" w:beforeAutospacing="0" w:after="80" w:afterAutospacing="0"/>
              <w:rPr>
                <w:rFonts w:asciiTheme="minorHAnsi" w:hAnsi="Cambria" w:cstheme="minorBidi"/>
                <w:b/>
                <w:color w:val="FFFFFF" w:themeColor="light1"/>
                <w:kern w:val="24"/>
                <w:sz w:val="22"/>
              </w:rPr>
            </w:pPr>
            <w:r w:rsidRPr="006323F0">
              <w:rPr>
                <w:rFonts w:asciiTheme="minorHAnsi" w:hAnsi="Cambria" w:cstheme="minorBidi"/>
                <w:b/>
                <w:color w:val="FFFFFF" w:themeColor="light1"/>
                <w:kern w:val="24"/>
                <w:sz w:val="22"/>
              </w:rPr>
              <w:lastRenderedPageBreak/>
              <w:t xml:space="preserve">Facteurs qui </w:t>
            </w:r>
            <w:r w:rsidR="004F1546">
              <w:rPr>
                <w:rFonts w:asciiTheme="minorHAnsi" w:hAnsi="Cambria" w:cstheme="minorBidi"/>
                <w:b/>
                <w:color w:val="FFFFFF" w:themeColor="light1"/>
                <w:kern w:val="24"/>
                <w:sz w:val="22"/>
              </w:rPr>
              <w:t>réduisent</w:t>
            </w:r>
            <w:r w:rsidR="000B06B1" w:rsidRPr="006323F0">
              <w:rPr>
                <w:rFonts w:asciiTheme="minorHAnsi" w:hAnsi="Cambria" w:cstheme="minorBidi"/>
                <w:b/>
                <w:color w:val="FFFFFF" w:themeColor="light1"/>
                <w:kern w:val="24"/>
                <w:sz w:val="22"/>
              </w:rPr>
              <w:t xml:space="preserve"> </w:t>
            </w:r>
            <w:r w:rsidRPr="006323F0">
              <w:rPr>
                <w:rFonts w:asciiTheme="minorHAnsi" w:hAnsi="Cambria" w:cstheme="minorBidi"/>
                <w:b/>
                <w:color w:val="FFFFFF" w:themeColor="light1"/>
                <w:kern w:val="24"/>
                <w:sz w:val="22"/>
              </w:rPr>
              <w:t>l’impact du conflit entre les parents</w:t>
            </w:r>
            <w:r w:rsidR="00CC4044">
              <w:rPr>
                <w:rFonts w:asciiTheme="minorHAnsi" w:hAnsi="Cambria" w:cstheme="minorBidi"/>
                <w:b/>
                <w:color w:val="FFFFFF" w:themeColor="light1"/>
                <w:kern w:val="24"/>
                <w:sz w:val="22"/>
              </w:rPr>
              <w:t xml:space="preserve"> </w:t>
            </w:r>
            <w:r w:rsidRPr="006323F0">
              <w:rPr>
                <w:rFonts w:asciiTheme="minorHAnsi" w:hAnsi="Cambria" w:cstheme="minorBidi"/>
                <w:b/>
                <w:color w:val="FFFFFF" w:themeColor="light1"/>
                <w:kern w:val="24"/>
                <w:sz w:val="22"/>
              </w:rPr>
              <w:t>sur l’</w:t>
            </w:r>
            <w:r w:rsidR="004F1546">
              <w:rPr>
                <w:rFonts w:asciiTheme="minorHAnsi" w:hAnsi="Cambria" w:cstheme="minorBidi"/>
                <w:b/>
                <w:color w:val="FFFFFF" w:themeColor="light1"/>
                <w:kern w:val="24"/>
                <w:sz w:val="22"/>
              </w:rPr>
              <w:t>adaptation des enfants</w:t>
            </w:r>
          </w:p>
        </w:tc>
      </w:tr>
      <w:tr w:rsidR="00642B5B" w14:paraId="06CEDC78" w14:textId="77777777" w:rsidTr="00FD5AD3">
        <w:trPr>
          <w:trHeight w:val="274"/>
        </w:trPr>
        <w:tc>
          <w:tcPr>
            <w:tcW w:w="1951" w:type="dxa"/>
          </w:tcPr>
          <w:p w14:paraId="0A128633" w14:textId="77777777" w:rsidR="00642B5B" w:rsidRPr="000B06B1" w:rsidRDefault="00642B5B" w:rsidP="00F533D1">
            <w:pPr>
              <w:spacing w:before="40" w:after="80"/>
              <w:rPr>
                <w:rFonts w:cs="Times New Roman"/>
                <w:b/>
                <w:sz w:val="20"/>
              </w:rPr>
            </w:pPr>
            <w:r w:rsidRPr="000B06B1">
              <w:rPr>
                <w:rFonts w:cs="Times New Roman"/>
                <w:b/>
                <w:sz w:val="20"/>
              </w:rPr>
              <w:t>Capacité des parents à encapsuler les conflits</w:t>
            </w:r>
          </w:p>
        </w:tc>
        <w:tc>
          <w:tcPr>
            <w:tcW w:w="7655" w:type="dxa"/>
          </w:tcPr>
          <w:p w14:paraId="03B30B8D" w14:textId="77777777" w:rsidR="00642B5B" w:rsidRPr="000B06B1" w:rsidRDefault="00642B5B" w:rsidP="00F533D1">
            <w:pPr>
              <w:shd w:val="clear" w:color="auto" w:fill="FFFFFF"/>
              <w:spacing w:before="40" w:after="80"/>
              <w:jc w:val="both"/>
              <w:rPr>
                <w:rFonts w:eastAsia="Times New Roman" w:cs="Times New Roman"/>
                <w:sz w:val="20"/>
                <w:lang w:eastAsia="fr-CA"/>
              </w:rPr>
            </w:pPr>
            <w:r w:rsidRPr="000B06B1">
              <w:rPr>
                <w:rFonts w:eastAsia="Times New Roman" w:cs="Times New Roman"/>
                <w:sz w:val="20"/>
                <w:lang w:eastAsia="fr-CA"/>
              </w:rPr>
              <w:t xml:space="preserve">La capacité des parents à protéger les enfants en </w:t>
            </w:r>
            <w:r w:rsidRPr="000B06B1">
              <w:rPr>
                <w:rFonts w:eastAsia="Times New Roman" w:cs="Times New Roman"/>
                <w:b/>
                <w:sz w:val="20"/>
                <w:lang w:eastAsia="fr-CA"/>
              </w:rPr>
              <w:t>encapsulant les conflits</w:t>
            </w:r>
            <w:r w:rsidRPr="000B06B1">
              <w:rPr>
                <w:rFonts w:eastAsia="Times New Roman" w:cs="Times New Roman"/>
                <w:sz w:val="20"/>
                <w:lang w:eastAsia="fr-CA"/>
              </w:rPr>
              <w:t xml:space="preserve"> (ex. ne pas utiliser l’enfant pour exprimer de la colère envers l’ex-conjoint(e), se retenir de dénigrer l’autre parent devant l’enfant) est gage d’une meilleure adaptation (Kelly, 2012).</w:t>
            </w:r>
          </w:p>
        </w:tc>
      </w:tr>
      <w:tr w:rsidR="00642B5B" w14:paraId="7BB3F9C5" w14:textId="77777777" w:rsidTr="00FD5AD3">
        <w:trPr>
          <w:trHeight w:val="557"/>
        </w:trPr>
        <w:tc>
          <w:tcPr>
            <w:tcW w:w="1951" w:type="dxa"/>
          </w:tcPr>
          <w:p w14:paraId="48EC9C91" w14:textId="47134657" w:rsidR="00642B5B" w:rsidRPr="000B06B1" w:rsidRDefault="00642B5B" w:rsidP="00F533D1">
            <w:pPr>
              <w:spacing w:before="40" w:after="80"/>
              <w:rPr>
                <w:rFonts w:cs="Times New Roman"/>
                <w:b/>
                <w:sz w:val="20"/>
              </w:rPr>
            </w:pPr>
            <w:r w:rsidRPr="000B06B1">
              <w:rPr>
                <w:rFonts w:cs="Times New Roman"/>
                <w:b/>
                <w:sz w:val="20"/>
              </w:rPr>
              <w:t>Parentalité de qualité</w:t>
            </w:r>
            <w:r w:rsidR="00286A70" w:rsidRPr="000B06B1">
              <w:rPr>
                <w:rFonts w:cs="Times New Roman"/>
                <w:b/>
                <w:sz w:val="20"/>
              </w:rPr>
              <w:t>/ bonne relation avec au moins un parent</w:t>
            </w:r>
            <w:r w:rsidRPr="000B06B1">
              <w:rPr>
                <w:rFonts w:cs="Times New Roman"/>
                <w:b/>
                <w:sz w:val="20"/>
              </w:rPr>
              <w:t xml:space="preserve"> </w:t>
            </w:r>
          </w:p>
        </w:tc>
        <w:tc>
          <w:tcPr>
            <w:tcW w:w="7655" w:type="dxa"/>
          </w:tcPr>
          <w:p w14:paraId="383F50A0" w14:textId="77777777" w:rsidR="00642B5B" w:rsidRPr="000B06B1" w:rsidRDefault="00642B5B" w:rsidP="00F533D1">
            <w:pPr>
              <w:shd w:val="clear" w:color="auto" w:fill="FFFFFF"/>
              <w:spacing w:before="40" w:after="80"/>
              <w:jc w:val="both"/>
              <w:rPr>
                <w:rFonts w:eastAsia="Times New Roman" w:cs="Times New Roman"/>
                <w:sz w:val="20"/>
                <w:lang w:eastAsia="fr-CA"/>
              </w:rPr>
            </w:pPr>
            <w:r w:rsidRPr="000B06B1">
              <w:rPr>
                <w:rFonts w:eastAsia="Times New Roman" w:cs="Times New Roman"/>
                <w:sz w:val="20"/>
                <w:lang w:eastAsia="fr-CA"/>
              </w:rPr>
              <w:t xml:space="preserve">Une </w:t>
            </w:r>
            <w:r w:rsidRPr="000B06B1">
              <w:rPr>
                <w:rFonts w:eastAsia="Times New Roman" w:cs="Times New Roman"/>
                <w:b/>
                <w:sz w:val="20"/>
                <w:lang w:eastAsia="fr-CA"/>
              </w:rPr>
              <w:t>parentalité de qualité</w:t>
            </w:r>
            <w:r w:rsidRPr="000B06B1">
              <w:rPr>
                <w:rFonts w:eastAsia="Times New Roman" w:cs="Times New Roman"/>
                <w:sz w:val="20"/>
                <w:lang w:eastAsia="fr-CA"/>
              </w:rPr>
              <w:t xml:space="preserve"> (« </w:t>
            </w:r>
            <w:r w:rsidRPr="000B06B1">
              <w:rPr>
                <w:rFonts w:eastAsia="Times New Roman" w:cs="Times New Roman"/>
                <w:i/>
                <w:sz w:val="20"/>
                <w:lang w:eastAsia="fr-CA"/>
              </w:rPr>
              <w:t xml:space="preserve">high </w:t>
            </w:r>
            <w:proofErr w:type="spellStart"/>
            <w:r w:rsidRPr="000B06B1">
              <w:rPr>
                <w:rFonts w:eastAsia="Times New Roman" w:cs="Times New Roman"/>
                <w:i/>
                <w:sz w:val="20"/>
                <w:lang w:eastAsia="fr-CA"/>
              </w:rPr>
              <w:t>quality</w:t>
            </w:r>
            <w:proofErr w:type="spellEnd"/>
            <w:r w:rsidRPr="000B06B1">
              <w:rPr>
                <w:rFonts w:eastAsia="Times New Roman" w:cs="Times New Roman"/>
                <w:i/>
                <w:sz w:val="20"/>
                <w:lang w:eastAsia="fr-CA"/>
              </w:rPr>
              <w:t xml:space="preserve"> </w:t>
            </w:r>
            <w:proofErr w:type="spellStart"/>
            <w:r w:rsidRPr="000B06B1">
              <w:rPr>
                <w:rFonts w:eastAsia="Times New Roman" w:cs="Times New Roman"/>
                <w:i/>
                <w:sz w:val="20"/>
                <w:lang w:eastAsia="fr-CA"/>
              </w:rPr>
              <w:t>parenting</w:t>
            </w:r>
            <w:proofErr w:type="spellEnd"/>
            <w:r w:rsidRPr="000B06B1">
              <w:rPr>
                <w:rFonts w:eastAsia="Times New Roman" w:cs="Times New Roman"/>
                <w:sz w:val="20"/>
                <w:lang w:eastAsia="fr-CA"/>
              </w:rPr>
              <w:t> ») inclut des interactions parent-enfant positives sur le plan affectif et de l’affirmation à travers lesquelles le parent répond aux besoins de l’enfant. À cela s’ajoute une discipline effective qui implique une connaissance des règles disciplinaires par l’enfant de même que la consistance et l’équité dans l’application de ces règles (</w:t>
            </w:r>
            <w:proofErr w:type="spellStart"/>
            <w:r w:rsidRPr="000B06B1">
              <w:rPr>
                <w:rFonts w:eastAsia="Times New Roman" w:cs="Times New Roman"/>
                <w:sz w:val="20"/>
                <w:lang w:eastAsia="fr-CA"/>
              </w:rPr>
              <w:t>Baumrind</w:t>
            </w:r>
            <w:proofErr w:type="spellEnd"/>
            <w:r w:rsidRPr="000B06B1">
              <w:rPr>
                <w:rFonts w:eastAsia="Times New Roman" w:cs="Times New Roman"/>
                <w:sz w:val="20"/>
                <w:lang w:eastAsia="fr-CA"/>
              </w:rPr>
              <w:t xml:space="preserve">, 1991). </w:t>
            </w:r>
          </w:p>
          <w:p w14:paraId="7004DDD1" w14:textId="466BE245" w:rsidR="00642B5B" w:rsidRPr="000B06B1" w:rsidRDefault="004F1546" w:rsidP="00F533D1">
            <w:pPr>
              <w:shd w:val="clear" w:color="auto" w:fill="FFFFFF"/>
              <w:spacing w:before="40" w:after="80"/>
              <w:jc w:val="both"/>
              <w:rPr>
                <w:rFonts w:eastAsia="Times New Roman" w:cs="Times New Roman"/>
                <w:sz w:val="20"/>
                <w:lang w:eastAsia="fr-CA"/>
              </w:rPr>
            </w:pPr>
            <w:r>
              <w:rPr>
                <w:rFonts w:eastAsia="Times New Roman" w:cs="Times New Roman"/>
                <w:sz w:val="20"/>
                <w:lang w:eastAsia="fr-CA"/>
              </w:rPr>
              <w:t xml:space="preserve">Sweeper (2012) </w:t>
            </w:r>
            <w:r w:rsidR="00642B5B" w:rsidRPr="000B06B1">
              <w:rPr>
                <w:rFonts w:eastAsia="Times New Roman" w:cs="Times New Roman"/>
                <w:sz w:val="20"/>
                <w:lang w:eastAsia="fr-CA"/>
              </w:rPr>
              <w:t xml:space="preserve">rapporte plusieurs études qui montrent qu’au moins une bonne relation parent-enfant a un effet protecteur en contexte de conflit élevé. Une </w:t>
            </w:r>
            <w:r w:rsidR="00642B5B" w:rsidRPr="000B06B1">
              <w:rPr>
                <w:rFonts w:eastAsia="Times New Roman" w:cs="Times New Roman"/>
                <w:b/>
                <w:sz w:val="20"/>
                <w:lang w:eastAsia="fr-CA"/>
              </w:rPr>
              <w:t>relation d’attachement sécurisante et la capacité du parent de rassurer l’enfant face à un stress et de l’aider à réguler ses émotions</w:t>
            </w:r>
            <w:r w:rsidR="00642B5B" w:rsidRPr="000B06B1">
              <w:rPr>
                <w:rFonts w:eastAsia="Times New Roman" w:cs="Times New Roman"/>
                <w:sz w:val="20"/>
                <w:lang w:eastAsia="fr-CA"/>
              </w:rPr>
              <w:t xml:space="preserve"> sont associées à une meilleure adaptation de l’enfant. Il en va de même pour la </w:t>
            </w:r>
            <w:r w:rsidR="00642B5B" w:rsidRPr="000B06B1">
              <w:rPr>
                <w:rFonts w:eastAsia="Times New Roman" w:cs="Times New Roman"/>
                <w:b/>
                <w:sz w:val="20"/>
                <w:lang w:eastAsia="fr-CA"/>
              </w:rPr>
              <w:t>capacité du parent à superviser son enfant et à faire preuve de pratiques parentales adéquates</w:t>
            </w:r>
            <w:r w:rsidR="00642B5B" w:rsidRPr="000B06B1">
              <w:rPr>
                <w:rFonts w:eastAsia="Times New Roman" w:cs="Times New Roman"/>
                <w:sz w:val="20"/>
                <w:lang w:eastAsia="fr-CA"/>
              </w:rPr>
              <w:t xml:space="preserve">. Ces dernières atténueraient certains </w:t>
            </w:r>
            <w:r w:rsidR="0036214C">
              <w:rPr>
                <w:rFonts w:eastAsia="Times New Roman" w:cs="Times New Roman"/>
                <w:sz w:val="20"/>
                <w:lang w:eastAsia="fr-CA"/>
              </w:rPr>
              <w:t>risques</w:t>
            </w:r>
            <w:r w:rsidR="00642B5B" w:rsidRPr="000B06B1">
              <w:rPr>
                <w:rFonts w:eastAsia="Times New Roman" w:cs="Times New Roman"/>
                <w:sz w:val="20"/>
                <w:lang w:eastAsia="fr-CA"/>
              </w:rPr>
              <w:t xml:space="preserve"> associés à la séparation, ce qui inclut les conflits entre les parents (Sweeper, 2012). </w:t>
            </w:r>
          </w:p>
          <w:p w14:paraId="05BE9703" w14:textId="751637BF" w:rsidR="00642B5B" w:rsidRPr="000B06B1" w:rsidRDefault="00642B5B" w:rsidP="0036214C">
            <w:pPr>
              <w:shd w:val="clear" w:color="auto" w:fill="FFFFFF"/>
              <w:spacing w:before="40" w:after="80"/>
              <w:jc w:val="both"/>
              <w:rPr>
                <w:rFonts w:eastAsia="Times New Roman" w:cs="Times New Roman"/>
                <w:sz w:val="20"/>
                <w:lang w:eastAsia="fr-CA"/>
              </w:rPr>
            </w:pPr>
            <w:r w:rsidRPr="000B06B1">
              <w:rPr>
                <w:rFonts w:eastAsia="Times New Roman" w:cs="Times New Roman"/>
                <w:sz w:val="20"/>
                <w:lang w:eastAsia="fr-CA"/>
              </w:rPr>
              <w:t xml:space="preserve">Si la relation mère-enfant a été davantage étudiée et que son effet protecteur a été mis davantage en évidence (Sweeper, 2012), une parentalité de qualité de la part du père </w:t>
            </w:r>
            <w:r w:rsidR="0036214C">
              <w:rPr>
                <w:rFonts w:eastAsia="Times New Roman" w:cs="Times New Roman"/>
                <w:sz w:val="20"/>
                <w:lang w:eastAsia="fr-CA"/>
              </w:rPr>
              <w:t>non gardien</w:t>
            </w:r>
            <w:r w:rsidRPr="000B06B1">
              <w:rPr>
                <w:rFonts w:eastAsia="Times New Roman" w:cs="Times New Roman"/>
                <w:sz w:val="20"/>
                <w:lang w:eastAsia="fr-CA"/>
              </w:rPr>
              <w:t xml:space="preserve"> est également apparue comme protectrice. En effet, des données suggèrent qu’en contexte de haut conflit post-séparation, une relation père-enfant de qualité et de bonnes pratiques parentales de ce parent pourraient compenser pour une relation mère-enfant de moins bonne qualité et des pratiques parentales moins adéquates de la part de la mère gardienne (</w:t>
            </w:r>
            <w:proofErr w:type="spellStart"/>
            <w:r w:rsidRPr="000B06B1">
              <w:rPr>
                <w:rFonts w:eastAsia="Times New Roman" w:cs="Times New Roman"/>
                <w:sz w:val="20"/>
                <w:lang w:eastAsia="fr-CA"/>
              </w:rPr>
              <w:t>Sandler</w:t>
            </w:r>
            <w:proofErr w:type="spellEnd"/>
            <w:r w:rsidRPr="000B06B1">
              <w:rPr>
                <w:rFonts w:eastAsia="Times New Roman" w:cs="Times New Roman"/>
                <w:sz w:val="20"/>
                <w:lang w:eastAsia="fr-CA"/>
              </w:rPr>
              <w:t xml:space="preserve"> et al., 2008*; </w:t>
            </w:r>
            <w:proofErr w:type="spellStart"/>
            <w:r w:rsidRPr="000B06B1">
              <w:rPr>
                <w:rFonts w:eastAsia="Times New Roman" w:cs="Times New Roman"/>
                <w:sz w:val="20"/>
                <w:lang w:eastAsia="fr-CA"/>
              </w:rPr>
              <w:t>Sandler</w:t>
            </w:r>
            <w:proofErr w:type="spellEnd"/>
            <w:r w:rsidRPr="000B06B1">
              <w:rPr>
                <w:rFonts w:eastAsia="Times New Roman" w:cs="Times New Roman"/>
                <w:sz w:val="20"/>
                <w:lang w:eastAsia="fr-CA"/>
              </w:rPr>
              <w:t xml:space="preserve"> et al., 2013*).</w:t>
            </w:r>
          </w:p>
        </w:tc>
      </w:tr>
      <w:tr w:rsidR="00F533D1" w14:paraId="65DE3F70" w14:textId="77777777" w:rsidTr="00FD5AD3">
        <w:trPr>
          <w:trHeight w:val="557"/>
        </w:trPr>
        <w:tc>
          <w:tcPr>
            <w:tcW w:w="1951" w:type="dxa"/>
          </w:tcPr>
          <w:p w14:paraId="5494E65E" w14:textId="13559D29" w:rsidR="00F533D1" w:rsidRPr="000B06B1" w:rsidRDefault="00F533D1" w:rsidP="00F533D1">
            <w:pPr>
              <w:spacing w:before="40" w:after="80"/>
              <w:rPr>
                <w:rFonts w:cs="Times New Roman"/>
                <w:b/>
                <w:sz w:val="20"/>
              </w:rPr>
            </w:pPr>
            <w:r w:rsidRPr="000B06B1">
              <w:rPr>
                <w:rFonts w:cs="Times New Roman"/>
                <w:b/>
                <w:sz w:val="20"/>
              </w:rPr>
              <w:t>Relation positive et chaleureuse avec un membre de la fratrie</w:t>
            </w:r>
          </w:p>
        </w:tc>
        <w:tc>
          <w:tcPr>
            <w:tcW w:w="7655" w:type="dxa"/>
          </w:tcPr>
          <w:p w14:paraId="6F56894D" w14:textId="567AED5C" w:rsidR="00F533D1" w:rsidRPr="000B06B1" w:rsidRDefault="00F533D1" w:rsidP="00F533D1">
            <w:pPr>
              <w:shd w:val="clear" w:color="auto" w:fill="FFFFFF"/>
              <w:spacing w:before="40" w:after="80"/>
              <w:jc w:val="both"/>
              <w:rPr>
                <w:rFonts w:eastAsia="Times New Roman" w:cs="Times New Roman"/>
                <w:sz w:val="20"/>
                <w:lang w:eastAsia="fr-CA"/>
              </w:rPr>
            </w:pPr>
            <w:r w:rsidRPr="000B06B1">
              <w:rPr>
                <w:rFonts w:cs="Times New Roman"/>
                <w:b/>
                <w:sz w:val="20"/>
              </w:rPr>
              <w:t>Une relation positive et chaleureuse avec un membre de la fratrie</w:t>
            </w:r>
            <w:r w:rsidRPr="000B06B1">
              <w:rPr>
                <w:rFonts w:cs="Times New Roman"/>
                <w:sz w:val="20"/>
              </w:rPr>
              <w:t xml:space="preserve"> constitue un facteur de protection et permet une meilleure adaptation de jeunes étudiants universitaires vivant dans des familles présentant un haut niveau de conflit (</w:t>
            </w:r>
            <w:proofErr w:type="spellStart"/>
            <w:r w:rsidRPr="000B06B1">
              <w:rPr>
                <w:rFonts w:cs="Times New Roman"/>
                <w:sz w:val="20"/>
              </w:rPr>
              <w:t>Caya</w:t>
            </w:r>
            <w:proofErr w:type="spellEnd"/>
            <w:r w:rsidRPr="000B06B1">
              <w:rPr>
                <w:rFonts w:cs="Times New Roman"/>
                <w:sz w:val="20"/>
              </w:rPr>
              <w:t xml:space="preserve"> &amp; </w:t>
            </w:r>
            <w:proofErr w:type="spellStart"/>
            <w:r w:rsidRPr="000B06B1">
              <w:rPr>
                <w:rFonts w:cs="Times New Roman"/>
                <w:sz w:val="20"/>
              </w:rPr>
              <w:t>Liem</w:t>
            </w:r>
            <w:proofErr w:type="spellEnd"/>
            <w:r w:rsidRPr="000B06B1">
              <w:rPr>
                <w:rFonts w:cs="Times New Roman"/>
                <w:sz w:val="20"/>
              </w:rPr>
              <w:t xml:space="preserve">, 1998*). </w:t>
            </w:r>
          </w:p>
        </w:tc>
      </w:tr>
    </w:tbl>
    <w:p w14:paraId="6D3EC060" w14:textId="77777777" w:rsidR="00147C0C" w:rsidRDefault="00147C0C" w:rsidP="00F533D1">
      <w:pPr>
        <w:spacing w:before="40" w:after="80"/>
      </w:pPr>
      <w:r>
        <w:br w:type="page"/>
      </w:r>
    </w:p>
    <w:p w14:paraId="1BC3875B" w14:textId="622BEF50" w:rsidR="00165381" w:rsidRPr="00165381" w:rsidRDefault="0036214C" w:rsidP="00564B45">
      <w:pPr>
        <w:spacing w:after="120"/>
        <w:jc w:val="center"/>
        <w:rPr>
          <w:b/>
        </w:rPr>
      </w:pPr>
      <w:r>
        <w:rPr>
          <w:b/>
        </w:rPr>
        <w:lastRenderedPageBreak/>
        <w:t>Carte </w:t>
      </w:r>
      <w:r w:rsidR="00165381" w:rsidRPr="00165381">
        <w:rPr>
          <w:b/>
        </w:rPr>
        <w:t>4</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483"/>
      </w:tblGrid>
      <w:tr w:rsidR="00165381" w:rsidRPr="00E32C42" w14:paraId="6765C476" w14:textId="77777777" w:rsidTr="004F1546">
        <w:trPr>
          <w:trHeight w:val="116"/>
        </w:trPr>
        <w:tc>
          <w:tcPr>
            <w:tcW w:w="9576" w:type="dxa"/>
            <w:gridSpan w:val="2"/>
            <w:shd w:val="clear" w:color="auto" w:fill="8DB3E2" w:themeFill="text2" w:themeFillTint="66"/>
          </w:tcPr>
          <w:p w14:paraId="1320ABA6" w14:textId="77777777" w:rsidR="00165381" w:rsidRPr="00365876" w:rsidRDefault="00165381" w:rsidP="004F1546">
            <w:pPr>
              <w:spacing w:before="40" w:after="80"/>
              <w:rPr>
                <w:b/>
              </w:rPr>
            </w:pPr>
            <w:r w:rsidRPr="006323F0">
              <w:rPr>
                <w:b/>
                <w:sz w:val="22"/>
              </w:rPr>
              <w:t>Contexte de la séparation</w:t>
            </w:r>
          </w:p>
        </w:tc>
      </w:tr>
      <w:tr w:rsidR="00165381" w:rsidRPr="00E32C42" w14:paraId="1407E95D" w14:textId="77777777" w:rsidTr="00564B45">
        <w:trPr>
          <w:trHeight w:val="1584"/>
        </w:trPr>
        <w:tc>
          <w:tcPr>
            <w:tcW w:w="2093" w:type="dxa"/>
            <w:shd w:val="clear" w:color="auto" w:fill="auto"/>
          </w:tcPr>
          <w:p w14:paraId="462ED5CF" w14:textId="77777777" w:rsidR="00165381" w:rsidRPr="000B06B1" w:rsidRDefault="00165381" w:rsidP="004F1546">
            <w:pPr>
              <w:autoSpaceDE w:val="0"/>
              <w:autoSpaceDN w:val="0"/>
              <w:adjustRightInd w:val="0"/>
              <w:spacing w:before="40" w:after="80"/>
              <w:rPr>
                <w:rFonts w:cs="Times New Roman"/>
                <w:b/>
                <w:sz w:val="20"/>
              </w:rPr>
            </w:pPr>
            <w:r w:rsidRPr="000B06B1">
              <w:rPr>
                <w:rFonts w:eastAsia="Times New Roman" w:cs="Times New Roman"/>
                <w:b/>
                <w:sz w:val="20"/>
              </w:rPr>
              <w:t>Séparation inattendue et manque de stabilité émotionnelle de la personne laissée</w:t>
            </w:r>
          </w:p>
        </w:tc>
        <w:tc>
          <w:tcPr>
            <w:tcW w:w="7483" w:type="dxa"/>
          </w:tcPr>
          <w:p w14:paraId="0DCD321B" w14:textId="77777777" w:rsidR="00165381" w:rsidRPr="000B06B1" w:rsidRDefault="00165381" w:rsidP="004F1546">
            <w:pPr>
              <w:autoSpaceDE w:val="0"/>
              <w:autoSpaceDN w:val="0"/>
              <w:adjustRightInd w:val="0"/>
              <w:spacing w:before="40" w:after="80"/>
              <w:jc w:val="both"/>
              <w:rPr>
                <w:rFonts w:cs="Times New Roman"/>
                <w:b/>
                <w:color w:val="C00000"/>
                <w:sz w:val="20"/>
              </w:rPr>
            </w:pPr>
            <w:r w:rsidRPr="000B06B1">
              <w:rPr>
                <w:rFonts w:cs="Times New Roman"/>
                <w:sz w:val="20"/>
              </w:rPr>
              <w:t xml:space="preserve">Dans les situations où la </w:t>
            </w:r>
            <w:r w:rsidRPr="000B06B1">
              <w:rPr>
                <w:rFonts w:cs="Times New Roman"/>
                <w:b/>
                <w:sz w:val="20"/>
              </w:rPr>
              <w:t>séparation est inattendue</w:t>
            </w:r>
            <w:r w:rsidRPr="000B06B1">
              <w:rPr>
                <w:rFonts w:cs="Times New Roman"/>
                <w:sz w:val="20"/>
              </w:rPr>
              <w:t>, la déstabilisation peut être brève ou se prolonger pendant des années. La personne laissée peut tenter de punir l’ex-partenaire. Ceci dépendrait notamment de la</w:t>
            </w:r>
            <w:r w:rsidRPr="000B06B1">
              <w:rPr>
                <w:rFonts w:cs="Times New Roman"/>
                <w:b/>
                <w:sz w:val="20"/>
              </w:rPr>
              <w:t xml:space="preserve"> stabilité psychologique de la personne laissée au moment de la séparation</w:t>
            </w:r>
            <w:r w:rsidRPr="000B06B1">
              <w:rPr>
                <w:rFonts w:cs="Times New Roman"/>
                <w:sz w:val="20"/>
              </w:rPr>
              <w:t>. Le partenaire déstabilisé peut alors recourir à des comportements pour « sauver la face » : violence, harcèlement, espionnage. Se sentant abandonné et humilié, il prend le rôle du partenaire lésé, victime, sans lien avec ses comportements antérieurs (</w:t>
            </w:r>
            <w:r w:rsidRPr="000B06B1">
              <w:rPr>
                <w:rStyle w:val="hps"/>
                <w:rFonts w:cs="Times New Roman"/>
                <w:sz w:val="20"/>
              </w:rPr>
              <w:t>Kelly, 2003).</w:t>
            </w:r>
          </w:p>
        </w:tc>
      </w:tr>
      <w:tr w:rsidR="00165381" w:rsidRPr="00E32C42" w14:paraId="1F0D223B" w14:textId="77777777" w:rsidTr="00564B45">
        <w:trPr>
          <w:trHeight w:val="1129"/>
        </w:trPr>
        <w:tc>
          <w:tcPr>
            <w:tcW w:w="2093" w:type="dxa"/>
          </w:tcPr>
          <w:p w14:paraId="0E904711" w14:textId="77777777" w:rsidR="00165381" w:rsidRPr="000B06B1" w:rsidRDefault="00165381" w:rsidP="004F1546">
            <w:pPr>
              <w:autoSpaceDE w:val="0"/>
              <w:autoSpaceDN w:val="0"/>
              <w:adjustRightInd w:val="0"/>
              <w:spacing w:before="40" w:after="80"/>
              <w:rPr>
                <w:rStyle w:val="longtext"/>
                <w:rFonts w:cs="Times New Roman"/>
                <w:b/>
                <w:sz w:val="20"/>
              </w:rPr>
            </w:pPr>
            <w:r w:rsidRPr="000B06B1">
              <w:rPr>
                <w:rFonts w:cs="Times New Roman"/>
                <w:b/>
                <w:sz w:val="20"/>
              </w:rPr>
              <w:t>Existence d’une relation extra-conjugale avant la séparation</w:t>
            </w:r>
          </w:p>
        </w:tc>
        <w:tc>
          <w:tcPr>
            <w:tcW w:w="7483" w:type="dxa"/>
          </w:tcPr>
          <w:p w14:paraId="50030615" w14:textId="77777777" w:rsidR="00165381" w:rsidRPr="009947AA" w:rsidRDefault="00165381" w:rsidP="004F1546">
            <w:pPr>
              <w:autoSpaceDE w:val="0"/>
              <w:autoSpaceDN w:val="0"/>
              <w:adjustRightInd w:val="0"/>
              <w:spacing w:before="40" w:after="80"/>
              <w:jc w:val="both"/>
              <w:rPr>
                <w:rFonts w:cs="Times New Roman"/>
                <w:b/>
                <w:color w:val="C00000"/>
                <w:sz w:val="20"/>
              </w:rPr>
            </w:pPr>
            <w:r w:rsidRPr="009947AA">
              <w:rPr>
                <w:rStyle w:val="hps"/>
                <w:rFonts w:cs="Times New Roman"/>
                <w:b/>
                <w:sz w:val="20"/>
              </w:rPr>
              <w:t>La</w:t>
            </w:r>
            <w:r w:rsidRPr="009947AA">
              <w:rPr>
                <w:rFonts w:cs="Times New Roman"/>
                <w:b/>
                <w:sz w:val="20"/>
              </w:rPr>
              <w:t xml:space="preserve"> </w:t>
            </w:r>
            <w:r w:rsidRPr="009947AA">
              <w:rPr>
                <w:rStyle w:val="hps"/>
                <w:rFonts w:cs="Times New Roman"/>
                <w:b/>
                <w:sz w:val="20"/>
              </w:rPr>
              <w:t>liaison extra-conjugale</w:t>
            </w:r>
            <w:r w:rsidRPr="009947AA">
              <w:rPr>
                <w:rFonts w:cs="Times New Roman"/>
                <w:sz w:val="20"/>
              </w:rPr>
              <w:t xml:space="preserve"> </w:t>
            </w:r>
            <w:r w:rsidRPr="009947AA">
              <w:rPr>
                <w:rStyle w:val="hps"/>
                <w:rFonts w:cs="Times New Roman"/>
                <w:sz w:val="20"/>
              </w:rPr>
              <w:t>détruit la confiance</w:t>
            </w:r>
            <w:r w:rsidRPr="009947AA">
              <w:rPr>
                <w:rFonts w:cs="Times New Roman"/>
                <w:sz w:val="20"/>
              </w:rPr>
              <w:t xml:space="preserve"> </w:t>
            </w:r>
            <w:r w:rsidRPr="009947AA">
              <w:rPr>
                <w:rStyle w:val="hps"/>
                <w:rFonts w:cs="Times New Roman"/>
                <w:sz w:val="20"/>
              </w:rPr>
              <w:t>et</w:t>
            </w:r>
            <w:r w:rsidRPr="009947AA">
              <w:rPr>
                <w:rFonts w:cs="Times New Roman"/>
                <w:sz w:val="20"/>
              </w:rPr>
              <w:t xml:space="preserve"> </w:t>
            </w:r>
            <w:r w:rsidRPr="009947AA">
              <w:rPr>
                <w:rStyle w:val="hps"/>
                <w:rFonts w:cs="Times New Roman"/>
                <w:sz w:val="20"/>
              </w:rPr>
              <w:t>la crédibilité</w:t>
            </w:r>
            <w:r w:rsidRPr="009947AA">
              <w:rPr>
                <w:rFonts w:cs="Times New Roman"/>
                <w:sz w:val="20"/>
              </w:rPr>
              <w:t xml:space="preserve"> </w:t>
            </w:r>
            <w:r w:rsidRPr="009947AA">
              <w:rPr>
                <w:rStyle w:val="hps"/>
                <w:rFonts w:cs="Times New Roman"/>
                <w:sz w:val="20"/>
              </w:rPr>
              <w:t>envers le partenaire</w:t>
            </w:r>
            <w:r w:rsidRPr="009947AA">
              <w:rPr>
                <w:rFonts w:cs="Times New Roman"/>
                <w:sz w:val="20"/>
              </w:rPr>
              <w:t xml:space="preserve">. </w:t>
            </w:r>
            <w:r w:rsidRPr="009947AA">
              <w:rPr>
                <w:rStyle w:val="hps"/>
                <w:rFonts w:cs="Times New Roman"/>
                <w:sz w:val="20"/>
              </w:rPr>
              <w:t>Les réactions émotionnelles peuvent entraîner de violentes et longues disputes visant à réduire le temps de garde du parent. La parentalité est contaminée par les sentiments engendrés par la relation extra-conjugale, particulièrement lorsque le conjoint</w:t>
            </w:r>
            <w:r w:rsidRPr="009947AA">
              <w:rPr>
                <w:rFonts w:cs="Times New Roman"/>
                <w:sz w:val="20"/>
              </w:rPr>
              <w:t xml:space="preserve"> </w:t>
            </w:r>
            <w:r w:rsidRPr="009947AA">
              <w:rPr>
                <w:rStyle w:val="hps"/>
                <w:rFonts w:cs="Times New Roman"/>
                <w:sz w:val="20"/>
              </w:rPr>
              <w:t>errant</w:t>
            </w:r>
            <w:r w:rsidRPr="009947AA">
              <w:rPr>
                <w:rFonts w:cs="Times New Roman"/>
                <w:sz w:val="20"/>
              </w:rPr>
              <w:t xml:space="preserve"> </w:t>
            </w:r>
            <w:r w:rsidRPr="009947AA">
              <w:rPr>
                <w:rStyle w:val="hps"/>
                <w:rFonts w:cs="Times New Roman"/>
                <w:sz w:val="20"/>
              </w:rPr>
              <w:t>est</w:t>
            </w:r>
            <w:r w:rsidRPr="009947AA">
              <w:rPr>
                <w:rFonts w:cs="Times New Roman"/>
                <w:sz w:val="20"/>
              </w:rPr>
              <w:t xml:space="preserve"> </w:t>
            </w:r>
            <w:r w:rsidRPr="009947AA">
              <w:rPr>
                <w:rStyle w:val="hps"/>
                <w:rFonts w:cs="Times New Roman"/>
                <w:sz w:val="20"/>
              </w:rPr>
              <w:t>provocant</w:t>
            </w:r>
            <w:r w:rsidRPr="009947AA">
              <w:rPr>
                <w:rFonts w:cs="Times New Roman"/>
                <w:sz w:val="20"/>
              </w:rPr>
              <w:t xml:space="preserve"> </w:t>
            </w:r>
            <w:r w:rsidRPr="009947AA">
              <w:rPr>
                <w:rStyle w:val="hps"/>
                <w:rFonts w:cs="Times New Roman"/>
                <w:sz w:val="20"/>
              </w:rPr>
              <w:t>ou</w:t>
            </w:r>
            <w:r w:rsidRPr="009947AA">
              <w:rPr>
                <w:rFonts w:cs="Times New Roman"/>
                <w:sz w:val="20"/>
              </w:rPr>
              <w:t xml:space="preserve"> n’</w:t>
            </w:r>
            <w:r w:rsidRPr="009947AA">
              <w:rPr>
                <w:rStyle w:val="hps"/>
                <w:rFonts w:cs="Times New Roman"/>
                <w:sz w:val="20"/>
              </w:rPr>
              <w:t>exprime</w:t>
            </w:r>
            <w:r w:rsidRPr="009947AA">
              <w:rPr>
                <w:rFonts w:cs="Times New Roman"/>
                <w:sz w:val="20"/>
              </w:rPr>
              <w:t xml:space="preserve"> </w:t>
            </w:r>
            <w:r w:rsidRPr="009947AA">
              <w:rPr>
                <w:rStyle w:val="hps"/>
                <w:rFonts w:cs="Times New Roman"/>
                <w:sz w:val="20"/>
              </w:rPr>
              <w:t>aucun regret</w:t>
            </w:r>
            <w:r w:rsidRPr="009947AA">
              <w:rPr>
                <w:rFonts w:cs="Times New Roman"/>
                <w:sz w:val="20"/>
              </w:rPr>
              <w:t xml:space="preserve"> </w:t>
            </w:r>
            <w:r w:rsidRPr="009947AA">
              <w:rPr>
                <w:rStyle w:val="hps"/>
                <w:rFonts w:cs="Times New Roman"/>
                <w:sz w:val="20"/>
              </w:rPr>
              <w:t>ou</w:t>
            </w:r>
            <w:r w:rsidRPr="009947AA">
              <w:rPr>
                <w:rFonts w:cs="Times New Roman"/>
                <w:sz w:val="20"/>
              </w:rPr>
              <w:t xml:space="preserve"> </w:t>
            </w:r>
            <w:r w:rsidRPr="009947AA">
              <w:rPr>
                <w:rStyle w:val="hps"/>
                <w:rFonts w:cs="Times New Roman"/>
                <w:sz w:val="20"/>
              </w:rPr>
              <w:t>excuse (Kelly, 2003).</w:t>
            </w:r>
          </w:p>
        </w:tc>
      </w:tr>
      <w:tr w:rsidR="00165381" w:rsidRPr="00E32C42" w14:paraId="0A3D61CD" w14:textId="77777777" w:rsidTr="00564B45">
        <w:trPr>
          <w:trHeight w:val="1343"/>
        </w:trPr>
        <w:tc>
          <w:tcPr>
            <w:tcW w:w="2093" w:type="dxa"/>
          </w:tcPr>
          <w:p w14:paraId="55E6F9AA" w14:textId="77777777" w:rsidR="00165381" w:rsidRPr="000B06B1" w:rsidRDefault="00165381" w:rsidP="004F1546">
            <w:pPr>
              <w:autoSpaceDE w:val="0"/>
              <w:autoSpaceDN w:val="0"/>
              <w:adjustRightInd w:val="0"/>
              <w:spacing w:before="40" w:after="80"/>
              <w:rPr>
                <w:rFonts w:eastAsia="Times New Roman" w:cs="Times New Roman"/>
                <w:b/>
                <w:sz w:val="20"/>
              </w:rPr>
            </w:pPr>
            <w:r w:rsidRPr="000B06B1">
              <w:rPr>
                <w:rStyle w:val="longtext"/>
                <w:rFonts w:cs="Times New Roman"/>
                <w:b/>
                <w:sz w:val="20"/>
              </w:rPr>
              <w:t>Perception de l’absence de remords associés à la rupture chez l’autre</w:t>
            </w:r>
          </w:p>
        </w:tc>
        <w:tc>
          <w:tcPr>
            <w:tcW w:w="7483" w:type="dxa"/>
          </w:tcPr>
          <w:p w14:paraId="1904CC7F" w14:textId="77777777" w:rsidR="00165381" w:rsidRPr="000B06B1" w:rsidRDefault="00165381" w:rsidP="00564B45">
            <w:pPr>
              <w:spacing w:before="40" w:after="40"/>
              <w:jc w:val="both"/>
              <w:rPr>
                <w:rStyle w:val="longtext"/>
                <w:rFonts w:cs="Times New Roman"/>
                <w:sz w:val="20"/>
              </w:rPr>
            </w:pPr>
            <w:r w:rsidRPr="000B06B1">
              <w:rPr>
                <w:rStyle w:val="hps"/>
                <w:rFonts w:cs="Times New Roman"/>
                <w:sz w:val="20"/>
              </w:rPr>
              <w:t xml:space="preserve">Les répondants rapportent une relation </w:t>
            </w:r>
            <w:proofErr w:type="spellStart"/>
            <w:r w:rsidRPr="000B06B1">
              <w:rPr>
                <w:rStyle w:val="hps"/>
                <w:rFonts w:cs="Times New Roman"/>
                <w:sz w:val="20"/>
              </w:rPr>
              <w:t>coparentale</w:t>
            </w:r>
            <w:proofErr w:type="spellEnd"/>
            <w:r w:rsidRPr="000B06B1">
              <w:rPr>
                <w:rStyle w:val="hps"/>
                <w:rFonts w:cs="Times New Roman"/>
                <w:sz w:val="20"/>
              </w:rPr>
              <w:t xml:space="preserve"> de moins bonne qualité</w:t>
            </w:r>
            <w:r w:rsidRPr="000B06B1">
              <w:rPr>
                <w:rStyle w:val="longtext"/>
                <w:rFonts w:cs="Times New Roman"/>
                <w:sz w:val="20"/>
              </w:rPr>
              <w:t xml:space="preserve"> lorsqu’ils : </w:t>
            </w:r>
          </w:p>
          <w:p w14:paraId="6825E087" w14:textId="77777777" w:rsidR="00165381" w:rsidRPr="000B06B1" w:rsidRDefault="00165381" w:rsidP="00564B45">
            <w:pPr>
              <w:pStyle w:val="Paragraphedeliste"/>
              <w:numPr>
                <w:ilvl w:val="0"/>
                <w:numId w:val="2"/>
              </w:numPr>
              <w:spacing w:before="40" w:after="40" w:line="240" w:lineRule="auto"/>
              <w:ind w:left="459" w:hanging="283"/>
              <w:jc w:val="both"/>
              <w:rPr>
                <w:rStyle w:val="longtext"/>
                <w:rFonts w:cs="Times New Roman"/>
                <w:sz w:val="20"/>
              </w:rPr>
            </w:pPr>
            <w:r w:rsidRPr="000B06B1">
              <w:rPr>
                <w:rStyle w:val="hps"/>
                <w:rFonts w:cs="Times New Roman"/>
                <w:sz w:val="20"/>
              </w:rPr>
              <w:t>perçoivent</w:t>
            </w:r>
            <w:r w:rsidRPr="000B06B1">
              <w:rPr>
                <w:rStyle w:val="longtext"/>
                <w:rFonts w:cs="Times New Roman"/>
                <w:sz w:val="20"/>
              </w:rPr>
              <w:t xml:space="preserve"> que l’ex-partenaire ne </w:t>
            </w:r>
            <w:r w:rsidRPr="000B06B1">
              <w:rPr>
                <w:rStyle w:val="longtext"/>
                <w:rFonts w:cs="Times New Roman"/>
                <w:b/>
                <w:sz w:val="20"/>
              </w:rPr>
              <w:t>ressent pas de remo</w:t>
            </w:r>
            <w:r w:rsidRPr="000B06B1">
              <w:rPr>
                <w:rStyle w:val="hps"/>
                <w:rFonts w:cs="Times New Roman"/>
                <w:b/>
                <w:sz w:val="20"/>
              </w:rPr>
              <w:t>rds</w:t>
            </w:r>
            <w:r w:rsidRPr="000B06B1">
              <w:rPr>
                <w:rStyle w:val="longtext"/>
                <w:rFonts w:cs="Times New Roman"/>
                <w:b/>
                <w:sz w:val="20"/>
              </w:rPr>
              <w:t xml:space="preserve"> </w:t>
            </w:r>
            <w:r w:rsidRPr="000B06B1">
              <w:rPr>
                <w:rStyle w:val="hps"/>
                <w:rFonts w:cs="Times New Roman"/>
                <w:b/>
                <w:sz w:val="20"/>
              </w:rPr>
              <w:t>associés à la rupture</w:t>
            </w:r>
            <w:r w:rsidRPr="000B06B1">
              <w:rPr>
                <w:rStyle w:val="longtext"/>
                <w:rFonts w:cs="Times New Roman"/>
                <w:sz w:val="20"/>
              </w:rPr>
              <w:t xml:space="preserve">, </w:t>
            </w:r>
          </w:p>
          <w:p w14:paraId="10238452" w14:textId="77777777" w:rsidR="00165381" w:rsidRPr="000B06B1" w:rsidRDefault="00165381" w:rsidP="00564B45">
            <w:pPr>
              <w:pStyle w:val="Paragraphedeliste"/>
              <w:numPr>
                <w:ilvl w:val="0"/>
                <w:numId w:val="2"/>
              </w:numPr>
              <w:spacing w:before="40" w:after="40" w:line="240" w:lineRule="auto"/>
              <w:ind w:left="459" w:hanging="283"/>
              <w:jc w:val="both"/>
              <w:rPr>
                <w:rStyle w:val="hps"/>
                <w:rFonts w:cs="Times New Roman"/>
                <w:sz w:val="20"/>
              </w:rPr>
            </w:pPr>
            <w:r w:rsidRPr="000B06B1">
              <w:rPr>
                <w:rStyle w:val="hps"/>
                <w:rFonts w:cs="Times New Roman"/>
                <w:sz w:val="20"/>
              </w:rPr>
              <w:t>attribuent la cause de la rupture à leur</w:t>
            </w:r>
            <w:r w:rsidRPr="000B06B1">
              <w:rPr>
                <w:rStyle w:val="longtext"/>
                <w:rFonts w:cs="Times New Roman"/>
                <w:sz w:val="20"/>
              </w:rPr>
              <w:t xml:space="preserve"> </w:t>
            </w:r>
            <w:r w:rsidRPr="000B06B1">
              <w:rPr>
                <w:rStyle w:val="hps"/>
                <w:rFonts w:cs="Times New Roman"/>
                <w:sz w:val="20"/>
              </w:rPr>
              <w:t xml:space="preserve">ancien partenaire, </w:t>
            </w:r>
          </w:p>
          <w:p w14:paraId="3D97F922" w14:textId="77777777" w:rsidR="00165381" w:rsidRPr="000B06B1" w:rsidRDefault="00165381" w:rsidP="00564B45">
            <w:pPr>
              <w:pStyle w:val="Paragraphedeliste"/>
              <w:numPr>
                <w:ilvl w:val="0"/>
                <w:numId w:val="2"/>
              </w:numPr>
              <w:spacing w:before="40" w:after="40" w:line="240" w:lineRule="auto"/>
              <w:ind w:left="459" w:hanging="283"/>
              <w:jc w:val="both"/>
              <w:rPr>
                <w:rFonts w:cs="Times New Roman"/>
                <w:sz w:val="20"/>
              </w:rPr>
            </w:pPr>
            <w:r w:rsidRPr="000B06B1">
              <w:rPr>
                <w:rStyle w:val="hps"/>
                <w:rFonts w:cs="Times New Roman"/>
                <w:sz w:val="20"/>
              </w:rPr>
              <w:t>n’ont aucun désir de pardon à l’égard de l’ex-partenaire (</w:t>
            </w:r>
            <w:proofErr w:type="spellStart"/>
            <w:r w:rsidRPr="000B06B1">
              <w:rPr>
                <w:rFonts w:cs="Times New Roman"/>
                <w:sz w:val="20"/>
                <w:lang w:val="fr-FR"/>
              </w:rPr>
              <w:t>Bonach</w:t>
            </w:r>
            <w:proofErr w:type="spellEnd"/>
            <w:r w:rsidRPr="000B06B1">
              <w:rPr>
                <w:rFonts w:cs="Times New Roman"/>
                <w:sz w:val="20"/>
                <w:lang w:val="fr-FR"/>
              </w:rPr>
              <w:t>, 2005*).</w:t>
            </w:r>
          </w:p>
        </w:tc>
      </w:tr>
      <w:tr w:rsidR="00165381" w:rsidRPr="00066BB3" w14:paraId="7F89F854" w14:textId="77777777" w:rsidTr="00564B45">
        <w:trPr>
          <w:trHeight w:val="3248"/>
        </w:trPr>
        <w:tc>
          <w:tcPr>
            <w:tcW w:w="2093" w:type="dxa"/>
            <w:shd w:val="clear" w:color="auto" w:fill="auto"/>
          </w:tcPr>
          <w:p w14:paraId="6FDD9DC8" w14:textId="77777777" w:rsidR="00165381" w:rsidRPr="000B06B1" w:rsidRDefault="00165381" w:rsidP="004F1546">
            <w:pPr>
              <w:autoSpaceDE w:val="0"/>
              <w:autoSpaceDN w:val="0"/>
              <w:adjustRightInd w:val="0"/>
              <w:spacing w:before="40" w:after="80"/>
              <w:rPr>
                <w:rStyle w:val="hps"/>
                <w:rFonts w:cs="Times New Roman"/>
                <w:b/>
                <w:sz w:val="20"/>
              </w:rPr>
            </w:pPr>
            <w:r w:rsidRPr="000B06B1">
              <w:rPr>
                <w:rStyle w:val="hps"/>
                <w:rFonts w:cs="Times New Roman"/>
                <w:b/>
                <w:sz w:val="20"/>
              </w:rPr>
              <w:t xml:space="preserve">Sentiments </w:t>
            </w:r>
            <w:r w:rsidRPr="000B06B1">
              <w:rPr>
                <w:rFonts w:cs="Times New Roman"/>
                <w:b/>
                <w:sz w:val="20"/>
              </w:rPr>
              <w:t xml:space="preserve">d'humiliation </w:t>
            </w:r>
            <w:r w:rsidRPr="000B06B1">
              <w:rPr>
                <w:rStyle w:val="hps"/>
                <w:rFonts w:cs="Times New Roman"/>
                <w:b/>
                <w:sz w:val="20"/>
              </w:rPr>
              <w:t>et de honte</w:t>
            </w:r>
          </w:p>
          <w:p w14:paraId="23FAF739" w14:textId="77777777" w:rsidR="00165381" w:rsidRPr="000B06B1" w:rsidRDefault="00165381" w:rsidP="004F1546">
            <w:pPr>
              <w:autoSpaceDE w:val="0"/>
              <w:autoSpaceDN w:val="0"/>
              <w:adjustRightInd w:val="0"/>
              <w:spacing w:before="40" w:after="80"/>
              <w:rPr>
                <w:rFonts w:cs="Times New Roman"/>
                <w:b/>
                <w:sz w:val="20"/>
              </w:rPr>
            </w:pPr>
          </w:p>
        </w:tc>
        <w:tc>
          <w:tcPr>
            <w:tcW w:w="7483" w:type="dxa"/>
          </w:tcPr>
          <w:p w14:paraId="6DEAF908" w14:textId="77777777" w:rsidR="00165381" w:rsidRPr="000B06B1" w:rsidRDefault="00165381" w:rsidP="00564B45">
            <w:pPr>
              <w:spacing w:before="40" w:after="40"/>
              <w:jc w:val="both"/>
              <w:rPr>
                <w:rFonts w:cs="Times New Roman"/>
                <w:sz w:val="20"/>
              </w:rPr>
            </w:pPr>
            <w:r w:rsidRPr="000B06B1">
              <w:rPr>
                <w:rFonts w:cs="Times New Roman"/>
                <w:sz w:val="20"/>
              </w:rPr>
              <w:t xml:space="preserve">Dans la littérature, la perception de </w:t>
            </w:r>
            <w:r w:rsidRPr="000B06B1">
              <w:rPr>
                <w:rFonts w:cs="Times New Roman"/>
                <w:b/>
                <w:sz w:val="20"/>
              </w:rPr>
              <w:t>la séparation comme profondément humiliante</w:t>
            </w:r>
            <w:r w:rsidRPr="000B06B1">
              <w:rPr>
                <w:rFonts w:cs="Times New Roman"/>
                <w:sz w:val="20"/>
              </w:rPr>
              <w:t xml:space="preserve"> est souvent rapportée comme un facteur de risque des conflits sévères de séparation, mais il s’agit d’un aspect peu étudié sur le plan empirique.</w:t>
            </w:r>
          </w:p>
          <w:p w14:paraId="6A609201" w14:textId="77777777" w:rsidR="00165381" w:rsidRPr="00564B45" w:rsidRDefault="00165381" w:rsidP="00564B45">
            <w:pPr>
              <w:spacing w:before="40" w:after="40"/>
              <w:jc w:val="both"/>
              <w:rPr>
                <w:rStyle w:val="hps"/>
                <w:rFonts w:cs="Times New Roman"/>
                <w:b/>
                <w:color w:val="C00000"/>
                <w:spacing w:val="-2"/>
                <w:sz w:val="20"/>
              </w:rPr>
            </w:pPr>
            <w:r w:rsidRPr="00564B45">
              <w:rPr>
                <w:rFonts w:cs="Times New Roman"/>
                <w:spacing w:val="-2"/>
                <w:sz w:val="20"/>
              </w:rPr>
              <w:t xml:space="preserve">Les parents </w:t>
            </w:r>
            <w:r w:rsidRPr="00564B45">
              <w:rPr>
                <w:rFonts w:cs="Times New Roman"/>
                <w:b/>
                <w:spacing w:val="-2"/>
                <w:sz w:val="20"/>
              </w:rPr>
              <w:t>humiliés et qui ressentent de la honte</w:t>
            </w:r>
            <w:r w:rsidRPr="00564B45">
              <w:rPr>
                <w:rFonts w:cs="Times New Roman"/>
                <w:spacing w:val="-2"/>
                <w:sz w:val="20"/>
              </w:rPr>
              <w:t xml:space="preserve"> à cause de la séparation peuvent essayer de blâmer l'autre parent pour leurs problèmes conjugaux, et ce, dans le but de se départir de la responsabilité de l'échec de l’union. Pour ces individus, cet échec est intolérable et cela peut précipiter une forte anxiété et des symptômes dépressifs. Dans les cas extrêmes, ces sentiments peuvent avoir pour conséquences de la paranoïa et des fausses croyances sur l'autre parent (Donner, 2006).</w:t>
            </w:r>
          </w:p>
          <w:p w14:paraId="15CE11FF" w14:textId="77777777" w:rsidR="00165381" w:rsidRPr="000B06B1" w:rsidRDefault="00165381" w:rsidP="00564B45">
            <w:pPr>
              <w:spacing w:before="40" w:after="40"/>
              <w:jc w:val="both"/>
              <w:rPr>
                <w:rFonts w:cs="Times New Roman"/>
                <w:b/>
                <w:color w:val="C00000"/>
                <w:sz w:val="20"/>
              </w:rPr>
            </w:pPr>
            <w:r w:rsidRPr="000B06B1">
              <w:rPr>
                <w:rStyle w:val="hps"/>
                <w:rFonts w:cs="Times New Roman"/>
                <w:sz w:val="20"/>
              </w:rPr>
              <w:t>Les expressions</w:t>
            </w:r>
            <w:r w:rsidRPr="000B06B1">
              <w:rPr>
                <w:rFonts w:cs="Times New Roman"/>
                <w:sz w:val="20"/>
              </w:rPr>
              <w:t xml:space="preserve"> </w:t>
            </w:r>
            <w:r w:rsidRPr="000B06B1">
              <w:rPr>
                <w:rStyle w:val="hps"/>
                <w:rFonts w:cs="Times New Roman"/>
                <w:sz w:val="20"/>
              </w:rPr>
              <w:t>d'indignation</w:t>
            </w:r>
            <w:r w:rsidRPr="000B06B1">
              <w:rPr>
                <w:rFonts w:cs="Times New Roman"/>
                <w:sz w:val="20"/>
              </w:rPr>
              <w:t xml:space="preserve"> </w:t>
            </w:r>
            <w:r w:rsidRPr="000B06B1">
              <w:rPr>
                <w:rStyle w:val="hps"/>
                <w:rFonts w:cs="Times New Roman"/>
                <w:sz w:val="20"/>
              </w:rPr>
              <w:t>et de</w:t>
            </w:r>
            <w:r w:rsidRPr="000B06B1">
              <w:rPr>
                <w:rFonts w:cs="Times New Roman"/>
                <w:sz w:val="20"/>
              </w:rPr>
              <w:t xml:space="preserve"> </w:t>
            </w:r>
            <w:r w:rsidRPr="000B06B1">
              <w:rPr>
                <w:rStyle w:val="hps"/>
                <w:rFonts w:cs="Times New Roman"/>
                <w:sz w:val="20"/>
              </w:rPr>
              <w:t>manque de confiance</w:t>
            </w:r>
            <w:r w:rsidRPr="000B06B1">
              <w:rPr>
                <w:rFonts w:cs="Times New Roman"/>
                <w:sz w:val="20"/>
              </w:rPr>
              <w:t xml:space="preserve"> </w:t>
            </w:r>
            <w:r w:rsidRPr="000B06B1">
              <w:rPr>
                <w:rStyle w:val="hps"/>
                <w:rFonts w:cs="Times New Roman"/>
                <w:sz w:val="20"/>
              </w:rPr>
              <w:t>préparent le terrain au long conflit (Kelly, 2003).</w:t>
            </w:r>
          </w:p>
          <w:p w14:paraId="1D95311D" w14:textId="77777777" w:rsidR="00165381" w:rsidRPr="000B06B1" w:rsidRDefault="00165381" w:rsidP="00564B45">
            <w:pPr>
              <w:autoSpaceDE w:val="0"/>
              <w:autoSpaceDN w:val="0"/>
              <w:adjustRightInd w:val="0"/>
              <w:spacing w:before="40" w:after="40"/>
              <w:jc w:val="both"/>
              <w:rPr>
                <w:rStyle w:val="hps"/>
                <w:rFonts w:cs="Times New Roman"/>
                <w:b/>
                <w:color w:val="C00000"/>
                <w:sz w:val="20"/>
              </w:rPr>
            </w:pPr>
            <w:r w:rsidRPr="000B06B1">
              <w:rPr>
                <w:rFonts w:cs="Times New Roman"/>
                <w:color w:val="222222"/>
                <w:sz w:val="20"/>
              </w:rPr>
              <w:t>L’expérience de la séparation peut être vécue comme un traumatisme qui met fi</w:t>
            </w:r>
            <w:r>
              <w:rPr>
                <w:rFonts w:cs="Times New Roman"/>
                <w:color w:val="222222"/>
                <w:sz w:val="20"/>
              </w:rPr>
              <w:t>n à la relation de confiance et</w:t>
            </w:r>
            <w:r w:rsidRPr="000B06B1">
              <w:rPr>
                <w:rFonts w:cs="Times New Roman"/>
                <w:color w:val="222222"/>
                <w:sz w:val="20"/>
              </w:rPr>
              <w:t xml:space="preserve"> à la réalité partagée qui caractérisait la période pré-séparation </w:t>
            </w:r>
            <w:r w:rsidRPr="000B06B1">
              <w:rPr>
                <w:rFonts w:cs="Times New Roman"/>
                <w:sz w:val="20"/>
              </w:rPr>
              <w:t>(Johnston, 2006).</w:t>
            </w:r>
          </w:p>
        </w:tc>
      </w:tr>
      <w:tr w:rsidR="00165381" w:rsidRPr="00066BB3" w14:paraId="13A1B991" w14:textId="77777777" w:rsidTr="00564B45">
        <w:tc>
          <w:tcPr>
            <w:tcW w:w="2093" w:type="dxa"/>
            <w:shd w:val="clear" w:color="auto" w:fill="auto"/>
          </w:tcPr>
          <w:p w14:paraId="6B08A3B3" w14:textId="77777777" w:rsidR="00165381" w:rsidRPr="000B06B1" w:rsidRDefault="00165381" w:rsidP="004F1546">
            <w:pPr>
              <w:autoSpaceDE w:val="0"/>
              <w:autoSpaceDN w:val="0"/>
              <w:adjustRightInd w:val="0"/>
              <w:spacing w:before="40" w:after="80"/>
              <w:rPr>
                <w:rStyle w:val="hps"/>
                <w:rFonts w:cs="Times New Roman"/>
                <w:b/>
                <w:sz w:val="20"/>
              </w:rPr>
            </w:pPr>
            <w:r w:rsidRPr="000B06B1">
              <w:rPr>
                <w:rStyle w:val="hps"/>
                <w:rFonts w:cs="Times New Roman"/>
                <w:b/>
                <w:sz w:val="20"/>
              </w:rPr>
              <w:t>Sentiment d’avoir été trahi</w:t>
            </w:r>
          </w:p>
          <w:p w14:paraId="457D0D87" w14:textId="77777777" w:rsidR="00165381" w:rsidRPr="000B06B1" w:rsidRDefault="00165381" w:rsidP="004F1546">
            <w:pPr>
              <w:autoSpaceDE w:val="0"/>
              <w:autoSpaceDN w:val="0"/>
              <w:adjustRightInd w:val="0"/>
              <w:spacing w:before="40" w:after="80"/>
              <w:rPr>
                <w:rStyle w:val="hps"/>
                <w:rFonts w:cs="Times New Roman"/>
                <w:b/>
                <w:sz w:val="20"/>
              </w:rPr>
            </w:pPr>
          </w:p>
        </w:tc>
        <w:tc>
          <w:tcPr>
            <w:tcW w:w="7483" w:type="dxa"/>
          </w:tcPr>
          <w:p w14:paraId="697CC57D" w14:textId="77777777" w:rsidR="00165381" w:rsidRPr="000B06B1" w:rsidRDefault="00165381" w:rsidP="004F1546">
            <w:pPr>
              <w:autoSpaceDE w:val="0"/>
              <w:autoSpaceDN w:val="0"/>
              <w:adjustRightInd w:val="0"/>
              <w:spacing w:before="40" w:after="80"/>
              <w:jc w:val="both"/>
              <w:rPr>
                <w:rFonts w:cs="Times New Roman"/>
                <w:b/>
                <w:color w:val="C00000"/>
                <w:sz w:val="20"/>
              </w:rPr>
            </w:pPr>
            <w:r w:rsidRPr="000B06B1">
              <w:rPr>
                <w:rFonts w:cs="Times New Roman"/>
                <w:sz w:val="20"/>
              </w:rPr>
              <w:t xml:space="preserve">Le conflit peut trouver son origine dans des réponses psychologiques liées au fait d’avoir été </w:t>
            </w:r>
            <w:r w:rsidRPr="000B06B1">
              <w:rPr>
                <w:rFonts w:cs="Times New Roman"/>
                <w:b/>
                <w:sz w:val="20"/>
              </w:rPr>
              <w:t>blessé, trahi ou humilié par le divorce</w:t>
            </w:r>
            <w:r w:rsidRPr="000B06B1">
              <w:rPr>
                <w:rFonts w:cs="Times New Roman"/>
                <w:sz w:val="20"/>
              </w:rPr>
              <w:t>. La dynamique menant au conflit est associée, pour le conjoint qui laisse, à la croyance que l’union était une coquille vide depuis le début. : Cette croyance permet de surmonter la réticence première à défaire une union qui devait être pour la vie. Ceci amène le conjoint laissé à se sentir trahi et à réagir fortement. Le conjoint qui laisse est dans l’incompréhension face à cette réaction (puisque la relation n’a jamais marché dans sa conception des ch</w:t>
            </w:r>
            <w:r>
              <w:rPr>
                <w:rFonts w:cs="Times New Roman"/>
                <w:sz w:val="20"/>
              </w:rPr>
              <w:t>oses) et pense que l’autre est « fou »</w:t>
            </w:r>
            <w:r w:rsidRPr="000B06B1">
              <w:rPr>
                <w:rFonts w:cs="Times New Roman"/>
                <w:sz w:val="20"/>
              </w:rPr>
              <w:t xml:space="preserve">. Le conjoint laissé </w:t>
            </w:r>
            <w:proofErr w:type="spellStart"/>
            <w:r w:rsidRPr="000B06B1">
              <w:rPr>
                <w:rFonts w:cs="Times New Roman"/>
                <w:sz w:val="20"/>
              </w:rPr>
              <w:t>pense</w:t>
            </w:r>
            <w:proofErr w:type="spellEnd"/>
            <w:r w:rsidRPr="000B06B1">
              <w:rPr>
                <w:rFonts w:cs="Times New Roman"/>
                <w:sz w:val="20"/>
              </w:rPr>
              <w:t xml:space="preserve"> que son ex-conjoint(e) n’a jamais été sincère, l’a manipulé depuis le début (Hopper, 2001*)</w:t>
            </w:r>
            <w:r w:rsidRPr="009947AA">
              <w:rPr>
                <w:rFonts w:cs="Times New Roman"/>
                <w:b/>
                <w:sz w:val="20"/>
              </w:rPr>
              <w:t>.</w:t>
            </w:r>
          </w:p>
          <w:p w14:paraId="72B13741" w14:textId="77777777" w:rsidR="00165381" w:rsidRPr="000B06B1" w:rsidRDefault="00165381" w:rsidP="004F1546">
            <w:pPr>
              <w:autoSpaceDE w:val="0"/>
              <w:autoSpaceDN w:val="0"/>
              <w:adjustRightInd w:val="0"/>
              <w:spacing w:before="40" w:after="80"/>
              <w:jc w:val="both"/>
              <w:rPr>
                <w:rFonts w:cs="Times New Roman"/>
                <w:b/>
                <w:color w:val="C00000"/>
                <w:sz w:val="20"/>
              </w:rPr>
            </w:pPr>
            <w:r w:rsidRPr="000B06B1">
              <w:rPr>
                <w:rFonts w:cs="Times New Roman"/>
                <w:sz w:val="20"/>
              </w:rPr>
              <w:t xml:space="preserve">Une séparation difficile ou blessante aurait pour effet d’engendrer une rupture relationnelle entre les parents (Tremblay et </w:t>
            </w:r>
            <w:proofErr w:type="gramStart"/>
            <w:r w:rsidRPr="000B06B1">
              <w:rPr>
                <w:rFonts w:cs="Times New Roman"/>
                <w:sz w:val="20"/>
              </w:rPr>
              <w:t>al.,</w:t>
            </w:r>
            <w:proofErr w:type="gramEnd"/>
            <w:r w:rsidRPr="000B06B1">
              <w:rPr>
                <w:rFonts w:cs="Times New Roman"/>
                <w:sz w:val="20"/>
              </w:rPr>
              <w:t xml:space="preserve"> 2013*)</w:t>
            </w:r>
            <w:r w:rsidRPr="009947AA">
              <w:rPr>
                <w:rFonts w:cs="Times New Roman"/>
                <w:b/>
                <w:sz w:val="20"/>
              </w:rPr>
              <w:t>.</w:t>
            </w:r>
          </w:p>
        </w:tc>
      </w:tr>
      <w:tr w:rsidR="00165381" w:rsidRPr="00066BB3" w14:paraId="403DAB9A" w14:textId="77777777" w:rsidTr="00564B45">
        <w:tc>
          <w:tcPr>
            <w:tcW w:w="2093" w:type="dxa"/>
            <w:shd w:val="clear" w:color="auto" w:fill="auto"/>
          </w:tcPr>
          <w:p w14:paraId="3E58BA61" w14:textId="77777777" w:rsidR="00165381" w:rsidRPr="000B06B1" w:rsidRDefault="00165381" w:rsidP="004F1546">
            <w:pPr>
              <w:autoSpaceDE w:val="0"/>
              <w:autoSpaceDN w:val="0"/>
              <w:adjustRightInd w:val="0"/>
              <w:spacing w:before="40" w:after="80"/>
              <w:rPr>
                <w:rStyle w:val="hps"/>
                <w:rFonts w:cs="Times New Roman"/>
                <w:b/>
                <w:sz w:val="20"/>
              </w:rPr>
            </w:pPr>
            <w:r w:rsidRPr="000B06B1">
              <w:rPr>
                <w:rStyle w:val="hps"/>
                <w:rFonts w:cs="Times New Roman"/>
                <w:b/>
                <w:sz w:val="20"/>
              </w:rPr>
              <w:t>Sentiment de colère élevé</w:t>
            </w:r>
          </w:p>
        </w:tc>
        <w:tc>
          <w:tcPr>
            <w:tcW w:w="7483" w:type="dxa"/>
          </w:tcPr>
          <w:p w14:paraId="6CF2F8BF" w14:textId="77777777" w:rsidR="00165381" w:rsidRPr="00564B45" w:rsidRDefault="00165381" w:rsidP="00564B45">
            <w:pPr>
              <w:autoSpaceDE w:val="0"/>
              <w:autoSpaceDN w:val="0"/>
              <w:adjustRightInd w:val="0"/>
              <w:spacing w:before="40" w:after="40"/>
              <w:jc w:val="both"/>
              <w:rPr>
                <w:rFonts w:cs="Times New Roman"/>
                <w:b/>
                <w:color w:val="C00000"/>
                <w:spacing w:val="-2"/>
                <w:sz w:val="20"/>
              </w:rPr>
            </w:pPr>
            <w:r w:rsidRPr="00564B45">
              <w:rPr>
                <w:rStyle w:val="hps"/>
                <w:rFonts w:cs="Times New Roman"/>
                <w:spacing w:val="-2"/>
                <w:sz w:val="20"/>
              </w:rPr>
              <w:t xml:space="preserve">Les analyses suggèrent que les antécédents sur le plan de la colère est la variable qui a la plus grande influence sur le comportement lors de la médiation familiale et sur le résultat de la médiation familiale (atteinte d’une entente complète, partielle ou aucune entente). </w:t>
            </w:r>
            <w:r w:rsidRPr="00564B45">
              <w:rPr>
                <w:rStyle w:val="hps"/>
                <w:rFonts w:cs="Times New Roman"/>
                <w:b/>
                <w:spacing w:val="-2"/>
                <w:sz w:val="20"/>
              </w:rPr>
              <w:t>Un niveau de colère élevé</w:t>
            </w:r>
            <w:r w:rsidRPr="00564B45">
              <w:rPr>
                <w:rStyle w:val="hps"/>
                <w:rFonts w:cs="Times New Roman"/>
                <w:spacing w:val="-2"/>
                <w:sz w:val="20"/>
              </w:rPr>
              <w:t xml:space="preserve"> est associé à un niveau plus élevé de litige et à un niveau inférieur de résolution de problèmes (</w:t>
            </w:r>
            <w:proofErr w:type="spellStart"/>
            <w:r w:rsidRPr="00564B45">
              <w:rPr>
                <w:rStyle w:val="hps"/>
                <w:rFonts w:cs="Times New Roman"/>
                <w:spacing w:val="-2"/>
                <w:sz w:val="20"/>
              </w:rPr>
              <w:t>Bickerdike</w:t>
            </w:r>
            <w:proofErr w:type="spellEnd"/>
            <w:r w:rsidRPr="00564B45">
              <w:rPr>
                <w:rStyle w:val="hps"/>
                <w:rFonts w:cs="Times New Roman"/>
                <w:spacing w:val="-2"/>
                <w:sz w:val="20"/>
              </w:rPr>
              <w:t xml:space="preserve"> &amp; </w:t>
            </w:r>
            <w:proofErr w:type="spellStart"/>
            <w:r w:rsidRPr="00564B45">
              <w:rPr>
                <w:rStyle w:val="hps"/>
                <w:rFonts w:cs="Times New Roman"/>
                <w:spacing w:val="-2"/>
                <w:sz w:val="20"/>
              </w:rPr>
              <w:t>Littlefield</w:t>
            </w:r>
            <w:proofErr w:type="spellEnd"/>
            <w:r w:rsidRPr="00564B45">
              <w:rPr>
                <w:rStyle w:val="hps"/>
                <w:rFonts w:cs="Times New Roman"/>
                <w:spacing w:val="-2"/>
                <w:sz w:val="20"/>
              </w:rPr>
              <w:t>, 2000*).</w:t>
            </w:r>
          </w:p>
        </w:tc>
      </w:tr>
    </w:tbl>
    <w:p w14:paraId="1003A93E" w14:textId="77777777" w:rsidR="00165381" w:rsidRDefault="00165381" w:rsidP="00F533D1">
      <w:pPr>
        <w:spacing w:before="40" w:after="80"/>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655"/>
      </w:tblGrid>
      <w:tr w:rsidR="00927E98" w:rsidRPr="00E859BE" w14:paraId="4B13ACC7" w14:textId="77777777" w:rsidTr="00FD5AD3">
        <w:trPr>
          <w:trHeight w:val="252"/>
        </w:trPr>
        <w:tc>
          <w:tcPr>
            <w:tcW w:w="9606" w:type="dxa"/>
            <w:gridSpan w:val="2"/>
            <w:shd w:val="clear" w:color="auto" w:fill="FF0000"/>
          </w:tcPr>
          <w:p w14:paraId="32A3A592" w14:textId="77777777" w:rsidR="00927E98" w:rsidRPr="00365876" w:rsidRDefault="00927E98" w:rsidP="009F694A">
            <w:pPr>
              <w:spacing w:before="40" w:after="80"/>
              <w:rPr>
                <w:b/>
              </w:rPr>
            </w:pPr>
            <w:r w:rsidRPr="006323F0">
              <w:rPr>
                <w:b/>
                <w:color w:val="FFFFFF" w:themeColor="background1"/>
                <w:sz w:val="22"/>
              </w:rPr>
              <w:t>Facteurs aggravants du conflit entre les parents</w:t>
            </w:r>
          </w:p>
        </w:tc>
      </w:tr>
      <w:tr w:rsidR="00927E98" w:rsidRPr="00E859BE" w14:paraId="29B540D2" w14:textId="77777777" w:rsidTr="001D40C0">
        <w:trPr>
          <w:trHeight w:val="2151"/>
        </w:trPr>
        <w:tc>
          <w:tcPr>
            <w:tcW w:w="1951" w:type="dxa"/>
          </w:tcPr>
          <w:p w14:paraId="4CD826DC" w14:textId="77777777" w:rsidR="00927E98" w:rsidRPr="000B06B1" w:rsidRDefault="00927E98" w:rsidP="00F533D1">
            <w:pPr>
              <w:autoSpaceDE w:val="0"/>
              <w:autoSpaceDN w:val="0"/>
              <w:adjustRightInd w:val="0"/>
              <w:spacing w:before="40" w:after="80"/>
              <w:rPr>
                <w:rFonts w:cs="Times New Roman"/>
                <w:b/>
                <w:sz w:val="20"/>
              </w:rPr>
            </w:pPr>
            <w:r w:rsidRPr="000B06B1">
              <w:rPr>
                <w:rFonts w:cs="Times New Roman"/>
                <w:b/>
                <w:sz w:val="20"/>
              </w:rPr>
              <w:t xml:space="preserve">Attributions négatives face à l’autre parent </w:t>
            </w:r>
          </w:p>
        </w:tc>
        <w:tc>
          <w:tcPr>
            <w:tcW w:w="7655" w:type="dxa"/>
          </w:tcPr>
          <w:p w14:paraId="09DE216E" w14:textId="6837150D" w:rsidR="00927E98" w:rsidRPr="000B06B1" w:rsidRDefault="00927E98" w:rsidP="00F533D1">
            <w:pPr>
              <w:autoSpaceDE w:val="0"/>
              <w:autoSpaceDN w:val="0"/>
              <w:adjustRightInd w:val="0"/>
              <w:spacing w:before="40" w:after="80"/>
              <w:jc w:val="both"/>
              <w:rPr>
                <w:rFonts w:cs="Times New Roman"/>
                <w:b/>
                <w:color w:val="C00000"/>
                <w:sz w:val="20"/>
              </w:rPr>
            </w:pPr>
            <w:r w:rsidRPr="000B06B1">
              <w:rPr>
                <w:rFonts w:cs="Times New Roman"/>
                <w:sz w:val="20"/>
              </w:rPr>
              <w:t>La perception qu’a le parent de l’autre n’est pas objec</w:t>
            </w:r>
            <w:r w:rsidR="00305F47" w:rsidRPr="000B06B1">
              <w:rPr>
                <w:rFonts w:cs="Times New Roman"/>
                <w:sz w:val="20"/>
              </w:rPr>
              <w:t xml:space="preserve">tive : les sentiments négatifs et </w:t>
            </w:r>
            <w:r w:rsidRPr="000B06B1">
              <w:rPr>
                <w:rFonts w:cs="Times New Roman"/>
                <w:sz w:val="20"/>
              </w:rPr>
              <w:t>le conflit amènent une perception distordue des capacités parentales de l’autre parent;</w:t>
            </w:r>
            <w:r w:rsidRPr="000B06B1">
              <w:rPr>
                <w:rFonts w:cs="Times New Roman"/>
                <w:b/>
                <w:sz w:val="20"/>
              </w:rPr>
              <w:t xml:space="preserve"> le parent attribue tous les torts à l’autre parent</w:t>
            </w:r>
            <w:r w:rsidRPr="000B06B1">
              <w:rPr>
                <w:rFonts w:cs="Times New Roman"/>
                <w:sz w:val="20"/>
              </w:rPr>
              <w:t xml:space="preserve">. Le manque d’objectivité, présent dans toutes les situations familiales où le conflit est chronique et sévère, semble lié à la présence d’un style de </w:t>
            </w:r>
            <w:r w:rsidRPr="000B06B1">
              <w:rPr>
                <w:rFonts w:cs="Times New Roman"/>
                <w:b/>
                <w:sz w:val="20"/>
              </w:rPr>
              <w:t>coparentalité parallèle ou hostile,</w:t>
            </w:r>
            <w:r w:rsidRPr="000B06B1">
              <w:rPr>
                <w:rFonts w:cs="Times New Roman"/>
                <w:sz w:val="20"/>
              </w:rPr>
              <w:t xml:space="preserve"> </w:t>
            </w:r>
            <w:r w:rsidRPr="000B06B1">
              <w:rPr>
                <w:rFonts w:cs="Times New Roman"/>
                <w:b/>
                <w:sz w:val="20"/>
              </w:rPr>
              <w:t>aux disputes pour la garde</w:t>
            </w:r>
            <w:r w:rsidRPr="000B06B1">
              <w:rPr>
                <w:rFonts w:cs="Times New Roman"/>
                <w:sz w:val="20"/>
              </w:rPr>
              <w:t xml:space="preserve">, à la </w:t>
            </w:r>
            <w:r w:rsidRPr="000B06B1">
              <w:rPr>
                <w:rFonts w:cs="Times New Roman"/>
                <w:b/>
                <w:sz w:val="20"/>
              </w:rPr>
              <w:t>triangulation de l’enfant</w:t>
            </w:r>
            <w:r w:rsidRPr="000B06B1">
              <w:rPr>
                <w:rFonts w:cs="Times New Roman"/>
                <w:sz w:val="20"/>
              </w:rPr>
              <w:t xml:space="preserve"> ainsi qu’au développement d’un conflit de loyauté chez certains enfants. Le manque d’objectivité pourrait constituer un indice de la dangerosité du conflit pour l’enfant et une cible d’intervention</w:t>
            </w:r>
            <w:r w:rsidR="00147C0C" w:rsidRPr="000B06B1">
              <w:rPr>
                <w:rFonts w:cs="Times New Roman"/>
                <w:sz w:val="20"/>
              </w:rPr>
              <w:t xml:space="preserve"> en matière de conflit parental (</w:t>
            </w:r>
            <w:proofErr w:type="spellStart"/>
            <w:r w:rsidR="00147C0C" w:rsidRPr="000B06B1">
              <w:rPr>
                <w:rFonts w:cs="Times New Roman"/>
                <w:sz w:val="20"/>
              </w:rPr>
              <w:t>Fauteux</w:t>
            </w:r>
            <w:proofErr w:type="spellEnd"/>
            <w:r w:rsidR="00147C0C" w:rsidRPr="000B06B1">
              <w:rPr>
                <w:rFonts w:cs="Times New Roman"/>
                <w:sz w:val="20"/>
              </w:rPr>
              <w:t>, 2013*)</w:t>
            </w:r>
            <w:r w:rsidR="00305F47" w:rsidRPr="000B06B1">
              <w:rPr>
                <w:rFonts w:cs="Times New Roman"/>
                <w:sz w:val="20"/>
              </w:rPr>
              <w:t>.</w:t>
            </w:r>
          </w:p>
        </w:tc>
      </w:tr>
      <w:tr w:rsidR="00927E98" w:rsidRPr="00E859BE" w14:paraId="63037A80" w14:textId="77777777" w:rsidTr="001D40C0">
        <w:trPr>
          <w:trHeight w:val="1048"/>
        </w:trPr>
        <w:tc>
          <w:tcPr>
            <w:tcW w:w="1951" w:type="dxa"/>
          </w:tcPr>
          <w:p w14:paraId="2984732F" w14:textId="39D8A058" w:rsidR="00927E98" w:rsidRPr="000B06B1" w:rsidRDefault="00927E98" w:rsidP="00F533D1">
            <w:pPr>
              <w:autoSpaceDE w:val="0"/>
              <w:autoSpaceDN w:val="0"/>
              <w:adjustRightInd w:val="0"/>
              <w:spacing w:before="40" w:after="80"/>
              <w:rPr>
                <w:rFonts w:cs="Times New Roman"/>
                <w:b/>
                <w:sz w:val="20"/>
              </w:rPr>
            </w:pPr>
            <w:r w:rsidRPr="000B06B1">
              <w:rPr>
                <w:rFonts w:cs="Times New Roman"/>
                <w:b/>
                <w:color w:val="222222"/>
                <w:sz w:val="20"/>
              </w:rPr>
              <w:t xml:space="preserve">Difficultés à </w:t>
            </w:r>
            <w:r w:rsidR="000B06B1" w:rsidRPr="000B06B1">
              <w:rPr>
                <w:rFonts w:cs="Times New Roman"/>
                <w:b/>
                <w:color w:val="222222"/>
                <w:sz w:val="20"/>
              </w:rPr>
              <w:t xml:space="preserve">identifier et à </w:t>
            </w:r>
            <w:r w:rsidRPr="000B06B1">
              <w:rPr>
                <w:rFonts w:cs="Times New Roman"/>
                <w:b/>
                <w:color w:val="222222"/>
                <w:sz w:val="20"/>
              </w:rPr>
              <w:t>exprimer des émotions : colère,  honte, souffrance</w:t>
            </w:r>
          </w:p>
        </w:tc>
        <w:tc>
          <w:tcPr>
            <w:tcW w:w="7655" w:type="dxa"/>
          </w:tcPr>
          <w:p w14:paraId="12D3D0F1" w14:textId="2BBF782B" w:rsidR="00927E98" w:rsidRPr="000B06B1" w:rsidRDefault="00927E98" w:rsidP="00F533D1">
            <w:pPr>
              <w:autoSpaceDE w:val="0"/>
              <w:autoSpaceDN w:val="0"/>
              <w:adjustRightInd w:val="0"/>
              <w:spacing w:before="40" w:after="80"/>
              <w:jc w:val="both"/>
              <w:rPr>
                <w:rFonts w:cs="Times New Roman"/>
                <w:b/>
                <w:color w:val="C00000"/>
                <w:sz w:val="20"/>
              </w:rPr>
            </w:pPr>
            <w:r w:rsidRPr="000B06B1">
              <w:rPr>
                <w:rFonts w:cs="Times New Roman"/>
                <w:b/>
                <w:color w:val="222222"/>
                <w:sz w:val="20"/>
              </w:rPr>
              <w:t>Une incapacité à identifier et à exprimer des émotions</w:t>
            </w:r>
            <w:r w:rsidR="00305F47" w:rsidRPr="000B06B1">
              <w:rPr>
                <w:rFonts w:cs="Times New Roman"/>
                <w:b/>
                <w:color w:val="222222"/>
                <w:sz w:val="20"/>
              </w:rPr>
              <w:t xml:space="preserve"> telles que la colère, la honte</w:t>
            </w:r>
            <w:r w:rsidRPr="000B06B1">
              <w:rPr>
                <w:rFonts w:cs="Times New Roman"/>
                <w:b/>
                <w:color w:val="222222"/>
                <w:sz w:val="20"/>
              </w:rPr>
              <w:t xml:space="preserve"> et la souffrance</w:t>
            </w:r>
            <w:r w:rsidRPr="000B06B1">
              <w:rPr>
                <w:rFonts w:cs="Times New Roman"/>
                <w:color w:val="222222"/>
                <w:sz w:val="20"/>
              </w:rPr>
              <w:t xml:space="preserve"> caractérise un conflit insoluble entre les ex-conjoints. Des modes de communication dysfonctionnels peuvent même être corrélés à</w:t>
            </w:r>
            <w:r w:rsidR="00AD2FF5">
              <w:rPr>
                <w:rFonts w:cs="Times New Roman"/>
                <w:color w:val="222222"/>
                <w:sz w:val="20"/>
              </w:rPr>
              <w:t xml:space="preserve"> des comportements d’aliénation</w:t>
            </w:r>
            <w:r w:rsidR="00147C0C" w:rsidRPr="000B06B1">
              <w:rPr>
                <w:rFonts w:cs="Times New Roman"/>
                <w:color w:val="222222"/>
                <w:sz w:val="20"/>
              </w:rPr>
              <w:t xml:space="preserve"> </w:t>
            </w:r>
            <w:r w:rsidR="00147C0C" w:rsidRPr="000B06B1">
              <w:rPr>
                <w:rFonts w:cs="Times New Roman"/>
                <w:sz w:val="20"/>
              </w:rPr>
              <w:t>(</w:t>
            </w:r>
            <w:proofErr w:type="spellStart"/>
            <w:r w:rsidR="00147C0C" w:rsidRPr="000B06B1">
              <w:rPr>
                <w:rFonts w:cs="Times New Roman"/>
                <w:sz w:val="20"/>
              </w:rPr>
              <w:t>Retzinger</w:t>
            </w:r>
            <w:proofErr w:type="spellEnd"/>
            <w:r w:rsidR="00147C0C" w:rsidRPr="000B06B1">
              <w:rPr>
                <w:rFonts w:cs="Times New Roman"/>
                <w:sz w:val="20"/>
              </w:rPr>
              <w:t xml:space="preserve"> &amp; </w:t>
            </w:r>
            <w:proofErr w:type="spellStart"/>
            <w:r w:rsidR="00147C0C" w:rsidRPr="000B06B1">
              <w:rPr>
                <w:rFonts w:cs="Times New Roman"/>
                <w:sz w:val="20"/>
              </w:rPr>
              <w:t>Scheff</w:t>
            </w:r>
            <w:proofErr w:type="spellEnd"/>
            <w:r w:rsidR="00147C0C" w:rsidRPr="000B06B1">
              <w:rPr>
                <w:rFonts w:cs="Times New Roman"/>
                <w:sz w:val="20"/>
              </w:rPr>
              <w:t>, 2000)</w:t>
            </w:r>
            <w:r w:rsidR="007C10A2" w:rsidRPr="000B06B1">
              <w:rPr>
                <w:rFonts w:cs="Times New Roman"/>
                <w:b/>
                <w:color w:val="C00000"/>
                <w:sz w:val="20"/>
              </w:rPr>
              <w:t>.</w:t>
            </w:r>
          </w:p>
        </w:tc>
      </w:tr>
      <w:tr w:rsidR="00927E98" w:rsidRPr="00E859BE" w14:paraId="68BBA088" w14:textId="77777777" w:rsidTr="001D40C0">
        <w:trPr>
          <w:trHeight w:val="2583"/>
        </w:trPr>
        <w:tc>
          <w:tcPr>
            <w:tcW w:w="1951" w:type="dxa"/>
          </w:tcPr>
          <w:p w14:paraId="177F6F3F" w14:textId="77777777" w:rsidR="00927E98" w:rsidRPr="000B06B1" w:rsidRDefault="00927E98" w:rsidP="00F533D1">
            <w:pPr>
              <w:autoSpaceDE w:val="0"/>
              <w:autoSpaceDN w:val="0"/>
              <w:adjustRightInd w:val="0"/>
              <w:spacing w:before="40" w:after="80"/>
              <w:rPr>
                <w:rFonts w:cs="Times New Roman"/>
                <w:b/>
                <w:sz w:val="20"/>
              </w:rPr>
            </w:pPr>
            <w:r w:rsidRPr="000B06B1">
              <w:rPr>
                <w:rFonts w:cs="Times New Roman"/>
                <w:b/>
                <w:sz w:val="20"/>
              </w:rPr>
              <w:t xml:space="preserve">Difficulté à différencier la relation conjugale et la relation </w:t>
            </w:r>
            <w:proofErr w:type="spellStart"/>
            <w:r w:rsidRPr="000B06B1">
              <w:rPr>
                <w:rFonts w:cs="Times New Roman"/>
                <w:b/>
                <w:sz w:val="20"/>
              </w:rPr>
              <w:t>coparentale</w:t>
            </w:r>
            <w:proofErr w:type="spellEnd"/>
          </w:p>
          <w:p w14:paraId="0EDB8933" w14:textId="77777777" w:rsidR="00927E98" w:rsidRPr="000B06B1" w:rsidRDefault="00927E98" w:rsidP="00F533D1">
            <w:pPr>
              <w:autoSpaceDE w:val="0"/>
              <w:autoSpaceDN w:val="0"/>
              <w:adjustRightInd w:val="0"/>
              <w:spacing w:before="40" w:after="80"/>
              <w:rPr>
                <w:rFonts w:cs="Times New Roman"/>
                <w:b/>
                <w:sz w:val="20"/>
              </w:rPr>
            </w:pPr>
          </w:p>
          <w:p w14:paraId="172B1DAE" w14:textId="77777777" w:rsidR="00927E98" w:rsidRPr="000B06B1" w:rsidRDefault="00927E98" w:rsidP="00F533D1">
            <w:pPr>
              <w:autoSpaceDE w:val="0"/>
              <w:autoSpaceDN w:val="0"/>
              <w:adjustRightInd w:val="0"/>
              <w:spacing w:before="40" w:after="80"/>
              <w:rPr>
                <w:rFonts w:cs="Times New Roman"/>
                <w:b/>
                <w:sz w:val="20"/>
              </w:rPr>
            </w:pPr>
          </w:p>
          <w:p w14:paraId="6C1E5FDE" w14:textId="77777777" w:rsidR="00927E98" w:rsidRPr="000B06B1" w:rsidRDefault="00927E98" w:rsidP="00F533D1">
            <w:pPr>
              <w:autoSpaceDE w:val="0"/>
              <w:autoSpaceDN w:val="0"/>
              <w:adjustRightInd w:val="0"/>
              <w:spacing w:before="40" w:after="80"/>
              <w:rPr>
                <w:rFonts w:cs="Times New Roman"/>
                <w:b/>
                <w:sz w:val="20"/>
              </w:rPr>
            </w:pPr>
          </w:p>
          <w:p w14:paraId="0A2F6699" w14:textId="77777777" w:rsidR="00927E98" w:rsidRPr="000B06B1" w:rsidRDefault="00927E98" w:rsidP="00F533D1">
            <w:pPr>
              <w:autoSpaceDE w:val="0"/>
              <w:autoSpaceDN w:val="0"/>
              <w:adjustRightInd w:val="0"/>
              <w:spacing w:before="40" w:after="80"/>
              <w:rPr>
                <w:rFonts w:cs="Times New Roman"/>
                <w:b/>
                <w:color w:val="222222"/>
                <w:sz w:val="20"/>
              </w:rPr>
            </w:pPr>
          </w:p>
        </w:tc>
        <w:tc>
          <w:tcPr>
            <w:tcW w:w="7655" w:type="dxa"/>
          </w:tcPr>
          <w:p w14:paraId="577FB593" w14:textId="2E445776" w:rsidR="00927E98" w:rsidRPr="000B06B1" w:rsidRDefault="00927E98" w:rsidP="00F533D1">
            <w:pPr>
              <w:autoSpaceDE w:val="0"/>
              <w:autoSpaceDN w:val="0"/>
              <w:adjustRightInd w:val="0"/>
              <w:spacing w:before="40" w:after="80"/>
              <w:jc w:val="both"/>
              <w:rPr>
                <w:rFonts w:cs="Times New Roman"/>
                <w:sz w:val="20"/>
              </w:rPr>
            </w:pPr>
            <w:r w:rsidRPr="000B06B1">
              <w:rPr>
                <w:rFonts w:cs="Times New Roman"/>
                <w:b/>
                <w:sz w:val="20"/>
              </w:rPr>
              <w:t>Un échec dans l’établissement de limites relationnelles qui définissent l’ancien partenaire comme un coparent et non comme un conjoint</w:t>
            </w:r>
            <w:r w:rsidRPr="000B06B1">
              <w:rPr>
                <w:rFonts w:cs="Times New Roman"/>
                <w:sz w:val="20"/>
              </w:rPr>
              <w:t xml:space="preserve"> serait à l’origine de nombreux conflits post-sépara</w:t>
            </w:r>
            <w:r w:rsidR="007B2373">
              <w:rPr>
                <w:rFonts w:cs="Times New Roman"/>
                <w:sz w:val="20"/>
              </w:rPr>
              <w:t>tion (Madden-</w:t>
            </w:r>
            <w:proofErr w:type="spellStart"/>
            <w:r w:rsidR="007B2373">
              <w:rPr>
                <w:rFonts w:cs="Times New Roman"/>
                <w:sz w:val="20"/>
              </w:rPr>
              <w:t>Derdich</w:t>
            </w:r>
            <w:proofErr w:type="spellEnd"/>
            <w:r w:rsidR="007B2373">
              <w:rPr>
                <w:rFonts w:cs="Times New Roman"/>
                <w:sz w:val="20"/>
              </w:rPr>
              <w:t>, Leonard &amp;</w:t>
            </w:r>
            <w:r w:rsidRPr="000B06B1">
              <w:rPr>
                <w:rFonts w:cs="Times New Roman"/>
                <w:sz w:val="20"/>
              </w:rPr>
              <w:t xml:space="preserve"> Christopher, 1999*).</w:t>
            </w:r>
          </w:p>
          <w:p w14:paraId="2E720F24" w14:textId="4B3691AB" w:rsidR="00927E98" w:rsidRPr="000B06B1" w:rsidRDefault="00927E98" w:rsidP="00F533D1">
            <w:pPr>
              <w:autoSpaceDE w:val="0"/>
              <w:autoSpaceDN w:val="0"/>
              <w:adjustRightInd w:val="0"/>
              <w:spacing w:before="40" w:after="80"/>
              <w:jc w:val="both"/>
              <w:rPr>
                <w:rFonts w:cs="Times New Roman"/>
                <w:b/>
                <w:color w:val="C00000"/>
                <w:sz w:val="20"/>
              </w:rPr>
            </w:pPr>
            <w:r w:rsidRPr="000B06B1">
              <w:rPr>
                <w:rFonts w:cs="Times New Roman"/>
                <w:sz w:val="20"/>
              </w:rPr>
              <w:t xml:space="preserve">Le discours faisant mention de </w:t>
            </w:r>
            <w:r w:rsidRPr="000B06B1">
              <w:rPr>
                <w:rFonts w:cs="Times New Roman"/>
                <w:i/>
                <w:iCs/>
                <w:sz w:val="20"/>
              </w:rPr>
              <w:t xml:space="preserve">coéquipiers en conflit </w:t>
            </w:r>
            <w:r w:rsidRPr="000B06B1">
              <w:rPr>
                <w:rFonts w:cs="Times New Roman"/>
                <w:sz w:val="20"/>
              </w:rPr>
              <w:t>et d’</w:t>
            </w:r>
            <w:r w:rsidRPr="000B06B1">
              <w:rPr>
                <w:rFonts w:cs="Times New Roman"/>
                <w:i/>
                <w:iCs/>
                <w:sz w:val="20"/>
              </w:rPr>
              <w:t xml:space="preserve">adversaires </w:t>
            </w:r>
            <w:r w:rsidRPr="000B06B1">
              <w:rPr>
                <w:rFonts w:cs="Times New Roman"/>
                <w:sz w:val="20"/>
              </w:rPr>
              <w:t xml:space="preserve">témoigne d’une </w:t>
            </w:r>
            <w:r w:rsidRPr="000B06B1">
              <w:rPr>
                <w:rFonts w:cs="Times New Roman"/>
                <w:b/>
                <w:sz w:val="20"/>
              </w:rPr>
              <w:t xml:space="preserve">difficulté à différencier la relation conjugale de la relation </w:t>
            </w:r>
            <w:proofErr w:type="spellStart"/>
            <w:r w:rsidRPr="000B06B1">
              <w:rPr>
                <w:rFonts w:cs="Times New Roman"/>
                <w:b/>
                <w:sz w:val="20"/>
              </w:rPr>
              <w:t>coparentale</w:t>
            </w:r>
            <w:proofErr w:type="spellEnd"/>
            <w:r w:rsidR="00147C0C" w:rsidRPr="000B06B1">
              <w:rPr>
                <w:rFonts w:cs="Times New Roman"/>
                <w:sz w:val="20"/>
              </w:rPr>
              <w:t xml:space="preserve"> (Tremblay et </w:t>
            </w:r>
            <w:proofErr w:type="gramStart"/>
            <w:r w:rsidR="00147C0C" w:rsidRPr="000B06B1">
              <w:rPr>
                <w:rFonts w:cs="Times New Roman"/>
                <w:sz w:val="20"/>
              </w:rPr>
              <w:t>al.,</w:t>
            </w:r>
            <w:proofErr w:type="gramEnd"/>
            <w:r w:rsidR="00147C0C" w:rsidRPr="000B06B1">
              <w:rPr>
                <w:rFonts w:cs="Times New Roman"/>
                <w:sz w:val="20"/>
              </w:rPr>
              <w:t xml:space="preserve"> 2013*). </w:t>
            </w:r>
            <w:r w:rsidRPr="000B06B1">
              <w:rPr>
                <w:rFonts w:cs="Times New Roman"/>
                <w:sz w:val="20"/>
              </w:rPr>
              <w:t>Ces deux trajectoires s’apparentent à la coparentalité conflictuelle, telle que décrite par certains  auteurs (</w:t>
            </w:r>
            <w:proofErr w:type="spellStart"/>
            <w:r w:rsidRPr="000B06B1">
              <w:rPr>
                <w:rFonts w:cs="Times New Roman"/>
                <w:sz w:val="20"/>
              </w:rPr>
              <w:t>Hetherington</w:t>
            </w:r>
            <w:proofErr w:type="spellEnd"/>
            <w:r w:rsidRPr="000B06B1">
              <w:rPr>
                <w:rFonts w:cs="Times New Roman"/>
                <w:sz w:val="20"/>
              </w:rPr>
              <w:t xml:space="preserve"> &amp; Kelly, 2002*; </w:t>
            </w:r>
            <w:proofErr w:type="spellStart"/>
            <w:r w:rsidRPr="000B06B1">
              <w:rPr>
                <w:rFonts w:cs="Times New Roman"/>
                <w:sz w:val="20"/>
              </w:rPr>
              <w:t>Maccoby</w:t>
            </w:r>
            <w:proofErr w:type="spellEnd"/>
            <w:r w:rsidRPr="000B06B1">
              <w:rPr>
                <w:rFonts w:cs="Times New Roman"/>
                <w:sz w:val="20"/>
              </w:rPr>
              <w:t xml:space="preserve"> et </w:t>
            </w:r>
            <w:r w:rsidRPr="000B06B1">
              <w:rPr>
                <w:rFonts w:cs="Times New Roman"/>
                <w:iCs/>
                <w:sz w:val="20"/>
              </w:rPr>
              <w:t>al.</w:t>
            </w:r>
            <w:r w:rsidRPr="000B06B1">
              <w:rPr>
                <w:rFonts w:cs="Times New Roman"/>
                <w:i/>
                <w:iCs/>
                <w:sz w:val="20"/>
              </w:rPr>
              <w:t xml:space="preserve">., </w:t>
            </w:r>
            <w:r w:rsidRPr="000B06B1">
              <w:rPr>
                <w:rFonts w:cs="Times New Roman"/>
                <w:sz w:val="20"/>
              </w:rPr>
              <w:t>1990*). Selon Madden-</w:t>
            </w:r>
            <w:proofErr w:type="spellStart"/>
            <w:r w:rsidRPr="000B06B1">
              <w:rPr>
                <w:rFonts w:cs="Times New Roman"/>
                <w:sz w:val="20"/>
              </w:rPr>
              <w:t>Derdich</w:t>
            </w:r>
            <w:proofErr w:type="spellEnd"/>
            <w:r w:rsidRPr="000B06B1">
              <w:rPr>
                <w:rFonts w:cs="Times New Roman"/>
                <w:sz w:val="20"/>
              </w:rPr>
              <w:t xml:space="preserve"> et </w:t>
            </w:r>
            <w:r w:rsidRPr="000B06B1">
              <w:rPr>
                <w:rFonts w:cs="Times New Roman"/>
                <w:iCs/>
                <w:sz w:val="20"/>
              </w:rPr>
              <w:t>al</w:t>
            </w:r>
            <w:r w:rsidRPr="000B06B1">
              <w:rPr>
                <w:rFonts w:cs="Times New Roman"/>
                <w:i/>
                <w:iCs/>
                <w:sz w:val="20"/>
              </w:rPr>
              <w:t>.</w:t>
            </w:r>
            <w:r w:rsidRPr="000B06B1">
              <w:rPr>
                <w:rFonts w:cs="Times New Roman"/>
                <w:sz w:val="20"/>
              </w:rPr>
              <w:t xml:space="preserve"> (1999)*, les ex-conjoints qui ressentent de fortes émotions l’un envers l’autre éprouveraient de la difficulté à réajuster leur rôle de manière à passer de celui de couple conjugal à celui de couple parental. La poursuite d’une relation de coparentalité post-séparation s’avère donc complexe et intimement reliée à des difficultés conjug</w:t>
            </w:r>
            <w:r w:rsidR="00305F47" w:rsidRPr="000B06B1">
              <w:rPr>
                <w:rFonts w:cs="Times New Roman"/>
                <w:sz w:val="20"/>
              </w:rPr>
              <w:t>ales non résolues (Emery, 1994).</w:t>
            </w:r>
          </w:p>
        </w:tc>
      </w:tr>
      <w:tr w:rsidR="00927E98" w:rsidRPr="00E859BE" w14:paraId="2E37B28B" w14:textId="77777777" w:rsidTr="001D40C0">
        <w:trPr>
          <w:trHeight w:val="841"/>
        </w:trPr>
        <w:tc>
          <w:tcPr>
            <w:tcW w:w="1951" w:type="dxa"/>
          </w:tcPr>
          <w:p w14:paraId="010A740D" w14:textId="77777777" w:rsidR="00927E98" w:rsidRPr="000B06B1" w:rsidRDefault="00927E98" w:rsidP="00F533D1">
            <w:pPr>
              <w:autoSpaceDE w:val="0"/>
              <w:autoSpaceDN w:val="0"/>
              <w:adjustRightInd w:val="0"/>
              <w:spacing w:before="40" w:after="80"/>
              <w:rPr>
                <w:rFonts w:cs="Times New Roman"/>
                <w:b/>
                <w:sz w:val="20"/>
              </w:rPr>
            </w:pPr>
            <w:r w:rsidRPr="000B06B1">
              <w:rPr>
                <w:rFonts w:cs="Times New Roman"/>
                <w:b/>
                <w:sz w:val="20"/>
              </w:rPr>
              <w:t>Inquiétudes quant à la capacité de l’autre parent de s’occuper des enfants</w:t>
            </w:r>
          </w:p>
        </w:tc>
        <w:tc>
          <w:tcPr>
            <w:tcW w:w="7655" w:type="dxa"/>
          </w:tcPr>
          <w:p w14:paraId="3BD1F35B" w14:textId="387F7159" w:rsidR="00147C0C" w:rsidRPr="008D1C3D" w:rsidRDefault="00927E98" w:rsidP="00F533D1">
            <w:pPr>
              <w:autoSpaceDE w:val="0"/>
              <w:autoSpaceDN w:val="0"/>
              <w:adjustRightInd w:val="0"/>
              <w:spacing w:before="40" w:after="80"/>
              <w:jc w:val="both"/>
              <w:rPr>
                <w:rFonts w:cs="Times New Roman"/>
                <w:b/>
                <w:color w:val="C00000"/>
                <w:spacing w:val="2"/>
                <w:sz w:val="20"/>
              </w:rPr>
            </w:pPr>
            <w:r w:rsidRPr="008D1C3D">
              <w:rPr>
                <w:rStyle w:val="hps"/>
                <w:rFonts w:cs="Times New Roman"/>
                <w:color w:val="222222"/>
                <w:spacing w:val="2"/>
                <w:sz w:val="20"/>
              </w:rPr>
              <w:t>La raison la plus</w:t>
            </w:r>
            <w:r w:rsidR="007B2373" w:rsidRPr="008D1C3D">
              <w:rPr>
                <w:rFonts w:cs="Times New Roman"/>
                <w:color w:val="222222"/>
                <w:spacing w:val="2"/>
                <w:sz w:val="20"/>
              </w:rPr>
              <w:t xml:space="preserve"> souvent é</w:t>
            </w:r>
            <w:r w:rsidRPr="008D1C3D">
              <w:rPr>
                <w:rFonts w:cs="Times New Roman"/>
                <w:color w:val="222222"/>
                <w:spacing w:val="2"/>
                <w:sz w:val="20"/>
              </w:rPr>
              <w:t xml:space="preserve">voquée pour expliquer </w:t>
            </w:r>
            <w:r w:rsidRPr="008D1C3D">
              <w:rPr>
                <w:rStyle w:val="hps"/>
                <w:rFonts w:cs="Times New Roman"/>
                <w:color w:val="222222"/>
                <w:spacing w:val="2"/>
                <w:sz w:val="20"/>
              </w:rPr>
              <w:t>la présence de litiges à propos des</w:t>
            </w:r>
            <w:r w:rsidRPr="008D1C3D">
              <w:rPr>
                <w:rFonts w:cs="Times New Roman"/>
                <w:color w:val="222222"/>
                <w:spacing w:val="2"/>
                <w:sz w:val="20"/>
              </w:rPr>
              <w:t xml:space="preserve"> </w:t>
            </w:r>
            <w:r w:rsidRPr="008D1C3D">
              <w:rPr>
                <w:rStyle w:val="hps"/>
                <w:rFonts w:cs="Times New Roman"/>
                <w:color w:val="222222"/>
                <w:spacing w:val="2"/>
                <w:sz w:val="20"/>
              </w:rPr>
              <w:t>contacts est</w:t>
            </w:r>
            <w:r w:rsidRPr="008D1C3D">
              <w:rPr>
                <w:rFonts w:cs="Times New Roman"/>
                <w:color w:val="222222"/>
                <w:spacing w:val="2"/>
                <w:sz w:val="20"/>
              </w:rPr>
              <w:t xml:space="preserve"> </w:t>
            </w:r>
            <w:r w:rsidRPr="008D1C3D">
              <w:rPr>
                <w:rStyle w:val="hps"/>
                <w:rFonts w:cs="Times New Roman"/>
                <w:color w:val="222222"/>
                <w:spacing w:val="2"/>
                <w:sz w:val="20"/>
              </w:rPr>
              <w:t>que</w:t>
            </w:r>
            <w:r w:rsidRPr="008D1C3D">
              <w:rPr>
                <w:rFonts w:cs="Times New Roman"/>
                <w:color w:val="222222"/>
                <w:spacing w:val="2"/>
                <w:sz w:val="20"/>
              </w:rPr>
              <w:t xml:space="preserve"> </w:t>
            </w:r>
            <w:r w:rsidRPr="008D1C3D">
              <w:rPr>
                <w:rStyle w:val="hps"/>
                <w:rFonts w:cs="Times New Roman"/>
                <w:color w:val="222222"/>
                <w:spacing w:val="2"/>
                <w:sz w:val="20"/>
              </w:rPr>
              <w:t>l'un des parents</w:t>
            </w:r>
            <w:r w:rsidRPr="008D1C3D">
              <w:rPr>
                <w:rFonts w:cs="Times New Roman"/>
                <w:color w:val="222222"/>
                <w:spacing w:val="2"/>
                <w:sz w:val="20"/>
              </w:rPr>
              <w:t xml:space="preserve"> </w:t>
            </w:r>
            <w:r w:rsidRPr="008D1C3D">
              <w:rPr>
                <w:rStyle w:val="hps"/>
                <w:rFonts w:cs="Times New Roman"/>
                <w:color w:val="222222"/>
                <w:spacing w:val="2"/>
                <w:sz w:val="20"/>
              </w:rPr>
              <w:t xml:space="preserve">a des </w:t>
            </w:r>
            <w:r w:rsidRPr="008D1C3D">
              <w:rPr>
                <w:rStyle w:val="hps"/>
                <w:rFonts w:cs="Times New Roman"/>
                <w:b/>
                <w:color w:val="222222"/>
                <w:spacing w:val="2"/>
                <w:sz w:val="20"/>
              </w:rPr>
              <w:t>inquiétudes</w:t>
            </w:r>
            <w:r w:rsidRPr="008D1C3D">
              <w:rPr>
                <w:rFonts w:cs="Times New Roman"/>
                <w:b/>
                <w:color w:val="222222"/>
                <w:spacing w:val="2"/>
                <w:sz w:val="20"/>
              </w:rPr>
              <w:t xml:space="preserve"> </w:t>
            </w:r>
            <w:r w:rsidRPr="008D1C3D">
              <w:rPr>
                <w:rStyle w:val="hps"/>
                <w:rFonts w:cs="Times New Roman"/>
                <w:b/>
                <w:color w:val="222222"/>
                <w:spacing w:val="2"/>
                <w:sz w:val="20"/>
              </w:rPr>
              <w:t>quant à la capacité</w:t>
            </w:r>
            <w:r w:rsidRPr="008D1C3D">
              <w:rPr>
                <w:rFonts w:cs="Times New Roman"/>
                <w:b/>
                <w:color w:val="222222"/>
                <w:spacing w:val="2"/>
                <w:sz w:val="20"/>
              </w:rPr>
              <w:t xml:space="preserve"> </w:t>
            </w:r>
            <w:r w:rsidRPr="008D1C3D">
              <w:rPr>
                <w:rStyle w:val="hps"/>
                <w:rFonts w:cs="Times New Roman"/>
                <w:b/>
                <w:color w:val="222222"/>
                <w:spacing w:val="2"/>
                <w:sz w:val="20"/>
              </w:rPr>
              <w:t>de</w:t>
            </w:r>
            <w:r w:rsidRPr="008D1C3D">
              <w:rPr>
                <w:rFonts w:cs="Times New Roman"/>
                <w:b/>
                <w:color w:val="222222"/>
                <w:spacing w:val="2"/>
                <w:sz w:val="20"/>
              </w:rPr>
              <w:t xml:space="preserve"> </w:t>
            </w:r>
            <w:r w:rsidRPr="008D1C3D">
              <w:rPr>
                <w:rStyle w:val="hps"/>
                <w:rFonts w:cs="Times New Roman"/>
                <w:b/>
                <w:color w:val="222222"/>
                <w:spacing w:val="2"/>
                <w:sz w:val="20"/>
              </w:rPr>
              <w:t>l'autre parent à s'occuper</w:t>
            </w:r>
            <w:r w:rsidRPr="008D1C3D">
              <w:rPr>
                <w:rFonts w:cs="Times New Roman"/>
                <w:b/>
                <w:color w:val="222222"/>
                <w:spacing w:val="2"/>
                <w:sz w:val="20"/>
              </w:rPr>
              <w:t xml:space="preserve"> </w:t>
            </w:r>
            <w:r w:rsidRPr="008D1C3D">
              <w:rPr>
                <w:rStyle w:val="hps"/>
                <w:rFonts w:cs="Times New Roman"/>
                <w:b/>
                <w:color w:val="222222"/>
                <w:spacing w:val="2"/>
                <w:sz w:val="20"/>
              </w:rPr>
              <w:t>des enfants</w:t>
            </w:r>
            <w:r w:rsidRPr="008D1C3D">
              <w:rPr>
                <w:rStyle w:val="hps"/>
                <w:rFonts w:cs="Times New Roman"/>
                <w:color w:val="222222"/>
                <w:spacing w:val="2"/>
                <w:sz w:val="20"/>
              </w:rPr>
              <w:t>. Ces préoccupations concernent la sécurité des</w:t>
            </w:r>
            <w:r w:rsidRPr="008D1C3D">
              <w:rPr>
                <w:rFonts w:cs="Times New Roman"/>
                <w:color w:val="222222"/>
                <w:spacing w:val="2"/>
                <w:sz w:val="20"/>
              </w:rPr>
              <w:t xml:space="preserve"> </w:t>
            </w:r>
            <w:r w:rsidRPr="008D1C3D">
              <w:rPr>
                <w:rStyle w:val="hps"/>
                <w:rFonts w:cs="Times New Roman"/>
                <w:color w:val="222222"/>
                <w:spacing w:val="2"/>
                <w:sz w:val="20"/>
              </w:rPr>
              <w:t>enfants, mais témoignent aussi de différences</w:t>
            </w:r>
            <w:r w:rsidRPr="008D1C3D">
              <w:rPr>
                <w:rFonts w:cs="Times New Roman"/>
                <w:color w:val="222222"/>
                <w:spacing w:val="2"/>
                <w:sz w:val="20"/>
              </w:rPr>
              <w:t xml:space="preserve"> </w:t>
            </w:r>
            <w:r w:rsidRPr="008D1C3D">
              <w:rPr>
                <w:rStyle w:val="hps"/>
                <w:rFonts w:cs="Times New Roman"/>
                <w:color w:val="222222"/>
                <w:spacing w:val="2"/>
                <w:sz w:val="20"/>
              </w:rPr>
              <w:t>dans</w:t>
            </w:r>
            <w:r w:rsidRPr="008D1C3D">
              <w:rPr>
                <w:rFonts w:cs="Times New Roman"/>
                <w:color w:val="222222"/>
                <w:spacing w:val="2"/>
                <w:sz w:val="20"/>
              </w:rPr>
              <w:t xml:space="preserve"> </w:t>
            </w:r>
            <w:r w:rsidRPr="008D1C3D">
              <w:rPr>
                <w:rStyle w:val="hps"/>
                <w:rFonts w:cs="Times New Roman"/>
                <w:color w:val="222222"/>
                <w:spacing w:val="2"/>
                <w:sz w:val="20"/>
              </w:rPr>
              <w:t>les styles parentaux</w:t>
            </w:r>
            <w:r w:rsidRPr="008D1C3D">
              <w:rPr>
                <w:rFonts w:cs="Times New Roman"/>
                <w:color w:val="222222"/>
                <w:spacing w:val="2"/>
                <w:sz w:val="20"/>
              </w:rPr>
              <w:t xml:space="preserve">. </w:t>
            </w:r>
            <w:r w:rsidRPr="008D1C3D">
              <w:rPr>
                <w:rStyle w:val="hps"/>
                <w:rFonts w:cs="Times New Roman"/>
                <w:color w:val="222222"/>
                <w:spacing w:val="2"/>
                <w:sz w:val="20"/>
              </w:rPr>
              <w:t>Ces préoccupations</w:t>
            </w:r>
            <w:r w:rsidRPr="008D1C3D">
              <w:rPr>
                <w:rFonts w:cs="Times New Roman"/>
                <w:color w:val="222222"/>
                <w:spacing w:val="2"/>
                <w:sz w:val="20"/>
              </w:rPr>
              <w:t xml:space="preserve"> </w:t>
            </w:r>
            <w:r w:rsidRPr="008D1C3D">
              <w:rPr>
                <w:rStyle w:val="hps"/>
                <w:rFonts w:cs="Times New Roman"/>
                <w:color w:val="222222"/>
                <w:spacing w:val="2"/>
                <w:sz w:val="20"/>
              </w:rPr>
              <w:t>ont cours lorsque les parents se sont séparés</w:t>
            </w:r>
            <w:r w:rsidRPr="008D1C3D">
              <w:rPr>
                <w:rFonts w:cs="Times New Roman"/>
                <w:color w:val="222222"/>
                <w:spacing w:val="2"/>
                <w:sz w:val="20"/>
              </w:rPr>
              <w:t xml:space="preserve"> </w:t>
            </w:r>
            <w:r w:rsidRPr="008D1C3D">
              <w:rPr>
                <w:rStyle w:val="hps"/>
                <w:rFonts w:cs="Times New Roman"/>
                <w:color w:val="222222"/>
                <w:spacing w:val="2"/>
                <w:sz w:val="20"/>
              </w:rPr>
              <w:t>quand les</w:t>
            </w:r>
            <w:r w:rsidRPr="008D1C3D">
              <w:rPr>
                <w:rFonts w:cs="Times New Roman"/>
                <w:color w:val="222222"/>
                <w:spacing w:val="2"/>
                <w:sz w:val="20"/>
              </w:rPr>
              <w:t xml:space="preserve"> </w:t>
            </w:r>
            <w:r w:rsidRPr="008D1C3D">
              <w:rPr>
                <w:rStyle w:val="hps"/>
                <w:rFonts w:cs="Times New Roman"/>
                <w:color w:val="222222"/>
                <w:spacing w:val="2"/>
                <w:sz w:val="20"/>
              </w:rPr>
              <w:t>enfants étaient très jeunes</w:t>
            </w:r>
            <w:r w:rsidRPr="008D1C3D">
              <w:rPr>
                <w:rFonts w:cs="Times New Roman"/>
                <w:color w:val="222222"/>
                <w:spacing w:val="2"/>
                <w:sz w:val="20"/>
              </w:rPr>
              <w:t xml:space="preserve">. Ces sentiments de préoccupation peuvent être accompagnés </w:t>
            </w:r>
            <w:r w:rsidRPr="008D1C3D">
              <w:rPr>
                <w:rStyle w:val="hps"/>
                <w:rFonts w:cs="Times New Roman"/>
                <w:color w:val="222222"/>
                <w:spacing w:val="2"/>
                <w:sz w:val="20"/>
              </w:rPr>
              <w:t>d’allégations de</w:t>
            </w:r>
            <w:r w:rsidRPr="008D1C3D">
              <w:rPr>
                <w:rFonts w:cs="Times New Roman"/>
                <w:color w:val="222222"/>
                <w:spacing w:val="2"/>
                <w:sz w:val="20"/>
              </w:rPr>
              <w:t xml:space="preserve"> </w:t>
            </w:r>
            <w:r w:rsidRPr="008D1C3D">
              <w:rPr>
                <w:rStyle w:val="hps"/>
                <w:rFonts w:cs="Times New Roman"/>
                <w:color w:val="222222"/>
                <w:spacing w:val="2"/>
                <w:sz w:val="20"/>
              </w:rPr>
              <w:t>violence ou de négligence envers les enfants</w:t>
            </w:r>
            <w:r w:rsidR="00147C0C" w:rsidRPr="008D1C3D">
              <w:rPr>
                <w:rStyle w:val="hps"/>
                <w:rFonts w:cs="Times New Roman"/>
                <w:color w:val="222222"/>
                <w:spacing w:val="2"/>
                <w:sz w:val="20"/>
              </w:rPr>
              <w:t xml:space="preserve"> (</w:t>
            </w:r>
            <w:proofErr w:type="spellStart"/>
            <w:r w:rsidR="00147C0C" w:rsidRPr="008D1C3D">
              <w:rPr>
                <w:rFonts w:cs="Times New Roman"/>
                <w:spacing w:val="2"/>
                <w:sz w:val="20"/>
              </w:rPr>
              <w:t>Cashmore</w:t>
            </w:r>
            <w:proofErr w:type="spellEnd"/>
            <w:r w:rsidR="00147C0C" w:rsidRPr="008D1C3D">
              <w:rPr>
                <w:rFonts w:cs="Times New Roman"/>
                <w:spacing w:val="2"/>
                <w:sz w:val="20"/>
              </w:rPr>
              <w:t xml:space="preserve"> &amp; Parkinson, 2011*)</w:t>
            </w:r>
            <w:r w:rsidR="007C10A2" w:rsidRPr="008D1C3D">
              <w:rPr>
                <w:rFonts w:cs="Times New Roman"/>
                <w:spacing w:val="2"/>
                <w:sz w:val="20"/>
              </w:rPr>
              <w:t>.</w:t>
            </w:r>
          </w:p>
          <w:p w14:paraId="278ED96B" w14:textId="48608EC7" w:rsidR="00927E98" w:rsidRPr="000B06B1" w:rsidRDefault="00927E98" w:rsidP="00305F47">
            <w:pPr>
              <w:autoSpaceDE w:val="0"/>
              <w:autoSpaceDN w:val="0"/>
              <w:adjustRightInd w:val="0"/>
              <w:spacing w:before="40" w:after="80"/>
              <w:jc w:val="both"/>
              <w:rPr>
                <w:rFonts w:cs="Times New Roman"/>
                <w:b/>
                <w:color w:val="C00000"/>
                <w:sz w:val="20"/>
              </w:rPr>
            </w:pPr>
            <w:r w:rsidRPr="000B06B1">
              <w:rPr>
                <w:rFonts w:cs="Times New Roman"/>
                <w:color w:val="222222"/>
                <w:sz w:val="20"/>
              </w:rPr>
              <w:t xml:space="preserve">Une méfiance omniprésente quant à la </w:t>
            </w:r>
            <w:r w:rsidRPr="000B06B1">
              <w:rPr>
                <w:rFonts w:cs="Times New Roman"/>
                <w:b/>
                <w:color w:val="222222"/>
                <w:sz w:val="20"/>
              </w:rPr>
              <w:t>capacité de l’autre parent à s’occuper adéquatement de l’enfant</w:t>
            </w:r>
            <w:r w:rsidRPr="000B06B1">
              <w:rPr>
                <w:rFonts w:cs="Times New Roman"/>
                <w:color w:val="222222"/>
                <w:sz w:val="20"/>
              </w:rPr>
              <w:t xml:space="preserve"> est associée à </w:t>
            </w:r>
            <w:r w:rsidR="00305F47" w:rsidRPr="000B06B1">
              <w:rPr>
                <w:rFonts w:cs="Times New Roman"/>
                <w:color w:val="222222"/>
                <w:sz w:val="20"/>
              </w:rPr>
              <w:t>davantage</w:t>
            </w:r>
            <w:r w:rsidRPr="000B06B1">
              <w:rPr>
                <w:rFonts w:cs="Times New Roman"/>
                <w:color w:val="222222"/>
                <w:sz w:val="20"/>
              </w:rPr>
              <w:t xml:space="preserve"> de conflits</w:t>
            </w:r>
            <w:r w:rsidR="00147C0C" w:rsidRPr="000B06B1">
              <w:rPr>
                <w:rFonts w:cs="Times New Roman"/>
                <w:color w:val="222222"/>
                <w:sz w:val="20"/>
              </w:rPr>
              <w:t xml:space="preserve"> </w:t>
            </w:r>
            <w:r w:rsidR="00147C0C" w:rsidRPr="000B06B1">
              <w:rPr>
                <w:rFonts w:cs="Times New Roman"/>
                <w:sz w:val="20"/>
              </w:rPr>
              <w:t xml:space="preserve">(Johnston 1994 ; </w:t>
            </w:r>
            <w:proofErr w:type="spellStart"/>
            <w:r w:rsidR="00147C0C" w:rsidRPr="000B06B1">
              <w:rPr>
                <w:rFonts w:cs="Times New Roman"/>
                <w:sz w:val="20"/>
              </w:rPr>
              <w:t>Maccoby</w:t>
            </w:r>
            <w:proofErr w:type="spellEnd"/>
            <w:r w:rsidR="00147C0C" w:rsidRPr="000B06B1">
              <w:rPr>
                <w:rFonts w:cs="Times New Roman"/>
                <w:sz w:val="20"/>
              </w:rPr>
              <w:t xml:space="preserve"> &amp; </w:t>
            </w:r>
            <w:proofErr w:type="spellStart"/>
            <w:r w:rsidR="00147C0C" w:rsidRPr="000B06B1">
              <w:rPr>
                <w:rFonts w:cs="Times New Roman"/>
                <w:sz w:val="20"/>
              </w:rPr>
              <w:t>Mnookin</w:t>
            </w:r>
            <w:proofErr w:type="spellEnd"/>
            <w:r w:rsidR="00147C0C" w:rsidRPr="000B06B1">
              <w:rPr>
                <w:rFonts w:cs="Times New Roman"/>
                <w:sz w:val="20"/>
              </w:rPr>
              <w:t>, 1992*)</w:t>
            </w:r>
            <w:r w:rsidR="007C10A2" w:rsidRPr="000B06B1">
              <w:rPr>
                <w:rFonts w:cs="Times New Roman"/>
                <w:sz w:val="20"/>
              </w:rPr>
              <w:t>.</w:t>
            </w:r>
          </w:p>
        </w:tc>
      </w:tr>
      <w:tr w:rsidR="00927E98" w14:paraId="0D8357C4" w14:textId="77777777" w:rsidTr="001D40C0">
        <w:trPr>
          <w:trHeight w:val="60"/>
        </w:trPr>
        <w:tc>
          <w:tcPr>
            <w:tcW w:w="1951" w:type="dxa"/>
          </w:tcPr>
          <w:p w14:paraId="21FEA7F4" w14:textId="77777777" w:rsidR="00927E98" w:rsidRPr="000B06B1" w:rsidRDefault="00927E98" w:rsidP="00F533D1">
            <w:pPr>
              <w:autoSpaceDE w:val="0"/>
              <w:autoSpaceDN w:val="0"/>
              <w:adjustRightInd w:val="0"/>
              <w:spacing w:before="40" w:after="80"/>
              <w:rPr>
                <w:rFonts w:cs="Times New Roman"/>
                <w:b/>
                <w:sz w:val="20"/>
              </w:rPr>
            </w:pPr>
            <w:r w:rsidRPr="000B06B1">
              <w:rPr>
                <w:rFonts w:cs="Times New Roman"/>
                <w:b/>
                <w:sz w:val="20"/>
              </w:rPr>
              <w:t>Jeune âge des enfants</w:t>
            </w:r>
          </w:p>
        </w:tc>
        <w:tc>
          <w:tcPr>
            <w:tcW w:w="7655" w:type="dxa"/>
          </w:tcPr>
          <w:p w14:paraId="57993AFB" w14:textId="064FD77D" w:rsidR="00147C0C" w:rsidRPr="007B2373" w:rsidRDefault="00927E98" w:rsidP="00F533D1">
            <w:pPr>
              <w:spacing w:before="40" w:after="80"/>
              <w:jc w:val="both"/>
              <w:rPr>
                <w:rFonts w:cs="Times New Roman"/>
                <w:sz w:val="20"/>
              </w:rPr>
            </w:pPr>
            <w:r w:rsidRPr="000B06B1">
              <w:rPr>
                <w:rFonts w:cs="Times New Roman"/>
                <w:sz w:val="20"/>
              </w:rPr>
              <w:t xml:space="preserve">Lorsque les </w:t>
            </w:r>
            <w:r w:rsidRPr="000B06B1">
              <w:rPr>
                <w:rFonts w:cs="Times New Roman"/>
                <w:b/>
                <w:sz w:val="20"/>
              </w:rPr>
              <w:t>enfants sont jeunes</w:t>
            </w:r>
            <w:r w:rsidRPr="000B06B1">
              <w:rPr>
                <w:rFonts w:cs="Times New Roman"/>
                <w:sz w:val="20"/>
              </w:rPr>
              <w:t xml:space="preserve">, les préoccupations pour leur sécurité et leur bien-être </w:t>
            </w:r>
            <w:r w:rsidR="00EE7669" w:rsidRPr="000B06B1">
              <w:rPr>
                <w:rFonts w:cs="Times New Roman"/>
                <w:sz w:val="20"/>
              </w:rPr>
              <w:t xml:space="preserve">peuvent être plus présentes </w:t>
            </w:r>
            <w:r w:rsidRPr="000B06B1">
              <w:rPr>
                <w:rFonts w:cs="Times New Roman"/>
                <w:sz w:val="20"/>
              </w:rPr>
              <w:t xml:space="preserve">compte tenu de leur vulnérabilité. Inquiétudes exacerbées chez les plus petits (plus vulnérables) </w:t>
            </w:r>
            <w:r w:rsidRPr="000B06B1">
              <w:rPr>
                <w:rFonts w:cs="Times New Roman"/>
                <w:sz w:val="20"/>
              </w:rPr>
              <w:sym w:font="Wingdings" w:char="F0E0"/>
            </w:r>
            <w:r w:rsidRPr="000B06B1">
              <w:rPr>
                <w:rFonts w:cs="Times New Roman"/>
                <w:sz w:val="20"/>
              </w:rPr>
              <w:t xml:space="preserve"> sentiments de préoccupations accrus </w:t>
            </w:r>
            <w:r w:rsidRPr="000B06B1">
              <w:rPr>
                <w:rFonts w:cs="Times New Roman"/>
                <w:sz w:val="20"/>
              </w:rPr>
              <w:sym w:font="Wingdings" w:char="F0E0"/>
            </w:r>
            <w:r w:rsidRPr="000B06B1">
              <w:rPr>
                <w:rFonts w:cs="Times New Roman"/>
                <w:sz w:val="20"/>
              </w:rPr>
              <w:t xml:space="preserve"> hausse des conflits</w:t>
            </w:r>
            <w:r w:rsidR="00147C0C" w:rsidRPr="000B06B1">
              <w:rPr>
                <w:rFonts w:cs="Times New Roman"/>
                <w:sz w:val="20"/>
              </w:rPr>
              <w:t xml:space="preserve"> (</w:t>
            </w:r>
            <w:proofErr w:type="spellStart"/>
            <w:r w:rsidR="00147C0C" w:rsidRPr="000B06B1">
              <w:rPr>
                <w:rFonts w:cs="Times New Roman"/>
                <w:sz w:val="20"/>
              </w:rPr>
              <w:t>Cashmore</w:t>
            </w:r>
            <w:proofErr w:type="spellEnd"/>
            <w:r w:rsidR="00147C0C" w:rsidRPr="000B06B1">
              <w:rPr>
                <w:rFonts w:cs="Times New Roman"/>
                <w:sz w:val="20"/>
              </w:rPr>
              <w:t xml:space="preserve"> &amp; Parkinson, 2011*)</w:t>
            </w:r>
          </w:p>
          <w:p w14:paraId="5218690F" w14:textId="71CDAB09" w:rsidR="001003D4" w:rsidRPr="000B06B1" w:rsidRDefault="00927E98" w:rsidP="00F533D1">
            <w:pPr>
              <w:autoSpaceDE w:val="0"/>
              <w:autoSpaceDN w:val="0"/>
              <w:adjustRightInd w:val="0"/>
              <w:spacing w:before="40" w:after="80"/>
              <w:jc w:val="both"/>
              <w:rPr>
                <w:rFonts w:cs="Times New Roman"/>
                <w:b/>
                <w:color w:val="C00000"/>
                <w:sz w:val="20"/>
              </w:rPr>
            </w:pPr>
            <w:r w:rsidRPr="000B06B1">
              <w:rPr>
                <w:rFonts w:cs="Times New Roman"/>
                <w:sz w:val="20"/>
              </w:rPr>
              <w:t xml:space="preserve">Selon </w:t>
            </w:r>
            <w:proofErr w:type="spellStart"/>
            <w:r w:rsidRPr="000B06B1">
              <w:rPr>
                <w:rFonts w:cs="Times New Roman"/>
                <w:sz w:val="20"/>
              </w:rPr>
              <w:t>Maccoby</w:t>
            </w:r>
            <w:proofErr w:type="spellEnd"/>
            <w:r w:rsidRPr="000B06B1">
              <w:rPr>
                <w:rFonts w:cs="Times New Roman"/>
                <w:sz w:val="20"/>
              </w:rPr>
              <w:t xml:space="preserve"> et</w:t>
            </w:r>
            <w:r w:rsidRPr="000B06B1">
              <w:rPr>
                <w:rFonts w:cs="Times New Roman"/>
                <w:i/>
                <w:sz w:val="20"/>
              </w:rPr>
              <w:t xml:space="preserve"> </w:t>
            </w:r>
            <w:r w:rsidRPr="000B06B1">
              <w:rPr>
                <w:rFonts w:cs="Times New Roman"/>
                <w:sz w:val="20"/>
              </w:rPr>
              <w:t xml:space="preserve">al. (1990, 1993), </w:t>
            </w:r>
            <w:r w:rsidRPr="000B06B1">
              <w:rPr>
                <w:rFonts w:cs="Times New Roman"/>
                <w:b/>
                <w:iCs/>
                <w:sz w:val="20"/>
              </w:rPr>
              <w:t>les parents de jeunes enfants</w:t>
            </w:r>
            <w:r w:rsidRPr="000B06B1">
              <w:rPr>
                <w:rFonts w:cs="Times New Roman"/>
                <w:iCs/>
                <w:sz w:val="20"/>
              </w:rPr>
              <w:t xml:space="preserve"> tendent à entretenir une coparentalité conflictuelle alors que ceux d’enfants plus âgés exercent une coparentalité parallèle. Lorsque les enfants avancent en âge, les parents ont de moins en moins besoin de se coordonner</w:t>
            </w:r>
            <w:r w:rsidRPr="000B06B1">
              <w:rPr>
                <w:rFonts w:cs="Times New Roman"/>
                <w:sz w:val="20"/>
              </w:rPr>
              <w:t>, ce qui peut facilit</w:t>
            </w:r>
            <w:r w:rsidR="00147C0C" w:rsidRPr="000B06B1">
              <w:rPr>
                <w:rFonts w:cs="Times New Roman"/>
                <w:sz w:val="20"/>
              </w:rPr>
              <w:t>er leurs interactions (</w:t>
            </w:r>
            <w:proofErr w:type="spellStart"/>
            <w:r w:rsidR="00147C0C" w:rsidRPr="000B06B1">
              <w:rPr>
                <w:rFonts w:cs="Times New Roman"/>
                <w:sz w:val="20"/>
              </w:rPr>
              <w:t>Maccoby</w:t>
            </w:r>
            <w:proofErr w:type="spellEnd"/>
            <w:r w:rsidR="00147C0C" w:rsidRPr="000B06B1">
              <w:rPr>
                <w:rFonts w:cs="Times New Roman"/>
                <w:sz w:val="20"/>
              </w:rPr>
              <w:t xml:space="preserve"> et</w:t>
            </w:r>
            <w:r w:rsidR="00147C0C" w:rsidRPr="000B06B1">
              <w:rPr>
                <w:rFonts w:cs="Times New Roman"/>
                <w:i/>
                <w:sz w:val="20"/>
              </w:rPr>
              <w:t xml:space="preserve"> </w:t>
            </w:r>
            <w:proofErr w:type="gramStart"/>
            <w:r w:rsidR="00147C0C" w:rsidRPr="000B06B1">
              <w:rPr>
                <w:rFonts w:cs="Times New Roman"/>
                <w:sz w:val="20"/>
              </w:rPr>
              <w:t>al</w:t>
            </w:r>
            <w:r w:rsidR="00147C0C" w:rsidRPr="000B06B1">
              <w:rPr>
                <w:rFonts w:cs="Times New Roman"/>
                <w:i/>
                <w:sz w:val="20"/>
              </w:rPr>
              <w:t>.</w:t>
            </w:r>
            <w:r w:rsidR="00147C0C" w:rsidRPr="000B06B1">
              <w:rPr>
                <w:rFonts w:cs="Times New Roman"/>
                <w:sz w:val="20"/>
              </w:rPr>
              <w:t>,</w:t>
            </w:r>
            <w:proofErr w:type="gramEnd"/>
            <w:r w:rsidR="00147C0C" w:rsidRPr="000B06B1">
              <w:rPr>
                <w:rFonts w:cs="Times New Roman"/>
                <w:sz w:val="20"/>
              </w:rPr>
              <w:t xml:space="preserve"> 1990*; 1993*)</w:t>
            </w:r>
            <w:r w:rsidR="007C10A2" w:rsidRPr="000B06B1">
              <w:rPr>
                <w:rFonts w:cs="Times New Roman"/>
                <w:sz w:val="20"/>
              </w:rPr>
              <w:t>.</w:t>
            </w:r>
          </w:p>
        </w:tc>
      </w:tr>
      <w:tr w:rsidR="00927E98" w:rsidRPr="00066BB3" w14:paraId="22680F93" w14:textId="77777777" w:rsidTr="001D40C0">
        <w:trPr>
          <w:trHeight w:val="726"/>
        </w:trPr>
        <w:tc>
          <w:tcPr>
            <w:tcW w:w="1951" w:type="dxa"/>
          </w:tcPr>
          <w:p w14:paraId="02CAC297" w14:textId="77777777" w:rsidR="00927E98" w:rsidRPr="000B06B1" w:rsidRDefault="00927E98" w:rsidP="00F533D1">
            <w:pPr>
              <w:autoSpaceDE w:val="0"/>
              <w:autoSpaceDN w:val="0"/>
              <w:adjustRightInd w:val="0"/>
              <w:spacing w:before="40" w:after="80"/>
              <w:rPr>
                <w:rFonts w:cs="Times New Roman"/>
                <w:b/>
                <w:sz w:val="20"/>
              </w:rPr>
            </w:pPr>
            <w:r w:rsidRPr="000B06B1">
              <w:rPr>
                <w:rFonts w:cs="Times New Roman"/>
                <w:b/>
                <w:sz w:val="20"/>
              </w:rPr>
              <w:lastRenderedPageBreak/>
              <w:t>Insatisfaction concernant le soutien financier</w:t>
            </w:r>
          </w:p>
        </w:tc>
        <w:tc>
          <w:tcPr>
            <w:tcW w:w="7655" w:type="dxa"/>
          </w:tcPr>
          <w:p w14:paraId="52BFC7FD" w14:textId="7A2765D0" w:rsidR="00927E98" w:rsidRPr="000B06B1" w:rsidRDefault="00927E98" w:rsidP="007C10A2">
            <w:pPr>
              <w:autoSpaceDE w:val="0"/>
              <w:autoSpaceDN w:val="0"/>
              <w:adjustRightInd w:val="0"/>
              <w:spacing w:before="40" w:after="80"/>
              <w:jc w:val="both"/>
              <w:rPr>
                <w:rFonts w:cs="Times New Roman"/>
                <w:b/>
                <w:color w:val="C00000"/>
                <w:sz w:val="20"/>
              </w:rPr>
            </w:pPr>
            <w:r w:rsidRPr="000B06B1">
              <w:rPr>
                <w:rStyle w:val="hps"/>
                <w:rFonts w:cs="Times New Roman"/>
                <w:sz w:val="20"/>
              </w:rPr>
              <w:t xml:space="preserve">Les répondants rapportent une relation </w:t>
            </w:r>
            <w:proofErr w:type="spellStart"/>
            <w:r w:rsidRPr="000B06B1">
              <w:rPr>
                <w:rStyle w:val="hps"/>
                <w:rFonts w:cs="Times New Roman"/>
                <w:sz w:val="20"/>
              </w:rPr>
              <w:t>coparentale</w:t>
            </w:r>
            <w:proofErr w:type="spellEnd"/>
            <w:r w:rsidRPr="000B06B1">
              <w:rPr>
                <w:rStyle w:val="hps"/>
                <w:rFonts w:cs="Times New Roman"/>
                <w:sz w:val="20"/>
              </w:rPr>
              <w:t xml:space="preserve"> plus conflictuelle</w:t>
            </w:r>
            <w:r w:rsidRPr="000B06B1">
              <w:rPr>
                <w:rStyle w:val="longtext"/>
                <w:rFonts w:cs="Times New Roman"/>
                <w:sz w:val="20"/>
              </w:rPr>
              <w:t xml:space="preserve"> lorsqu’ils </w:t>
            </w:r>
            <w:r w:rsidRPr="000B06B1">
              <w:rPr>
                <w:rStyle w:val="hps"/>
                <w:rFonts w:cs="Times New Roman"/>
                <w:sz w:val="20"/>
              </w:rPr>
              <w:t xml:space="preserve">sont </w:t>
            </w:r>
            <w:r w:rsidRPr="000B06B1">
              <w:rPr>
                <w:rStyle w:val="hps"/>
                <w:rFonts w:cs="Times New Roman"/>
                <w:b/>
                <w:sz w:val="20"/>
              </w:rPr>
              <w:t>insatisfaits du soutien financier apporté par l’ex-partenaire</w:t>
            </w:r>
            <w:r w:rsidRPr="000B06B1">
              <w:rPr>
                <w:rStyle w:val="hps"/>
                <w:rFonts w:cs="Times New Roman"/>
                <w:sz w:val="20"/>
              </w:rPr>
              <w:t xml:space="preserve"> et</w:t>
            </w:r>
            <w:r w:rsidRPr="000B06B1">
              <w:rPr>
                <w:rStyle w:val="longtext"/>
                <w:rFonts w:cs="Times New Roman"/>
                <w:sz w:val="20"/>
              </w:rPr>
              <w:t xml:space="preserve"> d</w:t>
            </w:r>
            <w:r w:rsidRPr="000B06B1">
              <w:rPr>
                <w:rStyle w:val="hps"/>
                <w:rFonts w:cs="Times New Roman"/>
                <w:sz w:val="20"/>
              </w:rPr>
              <w:t>es modalités de garde</w:t>
            </w:r>
            <w:r w:rsidRPr="000B06B1">
              <w:rPr>
                <w:rStyle w:val="longtext"/>
                <w:rFonts w:cs="Times New Roman"/>
                <w:sz w:val="20"/>
              </w:rPr>
              <w:t xml:space="preserve"> </w:t>
            </w:r>
            <w:r w:rsidRPr="000B06B1">
              <w:rPr>
                <w:rStyle w:val="hps"/>
                <w:rFonts w:cs="Times New Roman"/>
                <w:sz w:val="20"/>
              </w:rPr>
              <w:t>des enfants</w:t>
            </w:r>
            <w:r w:rsidR="00147C0C" w:rsidRPr="000B06B1">
              <w:rPr>
                <w:rStyle w:val="hps"/>
                <w:rFonts w:cs="Times New Roman"/>
                <w:sz w:val="20"/>
              </w:rPr>
              <w:t xml:space="preserve"> (</w:t>
            </w:r>
            <w:proofErr w:type="spellStart"/>
            <w:r w:rsidR="00147C0C" w:rsidRPr="000B06B1">
              <w:rPr>
                <w:rFonts w:cs="Times New Roman"/>
                <w:sz w:val="20"/>
              </w:rPr>
              <w:t>Bonach</w:t>
            </w:r>
            <w:proofErr w:type="spellEnd"/>
            <w:r w:rsidR="00147C0C" w:rsidRPr="000B06B1">
              <w:rPr>
                <w:rFonts w:cs="Times New Roman"/>
                <w:sz w:val="20"/>
              </w:rPr>
              <w:t>, 2005*)</w:t>
            </w:r>
            <w:r w:rsidR="007C10A2" w:rsidRPr="000B06B1">
              <w:rPr>
                <w:rFonts w:cs="Times New Roman"/>
                <w:sz w:val="20"/>
              </w:rPr>
              <w:t>.</w:t>
            </w:r>
          </w:p>
        </w:tc>
      </w:tr>
      <w:tr w:rsidR="00927E98" w:rsidRPr="00066BB3" w14:paraId="056B7CBB" w14:textId="77777777" w:rsidTr="001D40C0">
        <w:tc>
          <w:tcPr>
            <w:tcW w:w="1951" w:type="dxa"/>
          </w:tcPr>
          <w:p w14:paraId="0D2A4C01" w14:textId="77777777" w:rsidR="00927E98" w:rsidRPr="000B06B1" w:rsidRDefault="00927E98" w:rsidP="00F533D1">
            <w:pPr>
              <w:spacing w:before="40" w:after="80"/>
              <w:rPr>
                <w:rFonts w:eastAsia="Times New Roman" w:cs="Times New Roman"/>
                <w:b/>
                <w:sz w:val="20"/>
              </w:rPr>
            </w:pPr>
            <w:r w:rsidRPr="000B06B1">
              <w:rPr>
                <w:rFonts w:eastAsia="Times New Roman" w:cs="Times New Roman"/>
                <w:b/>
                <w:sz w:val="20"/>
              </w:rPr>
              <w:t>Nombre élevé d’enfants</w:t>
            </w:r>
          </w:p>
        </w:tc>
        <w:tc>
          <w:tcPr>
            <w:tcW w:w="7655" w:type="dxa"/>
          </w:tcPr>
          <w:p w14:paraId="2BA8B06E" w14:textId="732C4102" w:rsidR="007B2373" w:rsidRDefault="007B2373" w:rsidP="007B2373">
            <w:pPr>
              <w:autoSpaceDE w:val="0"/>
              <w:autoSpaceDN w:val="0"/>
              <w:adjustRightInd w:val="0"/>
              <w:spacing w:before="40" w:after="80"/>
              <w:jc w:val="both"/>
              <w:rPr>
                <w:rFonts w:cs="Times New Roman"/>
                <w:sz w:val="20"/>
              </w:rPr>
            </w:pPr>
            <w:r>
              <w:rPr>
                <w:rFonts w:cs="Times New Roman"/>
                <w:sz w:val="20"/>
              </w:rPr>
              <w:t>L</w:t>
            </w:r>
            <w:r w:rsidR="00927E98" w:rsidRPr="000B06B1">
              <w:rPr>
                <w:rFonts w:cs="Times New Roman"/>
                <w:sz w:val="20"/>
              </w:rPr>
              <w:t xml:space="preserve">e nombre d’enfants aurait une incidence sur le niveau de conflit ; </w:t>
            </w:r>
            <w:r w:rsidR="00927E98" w:rsidRPr="000B06B1">
              <w:rPr>
                <w:rFonts w:cs="Times New Roman"/>
                <w:b/>
                <w:sz w:val="20"/>
              </w:rPr>
              <w:t xml:space="preserve">plus le nombre d’enfants est élevé, plus la relation </w:t>
            </w:r>
            <w:proofErr w:type="spellStart"/>
            <w:r w:rsidR="00927E98" w:rsidRPr="000B06B1">
              <w:rPr>
                <w:rFonts w:cs="Times New Roman"/>
                <w:b/>
                <w:sz w:val="20"/>
              </w:rPr>
              <w:t>coparentale</w:t>
            </w:r>
            <w:proofErr w:type="spellEnd"/>
            <w:r w:rsidR="00927E98" w:rsidRPr="000B06B1">
              <w:rPr>
                <w:rFonts w:cs="Times New Roman"/>
                <w:b/>
                <w:sz w:val="20"/>
              </w:rPr>
              <w:t xml:space="preserve"> </w:t>
            </w:r>
            <w:proofErr w:type="spellStart"/>
            <w:r w:rsidR="00927E98" w:rsidRPr="000B06B1">
              <w:rPr>
                <w:rFonts w:cs="Times New Roman"/>
                <w:b/>
                <w:sz w:val="20"/>
              </w:rPr>
              <w:t>postrupture</w:t>
            </w:r>
            <w:proofErr w:type="spellEnd"/>
            <w:r w:rsidR="00927E98" w:rsidRPr="000B06B1">
              <w:rPr>
                <w:rFonts w:cs="Times New Roman"/>
                <w:b/>
                <w:sz w:val="20"/>
              </w:rPr>
              <w:t xml:space="preserve"> est s</w:t>
            </w:r>
            <w:r>
              <w:rPr>
                <w:rFonts w:cs="Times New Roman"/>
                <w:b/>
                <w:sz w:val="20"/>
              </w:rPr>
              <w:t xml:space="preserve">usceptible d’être conflictuelle </w:t>
            </w:r>
            <w:r w:rsidRPr="007B2373">
              <w:rPr>
                <w:rFonts w:cs="Times New Roman"/>
                <w:sz w:val="20"/>
              </w:rPr>
              <w:t>(</w:t>
            </w:r>
            <w:proofErr w:type="spellStart"/>
            <w:r>
              <w:rPr>
                <w:rFonts w:cs="Times New Roman"/>
                <w:sz w:val="20"/>
              </w:rPr>
              <w:t>Maccoby</w:t>
            </w:r>
            <w:proofErr w:type="spellEnd"/>
            <w:r>
              <w:rPr>
                <w:rFonts w:cs="Times New Roman"/>
                <w:sz w:val="20"/>
              </w:rPr>
              <w:t xml:space="preserve"> et </w:t>
            </w:r>
            <w:proofErr w:type="spellStart"/>
            <w:r>
              <w:rPr>
                <w:rFonts w:cs="Times New Roman"/>
                <w:sz w:val="20"/>
              </w:rPr>
              <w:t>Mnookin</w:t>
            </w:r>
            <w:proofErr w:type="spellEnd"/>
            <w:r>
              <w:rPr>
                <w:rFonts w:cs="Times New Roman"/>
                <w:sz w:val="20"/>
              </w:rPr>
              <w:t xml:space="preserve">, </w:t>
            </w:r>
            <w:r w:rsidRPr="000B06B1">
              <w:rPr>
                <w:rFonts w:cs="Times New Roman"/>
                <w:sz w:val="20"/>
              </w:rPr>
              <w:t>1992</w:t>
            </w:r>
            <w:r>
              <w:rPr>
                <w:rFonts w:cs="Times New Roman"/>
                <w:sz w:val="20"/>
              </w:rPr>
              <w:t>).</w:t>
            </w:r>
            <w:r w:rsidRPr="000B06B1">
              <w:rPr>
                <w:rFonts w:cs="Times New Roman"/>
                <w:sz w:val="20"/>
              </w:rPr>
              <w:t>* </w:t>
            </w:r>
          </w:p>
          <w:p w14:paraId="1620DA82" w14:textId="6FFC04D7" w:rsidR="00927E98" w:rsidRPr="000B06B1" w:rsidRDefault="00927E98" w:rsidP="007B2373">
            <w:pPr>
              <w:autoSpaceDE w:val="0"/>
              <w:autoSpaceDN w:val="0"/>
              <w:adjustRightInd w:val="0"/>
              <w:spacing w:before="40" w:after="80"/>
              <w:jc w:val="both"/>
              <w:rPr>
                <w:rFonts w:cs="Times New Roman"/>
                <w:b/>
                <w:color w:val="C00000"/>
                <w:sz w:val="20"/>
              </w:rPr>
            </w:pPr>
            <w:r w:rsidRPr="000B06B1">
              <w:rPr>
                <w:rFonts w:cs="Times New Roman"/>
                <w:spacing w:val="-2"/>
                <w:sz w:val="20"/>
              </w:rPr>
              <w:t xml:space="preserve">Ces résultats suggèrent que la nécessité de coopérer étroitement, en particulier dans la prise en charge des très jeunes enfants et dans la coordination des besoins distincts de plusieurs enfants, augmente les exigences sur le plan </w:t>
            </w:r>
            <w:proofErr w:type="spellStart"/>
            <w:r w:rsidR="00147C0C" w:rsidRPr="000B06B1">
              <w:rPr>
                <w:rFonts w:cs="Times New Roman"/>
                <w:spacing w:val="-2"/>
                <w:sz w:val="20"/>
              </w:rPr>
              <w:t>coparental</w:t>
            </w:r>
            <w:proofErr w:type="spellEnd"/>
            <w:r w:rsidR="00147C0C" w:rsidRPr="000B06B1">
              <w:rPr>
                <w:rFonts w:cs="Times New Roman"/>
                <w:spacing w:val="-2"/>
                <w:sz w:val="20"/>
              </w:rPr>
              <w:t xml:space="preserve"> (</w:t>
            </w:r>
            <w:r w:rsidR="00147C0C" w:rsidRPr="000B06B1">
              <w:rPr>
                <w:rFonts w:cs="Times New Roman"/>
                <w:sz w:val="20"/>
              </w:rPr>
              <w:t>Johnston, 1994)</w:t>
            </w:r>
            <w:r w:rsidR="003E0AC9" w:rsidRPr="000B06B1">
              <w:rPr>
                <w:rFonts w:cs="Times New Roman"/>
                <w:b/>
                <w:color w:val="C00000"/>
                <w:sz w:val="20"/>
              </w:rPr>
              <w:t>.</w:t>
            </w:r>
          </w:p>
        </w:tc>
      </w:tr>
      <w:tr w:rsidR="00927E98" w:rsidRPr="00066BB3" w14:paraId="406151A8" w14:textId="77777777" w:rsidTr="001D40C0">
        <w:tc>
          <w:tcPr>
            <w:tcW w:w="1951" w:type="dxa"/>
          </w:tcPr>
          <w:p w14:paraId="079CBAB3" w14:textId="77777777" w:rsidR="00927E98" w:rsidRPr="000B06B1" w:rsidRDefault="00927E98" w:rsidP="00F533D1">
            <w:pPr>
              <w:autoSpaceDE w:val="0"/>
              <w:autoSpaceDN w:val="0"/>
              <w:adjustRightInd w:val="0"/>
              <w:spacing w:before="40" w:after="80"/>
              <w:rPr>
                <w:rFonts w:cs="Times New Roman"/>
                <w:b/>
                <w:sz w:val="20"/>
              </w:rPr>
            </w:pPr>
            <w:r w:rsidRPr="000B06B1">
              <w:rPr>
                <w:rFonts w:cs="Times New Roman"/>
                <w:b/>
                <w:sz w:val="20"/>
              </w:rPr>
              <w:t>Réticence de l’enfant à visiter l’autre parent</w:t>
            </w:r>
          </w:p>
        </w:tc>
        <w:tc>
          <w:tcPr>
            <w:tcW w:w="7655" w:type="dxa"/>
          </w:tcPr>
          <w:p w14:paraId="4AABEAF3" w14:textId="3BC6BC50" w:rsidR="00927E98" w:rsidRPr="000B06B1" w:rsidRDefault="00927E98" w:rsidP="0036214C">
            <w:pPr>
              <w:spacing w:before="40" w:after="80"/>
              <w:jc w:val="both"/>
              <w:rPr>
                <w:rFonts w:cs="Times New Roman"/>
                <w:b/>
                <w:color w:val="C00000"/>
                <w:sz w:val="20"/>
              </w:rPr>
            </w:pPr>
            <w:r w:rsidRPr="000B06B1">
              <w:rPr>
                <w:rFonts w:cs="Times New Roman"/>
                <w:sz w:val="20"/>
              </w:rPr>
              <w:t xml:space="preserve">Une des raisons des disputes souvent </w:t>
            </w:r>
            <w:r w:rsidR="0036214C">
              <w:rPr>
                <w:rFonts w:cs="Times New Roman"/>
                <w:sz w:val="20"/>
              </w:rPr>
              <w:t>mentionnées</w:t>
            </w:r>
            <w:r w:rsidRPr="000B06B1">
              <w:rPr>
                <w:rFonts w:cs="Times New Roman"/>
                <w:sz w:val="20"/>
              </w:rPr>
              <w:t xml:space="preserve"> est </w:t>
            </w:r>
            <w:r w:rsidRPr="000B06B1">
              <w:rPr>
                <w:rFonts w:cs="Times New Roman"/>
                <w:b/>
                <w:sz w:val="20"/>
              </w:rPr>
              <w:t>le désir de l’enfant d’avoir moins de contacts avec l’autre parent.</w:t>
            </w:r>
            <w:r w:rsidRPr="000B06B1">
              <w:rPr>
                <w:rFonts w:cs="Times New Roman"/>
                <w:sz w:val="20"/>
              </w:rPr>
              <w:t xml:space="preserve"> Ce désir se traduit par</w:t>
            </w:r>
            <w:r w:rsidRPr="000B06B1">
              <w:rPr>
                <w:rFonts w:cs="Times New Roman"/>
                <w:b/>
                <w:sz w:val="20"/>
              </w:rPr>
              <w:t xml:space="preserve"> le comportement de l’enfant ou ses dires.</w:t>
            </w:r>
            <w:r w:rsidRPr="000B06B1">
              <w:rPr>
                <w:rFonts w:cs="Times New Roman"/>
                <w:sz w:val="20"/>
              </w:rPr>
              <w:t xml:space="preserve"> </w:t>
            </w:r>
            <w:r w:rsidR="002A2631">
              <w:rPr>
                <w:rFonts w:cs="Times New Roman"/>
                <w:sz w:val="20"/>
              </w:rPr>
              <w:t>L</w:t>
            </w:r>
            <w:r w:rsidRPr="002A2631">
              <w:rPr>
                <w:rFonts w:cs="Times New Roman"/>
                <w:sz w:val="20"/>
              </w:rPr>
              <w:t>es</w:t>
            </w:r>
            <w:r w:rsidRPr="000B06B1">
              <w:rPr>
                <w:rFonts w:cs="Times New Roman"/>
                <w:sz w:val="20"/>
              </w:rPr>
              <w:t xml:space="preserve"> parents, le plus souvent les mères qui ont la garde de l’enfant ou qui passent le plus de temps avec lui, indiquent que leur enfant ne veut pas plus de contacts ou en veut moins (parce que l’autre parent ne montre pas suffisamment d’intérêt à l’égard de l’enfant ou quand un nouveau partenaire arrive). Certaines mères rapportent que le maintien de contact </w:t>
            </w:r>
            <w:r w:rsidR="00147C0C" w:rsidRPr="000B06B1">
              <w:rPr>
                <w:rFonts w:cs="Times New Roman"/>
                <w:sz w:val="20"/>
              </w:rPr>
              <w:t>est déstabilisant pour l’enfant (</w:t>
            </w:r>
            <w:proofErr w:type="spellStart"/>
            <w:r w:rsidR="00147C0C" w:rsidRPr="000B06B1">
              <w:rPr>
                <w:rFonts w:cs="Times New Roman"/>
                <w:sz w:val="20"/>
              </w:rPr>
              <w:t>Cashmore</w:t>
            </w:r>
            <w:proofErr w:type="spellEnd"/>
            <w:r w:rsidR="00147C0C" w:rsidRPr="000B06B1">
              <w:rPr>
                <w:rFonts w:cs="Times New Roman"/>
                <w:sz w:val="20"/>
              </w:rPr>
              <w:t xml:space="preserve"> &amp; Parkinson, 2011*)</w:t>
            </w:r>
            <w:r w:rsidR="007B2373">
              <w:rPr>
                <w:rFonts w:cs="Times New Roman"/>
                <w:sz w:val="20"/>
              </w:rPr>
              <w:t>.</w:t>
            </w:r>
          </w:p>
        </w:tc>
      </w:tr>
      <w:tr w:rsidR="00927E98" w:rsidRPr="00213A46" w14:paraId="72790DF5" w14:textId="77777777" w:rsidTr="001D40C0">
        <w:tc>
          <w:tcPr>
            <w:tcW w:w="1951" w:type="dxa"/>
          </w:tcPr>
          <w:p w14:paraId="70866AA7" w14:textId="77777777" w:rsidR="00927E98" w:rsidRPr="000B06B1" w:rsidRDefault="00927E98" w:rsidP="00F533D1">
            <w:pPr>
              <w:autoSpaceDE w:val="0"/>
              <w:autoSpaceDN w:val="0"/>
              <w:adjustRightInd w:val="0"/>
              <w:spacing w:before="40" w:after="80"/>
              <w:rPr>
                <w:rFonts w:cs="Times New Roman"/>
                <w:b/>
                <w:sz w:val="20"/>
              </w:rPr>
            </w:pPr>
            <w:r w:rsidRPr="000B06B1">
              <w:rPr>
                <w:rFonts w:cs="Times New Roman"/>
                <w:b/>
                <w:sz w:val="20"/>
              </w:rPr>
              <w:t>Détresse reliée à la perte</w:t>
            </w:r>
          </w:p>
        </w:tc>
        <w:tc>
          <w:tcPr>
            <w:tcW w:w="7655" w:type="dxa"/>
          </w:tcPr>
          <w:p w14:paraId="457D497D" w14:textId="5479CBD5" w:rsidR="00927E98" w:rsidRPr="000B06B1" w:rsidRDefault="00927E98" w:rsidP="00F533D1">
            <w:pPr>
              <w:autoSpaceDE w:val="0"/>
              <w:autoSpaceDN w:val="0"/>
              <w:adjustRightInd w:val="0"/>
              <w:spacing w:before="40" w:after="80"/>
              <w:jc w:val="both"/>
              <w:rPr>
                <w:rFonts w:cs="Times New Roman"/>
                <w:b/>
                <w:color w:val="C00000"/>
                <w:sz w:val="20"/>
              </w:rPr>
            </w:pPr>
            <w:r w:rsidRPr="000B06B1">
              <w:rPr>
                <w:rFonts w:cs="Times New Roman"/>
                <w:color w:val="222222"/>
                <w:sz w:val="20"/>
              </w:rPr>
              <w:t xml:space="preserve">Le conflit peut être une réponse à une </w:t>
            </w:r>
            <w:r w:rsidRPr="000B06B1">
              <w:rPr>
                <w:rFonts w:cs="Times New Roman"/>
                <w:b/>
                <w:color w:val="222222"/>
                <w:sz w:val="20"/>
              </w:rPr>
              <w:t>détresse reliée à la perte</w:t>
            </w:r>
            <w:r w:rsidRPr="000B06B1">
              <w:rPr>
                <w:rFonts w:cs="Times New Roman"/>
                <w:color w:val="222222"/>
                <w:sz w:val="20"/>
              </w:rPr>
              <w:t>. Dans ce cas, le conflit peut alors être un moyen de maintenir un lien significatif avec l’ex-partenaire</w:t>
            </w:r>
            <w:r w:rsidR="00147C0C" w:rsidRPr="000B06B1">
              <w:rPr>
                <w:rFonts w:cs="Times New Roman"/>
                <w:color w:val="222222"/>
                <w:sz w:val="20"/>
              </w:rPr>
              <w:t xml:space="preserve"> (</w:t>
            </w:r>
            <w:r w:rsidR="00147C0C" w:rsidRPr="000B06B1">
              <w:rPr>
                <w:rFonts w:cs="Times New Roman"/>
                <w:sz w:val="20"/>
              </w:rPr>
              <w:t>Hopper, 2001*)</w:t>
            </w:r>
            <w:r w:rsidR="007C10A2" w:rsidRPr="000B06B1">
              <w:rPr>
                <w:rFonts w:cs="Times New Roman"/>
                <w:sz w:val="20"/>
              </w:rPr>
              <w:t>.</w:t>
            </w:r>
          </w:p>
        </w:tc>
      </w:tr>
      <w:tr w:rsidR="00927E98" w:rsidRPr="00213A46" w14:paraId="55409023" w14:textId="77777777" w:rsidTr="001D40C0">
        <w:tc>
          <w:tcPr>
            <w:tcW w:w="1951" w:type="dxa"/>
          </w:tcPr>
          <w:p w14:paraId="29197022" w14:textId="5E3D70E1" w:rsidR="00927E98" w:rsidRPr="000B06B1" w:rsidRDefault="00927E98" w:rsidP="00F533D1">
            <w:pPr>
              <w:autoSpaceDE w:val="0"/>
              <w:autoSpaceDN w:val="0"/>
              <w:adjustRightInd w:val="0"/>
              <w:spacing w:before="40" w:after="80"/>
              <w:rPr>
                <w:rFonts w:cs="Times New Roman"/>
                <w:b/>
                <w:sz w:val="20"/>
              </w:rPr>
            </w:pPr>
            <w:r w:rsidRPr="000B06B1">
              <w:rPr>
                <w:rFonts w:cs="Times New Roman"/>
                <w:b/>
                <w:sz w:val="20"/>
              </w:rPr>
              <w:t xml:space="preserve">Inquiétudes suite </w:t>
            </w:r>
            <w:r w:rsidR="008D1C3D">
              <w:rPr>
                <w:rFonts w:cs="Times New Roman"/>
                <w:b/>
                <w:sz w:val="20"/>
              </w:rPr>
              <w:t>à l’entrée en scène d’un nouveau conjoint</w:t>
            </w:r>
          </w:p>
          <w:p w14:paraId="4FEF9334" w14:textId="77777777" w:rsidR="00927E98" w:rsidRPr="000B06B1" w:rsidRDefault="00927E98" w:rsidP="00F533D1">
            <w:pPr>
              <w:autoSpaceDE w:val="0"/>
              <w:autoSpaceDN w:val="0"/>
              <w:adjustRightInd w:val="0"/>
              <w:spacing w:before="40" w:after="80"/>
              <w:rPr>
                <w:rFonts w:cs="Times New Roman"/>
                <w:b/>
                <w:sz w:val="20"/>
              </w:rPr>
            </w:pPr>
          </w:p>
        </w:tc>
        <w:tc>
          <w:tcPr>
            <w:tcW w:w="7655" w:type="dxa"/>
          </w:tcPr>
          <w:p w14:paraId="54455837" w14:textId="5F8D7A2D" w:rsidR="00927E98" w:rsidRPr="000B06B1" w:rsidRDefault="00927E98" w:rsidP="00F533D1">
            <w:pPr>
              <w:autoSpaceDE w:val="0"/>
              <w:autoSpaceDN w:val="0"/>
              <w:adjustRightInd w:val="0"/>
              <w:spacing w:before="40" w:after="80"/>
              <w:jc w:val="both"/>
              <w:rPr>
                <w:rFonts w:cs="Times New Roman"/>
                <w:b/>
                <w:color w:val="C00000"/>
                <w:sz w:val="20"/>
              </w:rPr>
            </w:pPr>
            <w:r w:rsidRPr="000B06B1">
              <w:rPr>
                <w:rFonts w:cs="Times New Roman"/>
                <w:b/>
                <w:color w:val="222222"/>
                <w:sz w:val="20"/>
              </w:rPr>
              <w:t>L'équilibre fragile établi entre les mères et les pères après le divorce ou la séparation peut être perturbé quand l'un d'eux établit une nouvelle relation</w:t>
            </w:r>
            <w:r w:rsidRPr="000B06B1">
              <w:rPr>
                <w:rFonts w:cs="Times New Roman"/>
                <w:color w:val="222222"/>
                <w:sz w:val="20"/>
              </w:rPr>
              <w:t>. Parfois, il s’agit d’un problème dès le départ, car le partenaire peut avoir mis fin au mariage pour vivre avec ce nouveau partenaire, mais il est courant que la formation d’un nouveau couple perturbe les ententes déjà établies et ravive les conflits. Dans ce cas, l'autre parent peut utiliser la cour pour faire entendre ses préoccupations (réticence à laisser un « étranger » prendre soin de son enfant) et sa jalousie</w:t>
            </w:r>
            <w:r w:rsidR="00147C0C" w:rsidRPr="000B06B1">
              <w:rPr>
                <w:rFonts w:cs="Times New Roman"/>
                <w:color w:val="222222"/>
                <w:sz w:val="20"/>
              </w:rPr>
              <w:t xml:space="preserve"> (</w:t>
            </w:r>
            <w:r w:rsidR="00147C0C" w:rsidRPr="000B06B1">
              <w:rPr>
                <w:rFonts w:cs="Times New Roman"/>
                <w:sz w:val="20"/>
              </w:rPr>
              <w:t>Smart &amp; May, 2004*)</w:t>
            </w:r>
            <w:r w:rsidR="007C10A2" w:rsidRPr="000B06B1">
              <w:rPr>
                <w:rFonts w:cs="Times New Roman"/>
                <w:sz w:val="20"/>
              </w:rPr>
              <w:t>.</w:t>
            </w:r>
          </w:p>
          <w:p w14:paraId="16312DE8" w14:textId="01C5B9AB" w:rsidR="00927E98" w:rsidRPr="000B06B1" w:rsidRDefault="00927E98" w:rsidP="00F533D1">
            <w:pPr>
              <w:autoSpaceDE w:val="0"/>
              <w:autoSpaceDN w:val="0"/>
              <w:adjustRightInd w:val="0"/>
              <w:spacing w:before="40" w:after="80"/>
              <w:jc w:val="both"/>
              <w:rPr>
                <w:rFonts w:cs="Times New Roman"/>
                <w:sz w:val="20"/>
              </w:rPr>
            </w:pPr>
            <w:r w:rsidRPr="000B06B1">
              <w:rPr>
                <w:rFonts w:cs="Times New Roman"/>
                <w:b/>
                <w:sz w:val="20"/>
              </w:rPr>
              <w:t>L’arrivée d’un nouveau partenaire</w:t>
            </w:r>
            <w:r w:rsidRPr="000B06B1">
              <w:rPr>
                <w:rFonts w:cs="Times New Roman"/>
                <w:sz w:val="20"/>
              </w:rPr>
              <w:t xml:space="preserve"> peut avoir des conséquences négatives. La plainte la plus courante concerne le temps que l’autre parent passe avec l’enfant quand le ou la nouvelle partenaire est présente et le fait que l’enfant lui-même ra</w:t>
            </w:r>
            <w:r w:rsidR="00305F47" w:rsidRPr="000B06B1">
              <w:rPr>
                <w:rFonts w:cs="Times New Roman"/>
                <w:sz w:val="20"/>
              </w:rPr>
              <w:t>pporte de l’inconfort vis-à-vis</w:t>
            </w:r>
            <w:r w:rsidRPr="000B06B1">
              <w:rPr>
                <w:rFonts w:cs="Times New Roman"/>
                <w:sz w:val="20"/>
              </w:rPr>
              <w:t xml:space="preserve"> la situation. Selon les propos de la mère, l’enfant est malheureux à cause de la présence de la nouvelle partenaire, car il passe moins de temps seul avec le père, ou parce que le père laisse à sa nouvelle conjointe la responsabilité des soins prodigués à </w:t>
            </w:r>
            <w:r w:rsidRPr="002A2631">
              <w:rPr>
                <w:rFonts w:cs="Times New Roman"/>
                <w:sz w:val="20"/>
              </w:rPr>
              <w:t>l’enfant</w:t>
            </w:r>
            <w:r w:rsidR="00814120" w:rsidRPr="002A2631">
              <w:rPr>
                <w:rFonts w:cs="Times New Roman"/>
                <w:sz w:val="20"/>
              </w:rPr>
              <w:t xml:space="preserve"> (</w:t>
            </w:r>
            <w:proofErr w:type="spellStart"/>
            <w:r w:rsidR="002A2631" w:rsidRPr="002A2631">
              <w:rPr>
                <w:rFonts w:cs="Times New Roman"/>
                <w:sz w:val="20"/>
              </w:rPr>
              <w:t>Cashmore</w:t>
            </w:r>
            <w:proofErr w:type="spellEnd"/>
            <w:r w:rsidR="002A2631" w:rsidRPr="002A2631">
              <w:rPr>
                <w:rFonts w:cs="Times New Roman"/>
                <w:sz w:val="20"/>
              </w:rPr>
              <w:t xml:space="preserve"> &amp; Parkinson, 2011*</w:t>
            </w:r>
            <w:r w:rsidR="00814120" w:rsidRPr="002A2631">
              <w:rPr>
                <w:rFonts w:cs="Times New Roman"/>
                <w:sz w:val="20"/>
              </w:rPr>
              <w:t>)</w:t>
            </w:r>
            <w:r w:rsidRPr="002A2631">
              <w:rPr>
                <w:rFonts w:cs="Times New Roman"/>
                <w:sz w:val="20"/>
              </w:rPr>
              <w:t>.</w:t>
            </w:r>
            <w:r w:rsidRPr="000B06B1">
              <w:rPr>
                <w:rFonts w:cs="Times New Roman"/>
                <w:sz w:val="20"/>
              </w:rPr>
              <w:t xml:space="preserve"> </w:t>
            </w:r>
          </w:p>
          <w:p w14:paraId="77BAD314" w14:textId="5194FB58" w:rsidR="00927E98" w:rsidRPr="000B06B1" w:rsidRDefault="00927E98" w:rsidP="00F533D1">
            <w:pPr>
              <w:spacing w:before="40" w:after="80"/>
              <w:jc w:val="both"/>
              <w:rPr>
                <w:rFonts w:cs="Times New Roman"/>
                <w:b/>
                <w:color w:val="C00000"/>
                <w:sz w:val="20"/>
              </w:rPr>
            </w:pPr>
            <w:r w:rsidRPr="000B06B1">
              <w:rPr>
                <w:rFonts w:cs="Times New Roman"/>
                <w:sz w:val="20"/>
              </w:rPr>
              <w:t>La menace que peut représenter le nouveau partenaire pour la sécurité de l’enfant. Le fait que le parent et son nouveau partenaire dorment ensemble alors que les enfants sont présents dans le domicile. La nouvelle partenaire cause ou exacerbe le conflit : elle peut interférer dans les décisions juridiques et dans les nég</w:t>
            </w:r>
            <w:r w:rsidR="00147C0C" w:rsidRPr="000B06B1">
              <w:rPr>
                <w:rFonts w:cs="Times New Roman"/>
                <w:sz w:val="20"/>
              </w:rPr>
              <w:t>ociations et influencer le père (</w:t>
            </w:r>
            <w:proofErr w:type="spellStart"/>
            <w:r w:rsidR="00147C0C" w:rsidRPr="000B06B1">
              <w:rPr>
                <w:rFonts w:cs="Times New Roman"/>
                <w:sz w:val="20"/>
              </w:rPr>
              <w:t>Cashmore</w:t>
            </w:r>
            <w:proofErr w:type="spellEnd"/>
            <w:r w:rsidR="00147C0C" w:rsidRPr="000B06B1">
              <w:rPr>
                <w:rFonts w:cs="Times New Roman"/>
                <w:sz w:val="20"/>
              </w:rPr>
              <w:t xml:space="preserve"> &amp; Parkinson, 2011*)</w:t>
            </w:r>
            <w:r w:rsidR="007C10A2" w:rsidRPr="000B06B1">
              <w:rPr>
                <w:rFonts w:cs="Times New Roman"/>
                <w:sz w:val="20"/>
              </w:rPr>
              <w:t>.</w:t>
            </w:r>
          </w:p>
        </w:tc>
      </w:tr>
    </w:tbl>
    <w:p w14:paraId="2CE3EA91" w14:textId="7564FE60" w:rsidR="000B06B1" w:rsidRDefault="000B06B1" w:rsidP="00F533D1">
      <w:pPr>
        <w:tabs>
          <w:tab w:val="left" w:pos="900"/>
        </w:tabs>
        <w:spacing w:before="40" w:after="80"/>
      </w:pPr>
    </w:p>
    <w:p w14:paraId="795B8399" w14:textId="77777777" w:rsidR="00165381" w:rsidRDefault="00165381"/>
    <w:p w14:paraId="46D4878E" w14:textId="77777777" w:rsidR="00165381" w:rsidRDefault="00165381"/>
    <w:p w14:paraId="62613FE8" w14:textId="77777777" w:rsidR="00165381" w:rsidRDefault="00165381"/>
    <w:p w14:paraId="47DD81A5" w14:textId="77777777" w:rsidR="00165381" w:rsidRDefault="00165381"/>
    <w:p w14:paraId="17C37308" w14:textId="77777777" w:rsidR="00165381" w:rsidRDefault="00165381"/>
    <w:p w14:paraId="4020B673" w14:textId="77777777" w:rsidR="00165381" w:rsidRDefault="00165381"/>
    <w:p w14:paraId="42042AA0" w14:textId="77777777" w:rsidR="00165381" w:rsidRDefault="00165381"/>
    <w:p w14:paraId="34E41597" w14:textId="77777777" w:rsidR="00165381" w:rsidRDefault="00165381"/>
    <w:p w14:paraId="500A155A" w14:textId="79FE9CA9" w:rsidR="00165381" w:rsidRPr="00165381" w:rsidRDefault="0036214C" w:rsidP="00564B45">
      <w:pPr>
        <w:spacing w:after="120"/>
        <w:jc w:val="center"/>
        <w:rPr>
          <w:b/>
        </w:rPr>
      </w:pPr>
      <w:r>
        <w:rPr>
          <w:b/>
        </w:rPr>
        <w:lastRenderedPageBreak/>
        <w:t>Carte </w:t>
      </w:r>
      <w:r w:rsidR="00165381" w:rsidRPr="00165381">
        <w:rPr>
          <w:b/>
        </w:rPr>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620"/>
      </w:tblGrid>
      <w:tr w:rsidR="001003D4" w:rsidRPr="004F31BB" w14:paraId="5366D9FB" w14:textId="77777777" w:rsidTr="008D1C3D">
        <w:tc>
          <w:tcPr>
            <w:tcW w:w="9571" w:type="dxa"/>
            <w:gridSpan w:val="2"/>
            <w:shd w:val="clear" w:color="auto" w:fill="F5750B"/>
          </w:tcPr>
          <w:p w14:paraId="25629E7D" w14:textId="77777777" w:rsidR="001003D4" w:rsidRPr="00A02B7C" w:rsidRDefault="001003D4" w:rsidP="008D1C3D">
            <w:pPr>
              <w:autoSpaceDE w:val="0"/>
              <w:autoSpaceDN w:val="0"/>
              <w:adjustRightInd w:val="0"/>
              <w:spacing w:before="40" w:after="80"/>
              <w:rPr>
                <w:rFonts w:cs="Times New Roman"/>
                <w:b/>
              </w:rPr>
            </w:pPr>
            <w:r w:rsidRPr="006323F0">
              <w:rPr>
                <w:rFonts w:cs="Times New Roman"/>
                <w:b/>
                <w:sz w:val="22"/>
              </w:rPr>
              <w:t>Histoire personnelle des parents au cours de leur enfance</w:t>
            </w:r>
          </w:p>
        </w:tc>
      </w:tr>
      <w:tr w:rsidR="001003D4" w:rsidRPr="004F31BB" w14:paraId="2F88A61D" w14:textId="77777777" w:rsidTr="001D40C0">
        <w:tc>
          <w:tcPr>
            <w:tcW w:w="1951" w:type="dxa"/>
          </w:tcPr>
          <w:p w14:paraId="2BC55158" w14:textId="29226F62" w:rsidR="001003D4" w:rsidRPr="000B06B1" w:rsidRDefault="001003D4" w:rsidP="00F533D1">
            <w:pPr>
              <w:autoSpaceDE w:val="0"/>
              <w:autoSpaceDN w:val="0"/>
              <w:adjustRightInd w:val="0"/>
              <w:spacing w:before="40" w:after="80"/>
              <w:rPr>
                <w:rFonts w:cs="Times New Roman"/>
                <w:b/>
                <w:color w:val="222222"/>
                <w:sz w:val="20"/>
              </w:rPr>
            </w:pPr>
            <w:r w:rsidRPr="000B06B1">
              <w:rPr>
                <w:rFonts w:cs="Times New Roman"/>
                <w:b/>
                <w:color w:val="222222"/>
                <w:sz w:val="20"/>
              </w:rPr>
              <w:t xml:space="preserve">Expériences traumatiques </w:t>
            </w:r>
            <w:r w:rsidRPr="000B06B1">
              <w:rPr>
                <w:rFonts w:cs="Times New Roman"/>
                <w:b/>
                <w:color w:val="222222"/>
                <w:spacing w:val="-4"/>
                <w:sz w:val="20"/>
              </w:rPr>
              <w:t>pouvant nuire à</w:t>
            </w:r>
            <w:r w:rsidR="008D1C3D">
              <w:rPr>
                <w:rFonts w:cs="Times New Roman"/>
                <w:b/>
                <w:color w:val="222222"/>
                <w:sz w:val="20"/>
              </w:rPr>
              <w:t xml:space="preserve"> l’établissement de liens </w:t>
            </w:r>
            <w:r w:rsidRPr="000B06B1">
              <w:rPr>
                <w:rFonts w:cs="Times New Roman"/>
                <w:b/>
                <w:color w:val="222222"/>
                <w:sz w:val="20"/>
              </w:rPr>
              <w:t>de confiance</w:t>
            </w:r>
          </w:p>
        </w:tc>
        <w:tc>
          <w:tcPr>
            <w:tcW w:w="7620" w:type="dxa"/>
          </w:tcPr>
          <w:p w14:paraId="48DF09D2" w14:textId="12E2DEE2" w:rsidR="001003D4" w:rsidRPr="000B06B1" w:rsidRDefault="001003D4" w:rsidP="0036214C">
            <w:pPr>
              <w:autoSpaceDE w:val="0"/>
              <w:autoSpaceDN w:val="0"/>
              <w:adjustRightInd w:val="0"/>
              <w:spacing w:before="40" w:after="80"/>
              <w:jc w:val="both"/>
              <w:rPr>
                <w:rFonts w:cs="Times New Roman"/>
                <w:b/>
                <w:color w:val="C00000"/>
                <w:sz w:val="20"/>
              </w:rPr>
            </w:pPr>
            <w:r w:rsidRPr="000B06B1">
              <w:rPr>
                <w:rFonts w:cs="Times New Roman"/>
                <w:color w:val="222222"/>
                <w:sz w:val="20"/>
              </w:rPr>
              <w:t xml:space="preserve">Les </w:t>
            </w:r>
            <w:r w:rsidRPr="000B06B1">
              <w:rPr>
                <w:rFonts w:cs="Times New Roman"/>
                <w:b/>
                <w:color w:val="222222"/>
                <w:sz w:val="20"/>
              </w:rPr>
              <w:t>expériences traumatiques</w:t>
            </w:r>
            <w:r w:rsidRPr="000B06B1">
              <w:rPr>
                <w:rFonts w:cs="Times New Roman"/>
                <w:color w:val="222222"/>
                <w:sz w:val="20"/>
              </w:rPr>
              <w:t xml:space="preserve"> durant l’enfance, les situations d’</w:t>
            </w:r>
            <w:r w:rsidRPr="000B06B1">
              <w:rPr>
                <w:rFonts w:cs="Times New Roman"/>
                <w:b/>
                <w:color w:val="222222"/>
                <w:sz w:val="20"/>
              </w:rPr>
              <w:t>abus</w:t>
            </w:r>
            <w:r w:rsidRPr="000B06B1">
              <w:rPr>
                <w:rFonts w:cs="Times New Roman"/>
                <w:color w:val="222222"/>
                <w:sz w:val="20"/>
              </w:rPr>
              <w:t xml:space="preserve">, de </w:t>
            </w:r>
            <w:r w:rsidRPr="000B06B1">
              <w:rPr>
                <w:rFonts w:cs="Times New Roman"/>
                <w:b/>
                <w:color w:val="222222"/>
                <w:sz w:val="20"/>
              </w:rPr>
              <w:t>négligence</w:t>
            </w:r>
            <w:r w:rsidRPr="000B06B1">
              <w:rPr>
                <w:rFonts w:cs="Times New Roman"/>
                <w:color w:val="222222"/>
                <w:sz w:val="20"/>
              </w:rPr>
              <w:t xml:space="preserve">, de </w:t>
            </w:r>
            <w:r w:rsidRPr="000B06B1">
              <w:rPr>
                <w:rFonts w:cs="Times New Roman"/>
                <w:b/>
                <w:color w:val="222222"/>
                <w:sz w:val="20"/>
              </w:rPr>
              <w:t>perte</w:t>
            </w:r>
            <w:r w:rsidRPr="000B06B1">
              <w:rPr>
                <w:rFonts w:cs="Times New Roman"/>
                <w:color w:val="222222"/>
                <w:sz w:val="20"/>
              </w:rPr>
              <w:t xml:space="preserve">, de </w:t>
            </w:r>
            <w:r w:rsidRPr="000B06B1">
              <w:rPr>
                <w:rFonts w:cs="Times New Roman"/>
                <w:b/>
                <w:color w:val="222222"/>
                <w:sz w:val="20"/>
              </w:rPr>
              <w:t>séparation</w:t>
            </w:r>
            <w:r w:rsidRPr="000B06B1">
              <w:rPr>
                <w:rFonts w:cs="Times New Roman"/>
                <w:color w:val="222222"/>
                <w:sz w:val="20"/>
              </w:rPr>
              <w:t xml:space="preserve"> et de troubles d’attachement peuvent engendrer des difficultés à créer des relations de confiance, à nouer des liens sécures </w:t>
            </w:r>
            <w:r w:rsidR="0036214C">
              <w:rPr>
                <w:rFonts w:cs="Times New Roman"/>
                <w:color w:val="222222"/>
                <w:sz w:val="20"/>
              </w:rPr>
              <w:t>ou</w:t>
            </w:r>
            <w:r w:rsidRPr="000B06B1">
              <w:rPr>
                <w:rFonts w:cs="Times New Roman"/>
                <w:color w:val="222222"/>
                <w:sz w:val="20"/>
              </w:rPr>
              <w:t xml:space="preserve"> à gérer des contraintes rencontrées dans les relations intimes. </w:t>
            </w:r>
            <w:r w:rsidRPr="000B06B1">
              <w:rPr>
                <w:rStyle w:val="hps"/>
                <w:rFonts w:cs="Times New Roman"/>
                <w:color w:val="222222"/>
                <w:sz w:val="20"/>
              </w:rPr>
              <w:t>Les individus peuvent percevoir leur environnement et leurs relations comme</w:t>
            </w:r>
            <w:r w:rsidRPr="000B06B1">
              <w:rPr>
                <w:rFonts w:cs="Times New Roman"/>
                <w:color w:val="222222"/>
                <w:sz w:val="20"/>
              </w:rPr>
              <w:t xml:space="preserve"> </w:t>
            </w:r>
            <w:r w:rsidRPr="000B06B1">
              <w:rPr>
                <w:rStyle w:val="hps"/>
                <w:rFonts w:cs="Times New Roman"/>
                <w:color w:val="222222"/>
                <w:sz w:val="20"/>
              </w:rPr>
              <w:t>dangereuses</w:t>
            </w:r>
            <w:r w:rsidRPr="000B06B1">
              <w:rPr>
                <w:rFonts w:cs="Times New Roman"/>
                <w:color w:val="222222"/>
                <w:sz w:val="20"/>
              </w:rPr>
              <w:t xml:space="preserve"> </w:t>
            </w:r>
            <w:r w:rsidRPr="000B06B1">
              <w:rPr>
                <w:rStyle w:val="hps"/>
                <w:rFonts w:cs="Times New Roman"/>
                <w:color w:val="222222"/>
                <w:sz w:val="20"/>
              </w:rPr>
              <w:t>et incertaines</w:t>
            </w:r>
            <w:r w:rsidRPr="000B06B1">
              <w:rPr>
                <w:rFonts w:cs="Times New Roman"/>
                <w:color w:val="222222"/>
                <w:sz w:val="20"/>
              </w:rPr>
              <w:t xml:space="preserve"> </w:t>
            </w:r>
            <w:r w:rsidRPr="000B06B1">
              <w:rPr>
                <w:rStyle w:val="hps"/>
                <w:rFonts w:cs="Times New Roman"/>
                <w:color w:val="222222"/>
                <w:sz w:val="20"/>
              </w:rPr>
              <w:t>(</w:t>
            </w:r>
            <w:r w:rsidRPr="000B06B1">
              <w:rPr>
                <w:rFonts w:cs="Times New Roman"/>
                <w:color w:val="222222"/>
                <w:sz w:val="20"/>
              </w:rPr>
              <w:t xml:space="preserve">Johnson, </w:t>
            </w:r>
            <w:r w:rsidRPr="000B06B1">
              <w:rPr>
                <w:rStyle w:val="hps"/>
                <w:rFonts w:cs="Times New Roman"/>
                <w:color w:val="222222"/>
                <w:sz w:val="20"/>
              </w:rPr>
              <w:t>2002)</w:t>
            </w:r>
            <w:r w:rsidRPr="000B06B1">
              <w:rPr>
                <w:rFonts w:cs="Times New Roman"/>
                <w:color w:val="222222"/>
                <w:sz w:val="20"/>
              </w:rPr>
              <w:t>. P</w:t>
            </w:r>
            <w:r w:rsidRPr="000B06B1">
              <w:rPr>
                <w:rStyle w:val="hps"/>
                <w:rFonts w:cs="Times New Roman"/>
                <w:color w:val="222222"/>
                <w:sz w:val="20"/>
              </w:rPr>
              <w:t>ar conséquent, ils sont plus à risque de développer des interactions dysfonctionnelles qui caractérisent les relations très</w:t>
            </w:r>
            <w:r w:rsidRPr="000B06B1">
              <w:rPr>
                <w:rFonts w:cs="Times New Roman"/>
                <w:color w:val="222222"/>
                <w:sz w:val="20"/>
              </w:rPr>
              <w:t xml:space="preserve"> </w:t>
            </w:r>
            <w:r w:rsidRPr="000B06B1">
              <w:rPr>
                <w:rStyle w:val="hps"/>
                <w:rFonts w:cs="Times New Roman"/>
                <w:color w:val="222222"/>
                <w:sz w:val="20"/>
              </w:rPr>
              <w:t>difficiles</w:t>
            </w:r>
            <w:r w:rsidR="00147C0C" w:rsidRPr="000B06B1">
              <w:rPr>
                <w:rStyle w:val="hps"/>
                <w:rFonts w:cs="Times New Roman"/>
                <w:color w:val="222222"/>
                <w:sz w:val="20"/>
              </w:rPr>
              <w:t xml:space="preserve"> (</w:t>
            </w:r>
            <w:r w:rsidR="00147C0C" w:rsidRPr="000B06B1">
              <w:rPr>
                <w:rFonts w:cs="Times New Roman"/>
                <w:sz w:val="20"/>
              </w:rPr>
              <w:t xml:space="preserve">Anderson et </w:t>
            </w:r>
            <w:proofErr w:type="gramStart"/>
            <w:r w:rsidR="00147C0C" w:rsidRPr="000B06B1">
              <w:rPr>
                <w:rFonts w:cs="Times New Roman"/>
                <w:sz w:val="20"/>
              </w:rPr>
              <w:t>al.,</w:t>
            </w:r>
            <w:proofErr w:type="gramEnd"/>
            <w:r w:rsidR="00147C0C" w:rsidRPr="000B06B1">
              <w:rPr>
                <w:rFonts w:cs="Times New Roman"/>
                <w:sz w:val="20"/>
              </w:rPr>
              <w:t xml:space="preserve"> 2010)</w:t>
            </w:r>
            <w:r w:rsidR="007C10A2" w:rsidRPr="000B06B1">
              <w:rPr>
                <w:rFonts w:cs="Times New Roman"/>
                <w:sz w:val="20"/>
              </w:rPr>
              <w:t>.</w:t>
            </w:r>
          </w:p>
        </w:tc>
      </w:tr>
    </w:tbl>
    <w:p w14:paraId="2BD91148" w14:textId="77777777" w:rsidR="00147C0C" w:rsidRDefault="00147C0C" w:rsidP="00CD10A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625"/>
      </w:tblGrid>
      <w:tr w:rsidR="00184A8F" w:rsidRPr="00A02B7C" w14:paraId="6102385A" w14:textId="77777777" w:rsidTr="008D1C3D">
        <w:tc>
          <w:tcPr>
            <w:tcW w:w="9576" w:type="dxa"/>
            <w:gridSpan w:val="2"/>
            <w:shd w:val="clear" w:color="auto" w:fill="F5750B"/>
          </w:tcPr>
          <w:p w14:paraId="55CAD2B4" w14:textId="2917BB53" w:rsidR="00184A8F" w:rsidRPr="00A02B7C" w:rsidRDefault="00184A8F" w:rsidP="008D1C3D">
            <w:pPr>
              <w:spacing w:before="40" w:after="80"/>
              <w:rPr>
                <w:b/>
              </w:rPr>
            </w:pPr>
            <w:r w:rsidRPr="006323F0">
              <w:rPr>
                <w:b/>
                <w:sz w:val="22"/>
              </w:rPr>
              <w:t>Vulnérabilités personnelles</w:t>
            </w:r>
            <w:r w:rsidR="008D1C3D">
              <w:rPr>
                <w:b/>
                <w:sz w:val="22"/>
              </w:rPr>
              <w:t xml:space="preserve"> du ou</w:t>
            </w:r>
            <w:r w:rsidRPr="006323F0">
              <w:rPr>
                <w:b/>
                <w:sz w:val="22"/>
              </w:rPr>
              <w:t xml:space="preserve"> des parents</w:t>
            </w:r>
          </w:p>
        </w:tc>
      </w:tr>
      <w:tr w:rsidR="006C30E1" w:rsidRPr="00A02B7C" w14:paraId="34A3692D" w14:textId="77777777" w:rsidTr="001D40C0">
        <w:tc>
          <w:tcPr>
            <w:tcW w:w="1951" w:type="dxa"/>
            <w:shd w:val="clear" w:color="auto" w:fill="auto"/>
          </w:tcPr>
          <w:p w14:paraId="62EFAA42" w14:textId="77777777" w:rsidR="006C30E1" w:rsidRPr="000B06B1" w:rsidRDefault="006C30E1" w:rsidP="00F533D1">
            <w:pPr>
              <w:autoSpaceDE w:val="0"/>
              <w:autoSpaceDN w:val="0"/>
              <w:adjustRightInd w:val="0"/>
              <w:spacing w:before="40" w:after="80"/>
              <w:rPr>
                <w:rFonts w:cs="Times New Roman"/>
                <w:b/>
                <w:sz w:val="20"/>
              </w:rPr>
            </w:pPr>
            <w:r w:rsidRPr="000B06B1">
              <w:rPr>
                <w:rFonts w:cs="Times New Roman"/>
                <w:b/>
                <w:sz w:val="20"/>
              </w:rPr>
              <w:t>Trouble de l’attachement</w:t>
            </w:r>
          </w:p>
        </w:tc>
        <w:tc>
          <w:tcPr>
            <w:tcW w:w="7625" w:type="dxa"/>
          </w:tcPr>
          <w:p w14:paraId="16CDD721" w14:textId="5ADD3061" w:rsidR="00147C0C" w:rsidRPr="000B06B1" w:rsidRDefault="006C30E1" w:rsidP="00F533D1">
            <w:pPr>
              <w:autoSpaceDE w:val="0"/>
              <w:autoSpaceDN w:val="0"/>
              <w:adjustRightInd w:val="0"/>
              <w:spacing w:before="40" w:after="80"/>
              <w:jc w:val="both"/>
              <w:rPr>
                <w:rFonts w:cs="Times New Roman"/>
                <w:b/>
                <w:color w:val="C00000"/>
                <w:sz w:val="20"/>
              </w:rPr>
            </w:pPr>
            <w:r w:rsidRPr="000B06B1">
              <w:rPr>
                <w:rFonts w:cs="Times New Roman"/>
                <w:sz w:val="20"/>
              </w:rPr>
              <w:t xml:space="preserve">Les parents impliqués dans une relation conflictuelle présenteraient un </w:t>
            </w:r>
            <w:r w:rsidRPr="000B06B1">
              <w:rPr>
                <w:rFonts w:cs="Times New Roman"/>
                <w:b/>
                <w:sz w:val="20"/>
              </w:rPr>
              <w:t>attachement de type anxieux-ambivalent</w:t>
            </w:r>
            <w:r w:rsidRPr="000B06B1">
              <w:rPr>
                <w:rFonts w:cs="Times New Roman"/>
                <w:sz w:val="20"/>
              </w:rPr>
              <w:t xml:space="preserve">, alors que les ex-conjoints qui exercent une coparentalité désengagée, caractérisée par peu de </w:t>
            </w:r>
            <w:r w:rsidR="0036214C">
              <w:rPr>
                <w:rFonts w:cs="Times New Roman"/>
                <w:sz w:val="20"/>
              </w:rPr>
              <w:t>conflits,</w:t>
            </w:r>
            <w:r w:rsidRPr="000B06B1">
              <w:rPr>
                <w:rFonts w:cs="Times New Roman"/>
                <w:sz w:val="20"/>
              </w:rPr>
              <w:t xml:space="preserve"> mais également peu de communication, s’a</w:t>
            </w:r>
            <w:r w:rsidR="0065435A" w:rsidRPr="000B06B1">
              <w:rPr>
                <w:rFonts w:cs="Times New Roman"/>
                <w:sz w:val="20"/>
              </w:rPr>
              <w:t>pparenteraient à l’</w:t>
            </w:r>
            <w:r w:rsidR="0065435A" w:rsidRPr="000B06B1">
              <w:rPr>
                <w:rFonts w:cs="Times New Roman"/>
                <w:b/>
                <w:sz w:val="20"/>
              </w:rPr>
              <w:t xml:space="preserve">attachement de </w:t>
            </w:r>
            <w:r w:rsidR="0036214C">
              <w:rPr>
                <w:rFonts w:cs="Times New Roman"/>
                <w:b/>
                <w:sz w:val="20"/>
              </w:rPr>
              <w:t xml:space="preserve">type </w:t>
            </w:r>
            <w:r w:rsidR="00AD57F4" w:rsidRPr="000B06B1">
              <w:rPr>
                <w:rFonts w:cs="Times New Roman"/>
                <w:b/>
                <w:sz w:val="20"/>
              </w:rPr>
              <w:t>évitant</w:t>
            </w:r>
            <w:r w:rsidR="00147C0C" w:rsidRPr="000B06B1">
              <w:rPr>
                <w:rFonts w:cs="Times New Roman"/>
                <w:sz w:val="20"/>
              </w:rPr>
              <w:t xml:space="preserve"> (</w:t>
            </w:r>
            <w:proofErr w:type="spellStart"/>
            <w:r w:rsidR="00147C0C" w:rsidRPr="000B06B1">
              <w:rPr>
                <w:rFonts w:cs="Times New Roman"/>
                <w:sz w:val="20"/>
              </w:rPr>
              <w:t>Roberson</w:t>
            </w:r>
            <w:proofErr w:type="spellEnd"/>
            <w:r w:rsidR="00147C0C" w:rsidRPr="000B06B1">
              <w:rPr>
                <w:rFonts w:cs="Times New Roman"/>
                <w:sz w:val="20"/>
              </w:rPr>
              <w:t xml:space="preserve">, </w:t>
            </w:r>
            <w:proofErr w:type="spellStart"/>
            <w:r w:rsidR="00147C0C" w:rsidRPr="000B06B1">
              <w:rPr>
                <w:rFonts w:cs="Times New Roman"/>
                <w:sz w:val="20"/>
              </w:rPr>
              <w:t>Sabo</w:t>
            </w:r>
            <w:proofErr w:type="spellEnd"/>
            <w:r w:rsidR="00147C0C" w:rsidRPr="000B06B1">
              <w:rPr>
                <w:rFonts w:cs="Times New Roman"/>
                <w:sz w:val="20"/>
              </w:rPr>
              <w:t xml:space="preserve">, &amp; </w:t>
            </w:r>
            <w:proofErr w:type="spellStart"/>
            <w:r w:rsidR="00147C0C" w:rsidRPr="000B06B1">
              <w:rPr>
                <w:rFonts w:cs="Times New Roman"/>
                <w:sz w:val="20"/>
              </w:rPr>
              <w:t>Wickel</w:t>
            </w:r>
            <w:proofErr w:type="spellEnd"/>
            <w:r w:rsidR="00147C0C" w:rsidRPr="000B06B1">
              <w:rPr>
                <w:rFonts w:cs="Times New Roman"/>
                <w:sz w:val="20"/>
              </w:rPr>
              <w:t>, 2011)</w:t>
            </w:r>
            <w:r w:rsidR="007C10A2" w:rsidRPr="000B06B1">
              <w:rPr>
                <w:rFonts w:cs="Times New Roman"/>
                <w:sz w:val="20"/>
              </w:rPr>
              <w:t>.</w:t>
            </w:r>
          </w:p>
          <w:p w14:paraId="6B2A94B3" w14:textId="6D27FCCB" w:rsidR="00611A88" w:rsidRPr="000B06B1" w:rsidRDefault="00611A88" w:rsidP="00F533D1">
            <w:pPr>
              <w:autoSpaceDE w:val="0"/>
              <w:autoSpaceDN w:val="0"/>
              <w:adjustRightInd w:val="0"/>
              <w:spacing w:before="40" w:after="80"/>
              <w:jc w:val="both"/>
              <w:rPr>
                <w:rStyle w:val="hps"/>
                <w:rFonts w:cs="Times New Roman"/>
                <w:b/>
                <w:color w:val="C00000"/>
                <w:sz w:val="20"/>
              </w:rPr>
            </w:pPr>
            <w:r w:rsidRPr="000B06B1">
              <w:rPr>
                <w:rFonts w:cs="Times New Roman"/>
                <w:color w:val="222222"/>
                <w:sz w:val="20"/>
              </w:rPr>
              <w:t xml:space="preserve">Les expériences traumatiques durant l’enfance, </w:t>
            </w:r>
            <w:r w:rsidR="00101653" w:rsidRPr="000B06B1">
              <w:rPr>
                <w:rFonts w:cs="Times New Roman"/>
                <w:color w:val="222222"/>
                <w:sz w:val="20"/>
              </w:rPr>
              <w:t xml:space="preserve">les situations </w:t>
            </w:r>
            <w:r w:rsidRPr="000B06B1">
              <w:rPr>
                <w:rFonts w:cs="Times New Roman"/>
                <w:color w:val="222222"/>
                <w:sz w:val="20"/>
              </w:rPr>
              <w:t xml:space="preserve">d’abus, de négligence, de perte, de séparation, de </w:t>
            </w:r>
            <w:r w:rsidRPr="000B06B1">
              <w:rPr>
                <w:rFonts w:cs="Times New Roman"/>
                <w:b/>
                <w:color w:val="222222"/>
                <w:sz w:val="20"/>
              </w:rPr>
              <w:t>troubles d’attachement</w:t>
            </w:r>
            <w:r w:rsidR="00101653" w:rsidRPr="000B06B1">
              <w:rPr>
                <w:rFonts w:cs="Times New Roman"/>
                <w:b/>
                <w:color w:val="222222"/>
                <w:sz w:val="20"/>
              </w:rPr>
              <w:t xml:space="preserve"> </w:t>
            </w:r>
            <w:r w:rsidRPr="000B06B1">
              <w:rPr>
                <w:rFonts w:cs="Times New Roman"/>
                <w:color w:val="222222"/>
                <w:sz w:val="20"/>
              </w:rPr>
              <w:t xml:space="preserve">peuvent engendrer des difficultés à créer des relations de confiance, à nouer des liens sécures </w:t>
            </w:r>
            <w:r w:rsidR="0036214C">
              <w:rPr>
                <w:rFonts w:cs="Times New Roman"/>
                <w:color w:val="222222"/>
                <w:sz w:val="20"/>
              </w:rPr>
              <w:t>ou</w:t>
            </w:r>
            <w:r w:rsidRPr="000B06B1">
              <w:rPr>
                <w:rFonts w:cs="Times New Roman"/>
                <w:color w:val="222222"/>
                <w:sz w:val="20"/>
              </w:rPr>
              <w:t xml:space="preserve"> à gérer des contraintes rencontrées dans les relations intimes. </w:t>
            </w:r>
            <w:r w:rsidRPr="000B06B1">
              <w:rPr>
                <w:rStyle w:val="hps"/>
                <w:rFonts w:cs="Times New Roman"/>
                <w:color w:val="222222"/>
                <w:sz w:val="20"/>
              </w:rPr>
              <w:t>Les individus peuvent percevoir leur environnement et leurs relations comme</w:t>
            </w:r>
            <w:r w:rsidRPr="000B06B1">
              <w:rPr>
                <w:rFonts w:cs="Times New Roman"/>
                <w:color w:val="222222"/>
                <w:sz w:val="20"/>
              </w:rPr>
              <w:t xml:space="preserve"> </w:t>
            </w:r>
            <w:r w:rsidRPr="000B06B1">
              <w:rPr>
                <w:rStyle w:val="hps"/>
                <w:rFonts w:cs="Times New Roman"/>
                <w:color w:val="222222"/>
                <w:sz w:val="20"/>
              </w:rPr>
              <w:t>dangereuses</w:t>
            </w:r>
            <w:r w:rsidRPr="000B06B1">
              <w:rPr>
                <w:rFonts w:cs="Times New Roman"/>
                <w:color w:val="222222"/>
                <w:sz w:val="20"/>
              </w:rPr>
              <w:t xml:space="preserve"> </w:t>
            </w:r>
            <w:r w:rsidRPr="000B06B1">
              <w:rPr>
                <w:rStyle w:val="hps"/>
                <w:rFonts w:cs="Times New Roman"/>
                <w:color w:val="222222"/>
                <w:sz w:val="20"/>
              </w:rPr>
              <w:t>et incertaines</w:t>
            </w:r>
            <w:r w:rsidRPr="000B06B1">
              <w:rPr>
                <w:rFonts w:cs="Times New Roman"/>
                <w:color w:val="222222"/>
                <w:sz w:val="20"/>
              </w:rPr>
              <w:t xml:space="preserve"> </w:t>
            </w:r>
            <w:r w:rsidRPr="000B06B1">
              <w:rPr>
                <w:rStyle w:val="hps"/>
                <w:rFonts w:cs="Times New Roman"/>
                <w:color w:val="222222"/>
                <w:sz w:val="20"/>
              </w:rPr>
              <w:t>(</w:t>
            </w:r>
            <w:r w:rsidRPr="000B06B1">
              <w:rPr>
                <w:rFonts w:cs="Times New Roman"/>
                <w:color w:val="222222"/>
                <w:sz w:val="20"/>
              </w:rPr>
              <w:t xml:space="preserve">Johnson, </w:t>
            </w:r>
            <w:r w:rsidRPr="000B06B1">
              <w:rPr>
                <w:rStyle w:val="hps"/>
                <w:rFonts w:cs="Times New Roman"/>
                <w:color w:val="222222"/>
                <w:sz w:val="20"/>
              </w:rPr>
              <w:t>2002)</w:t>
            </w:r>
            <w:r w:rsidRPr="000B06B1">
              <w:rPr>
                <w:rFonts w:cs="Times New Roman"/>
                <w:color w:val="222222"/>
                <w:sz w:val="20"/>
              </w:rPr>
              <w:t>. P</w:t>
            </w:r>
            <w:r w:rsidRPr="000B06B1">
              <w:rPr>
                <w:rStyle w:val="hps"/>
                <w:rFonts w:cs="Times New Roman"/>
                <w:color w:val="222222"/>
                <w:sz w:val="20"/>
              </w:rPr>
              <w:t>ar conséquent, ils sont plus à risque de développer des interactions dysfonctionnelles qui caractérisent les relations très</w:t>
            </w:r>
            <w:r w:rsidRPr="000B06B1">
              <w:rPr>
                <w:rFonts w:cs="Times New Roman"/>
                <w:color w:val="222222"/>
                <w:sz w:val="20"/>
              </w:rPr>
              <w:t xml:space="preserve"> </w:t>
            </w:r>
            <w:r w:rsidR="00147C0C" w:rsidRPr="000B06B1">
              <w:rPr>
                <w:rStyle w:val="hps"/>
                <w:rFonts w:cs="Times New Roman"/>
                <w:color w:val="222222"/>
                <w:sz w:val="20"/>
              </w:rPr>
              <w:t>difficiles (</w:t>
            </w:r>
            <w:r w:rsidR="00147C0C" w:rsidRPr="000B06B1">
              <w:rPr>
                <w:rFonts w:cs="Times New Roman"/>
                <w:sz w:val="20"/>
              </w:rPr>
              <w:t xml:space="preserve">Anderson et </w:t>
            </w:r>
            <w:proofErr w:type="gramStart"/>
            <w:r w:rsidR="00147C0C" w:rsidRPr="000B06B1">
              <w:rPr>
                <w:rFonts w:cs="Times New Roman"/>
                <w:sz w:val="20"/>
              </w:rPr>
              <w:t>al.,</w:t>
            </w:r>
            <w:proofErr w:type="gramEnd"/>
            <w:r w:rsidR="00147C0C" w:rsidRPr="000B06B1">
              <w:rPr>
                <w:rFonts w:cs="Times New Roman"/>
                <w:sz w:val="20"/>
              </w:rPr>
              <w:t xml:space="preserve"> 2010)</w:t>
            </w:r>
            <w:r w:rsidR="007C10A2" w:rsidRPr="000B06B1">
              <w:rPr>
                <w:rFonts w:cs="Times New Roman"/>
                <w:sz w:val="20"/>
              </w:rPr>
              <w:t>.</w:t>
            </w:r>
          </w:p>
          <w:p w14:paraId="70E24CA6" w14:textId="5576A598" w:rsidR="006C30E1" w:rsidRPr="000B06B1" w:rsidRDefault="00447003" w:rsidP="00F533D1">
            <w:pPr>
              <w:autoSpaceDE w:val="0"/>
              <w:autoSpaceDN w:val="0"/>
              <w:adjustRightInd w:val="0"/>
              <w:spacing w:before="40" w:after="80"/>
              <w:jc w:val="both"/>
              <w:rPr>
                <w:rFonts w:cs="Times New Roman"/>
                <w:b/>
                <w:color w:val="C00000"/>
                <w:sz w:val="20"/>
              </w:rPr>
            </w:pPr>
            <w:r w:rsidRPr="000B06B1">
              <w:rPr>
                <w:rFonts w:cs="Times New Roman"/>
                <w:color w:val="222222"/>
                <w:sz w:val="20"/>
              </w:rPr>
              <w:t xml:space="preserve">Les comportements de certains parents (dénigrement, judiciarisation excessive du conflit) peuvent être conceptualisés comme une réponse émotionnelle mal adaptée à une </w:t>
            </w:r>
            <w:r w:rsidRPr="000B06B1">
              <w:rPr>
                <w:rFonts w:cs="Times New Roman"/>
                <w:b/>
                <w:color w:val="222222"/>
                <w:sz w:val="20"/>
              </w:rPr>
              <w:t>blessure d’attachement</w:t>
            </w:r>
            <w:r w:rsidRPr="000B06B1">
              <w:rPr>
                <w:rFonts w:cs="Times New Roman"/>
                <w:color w:val="222222"/>
                <w:sz w:val="20"/>
              </w:rPr>
              <w:t>. Pendant la vie commune, les ex-conjoints ont développé un attachement entre eux qui se bâtit à travers les échanges, la réponse aux besoins émotifs et un sentiment de sécurité. Lors de la séparation, l’attachement subsiste même si l’amour s’est érodé. Cette perte de relation provoque une grande insécurité. Les comportements inadéquats seraient la conséquence d’émotions de surface: colère, hostilité, préoccupation excessive. Ces émotions cacheraient des émotions primaires associées à la peur : peur de la perte (ne plus ou moins voir son enfant, renoncer à un mode de vie) et peur d’être abandonné</w:t>
            </w:r>
            <w:r w:rsidR="00DE5D68" w:rsidRPr="000B06B1">
              <w:rPr>
                <w:rFonts w:cs="Times New Roman"/>
                <w:color w:val="222222"/>
                <w:sz w:val="20"/>
              </w:rPr>
              <w:t xml:space="preserve"> et</w:t>
            </w:r>
            <w:r w:rsidRPr="000B06B1">
              <w:rPr>
                <w:rFonts w:cs="Times New Roman"/>
                <w:color w:val="222222"/>
                <w:sz w:val="20"/>
              </w:rPr>
              <w:t xml:space="preserve"> d’être seul</w:t>
            </w:r>
            <w:r w:rsidR="00147C0C" w:rsidRPr="000B06B1">
              <w:rPr>
                <w:rFonts w:cs="Times New Roman"/>
                <w:color w:val="222222"/>
                <w:sz w:val="20"/>
              </w:rPr>
              <w:t xml:space="preserve"> (</w:t>
            </w:r>
            <w:r w:rsidR="00147C0C" w:rsidRPr="000B06B1">
              <w:rPr>
                <w:rFonts w:cs="Times New Roman"/>
                <w:sz w:val="20"/>
              </w:rPr>
              <w:t>Saini, 2012).</w:t>
            </w:r>
          </w:p>
        </w:tc>
      </w:tr>
      <w:tr w:rsidR="00BD26FD" w:rsidRPr="00A02B7C" w14:paraId="7B8F1184" w14:textId="77777777" w:rsidTr="001D40C0">
        <w:tc>
          <w:tcPr>
            <w:tcW w:w="1951" w:type="dxa"/>
            <w:shd w:val="clear" w:color="auto" w:fill="auto"/>
          </w:tcPr>
          <w:p w14:paraId="7109583B" w14:textId="4380C1A3" w:rsidR="00BD26FD" w:rsidRPr="000B06B1" w:rsidRDefault="001136B2" w:rsidP="00F533D1">
            <w:pPr>
              <w:autoSpaceDE w:val="0"/>
              <w:autoSpaceDN w:val="0"/>
              <w:adjustRightInd w:val="0"/>
              <w:spacing w:before="40" w:after="80"/>
              <w:rPr>
                <w:rFonts w:cs="Times New Roman"/>
                <w:b/>
                <w:sz w:val="20"/>
              </w:rPr>
            </w:pPr>
            <w:r w:rsidRPr="000B06B1">
              <w:rPr>
                <w:rFonts w:cs="Times New Roman"/>
                <w:b/>
                <w:color w:val="222222"/>
                <w:sz w:val="20"/>
              </w:rPr>
              <w:t>Faibles s</w:t>
            </w:r>
            <w:r w:rsidR="00E275CA" w:rsidRPr="000B06B1">
              <w:rPr>
                <w:rFonts w:cs="Times New Roman"/>
                <w:b/>
                <w:color w:val="222222"/>
                <w:sz w:val="20"/>
              </w:rPr>
              <w:t>tratégies de coping</w:t>
            </w:r>
            <w:r w:rsidR="00101653" w:rsidRPr="000B06B1">
              <w:rPr>
                <w:rFonts w:cs="Times New Roman"/>
                <w:b/>
                <w:color w:val="222222"/>
                <w:sz w:val="20"/>
              </w:rPr>
              <w:t xml:space="preserve"> </w:t>
            </w:r>
          </w:p>
        </w:tc>
        <w:tc>
          <w:tcPr>
            <w:tcW w:w="7625" w:type="dxa"/>
          </w:tcPr>
          <w:p w14:paraId="0E8ABD5B" w14:textId="604DDD04" w:rsidR="00BD26FD" w:rsidRPr="000B06B1" w:rsidRDefault="00BD26FD" w:rsidP="00F533D1">
            <w:pPr>
              <w:autoSpaceDE w:val="0"/>
              <w:autoSpaceDN w:val="0"/>
              <w:adjustRightInd w:val="0"/>
              <w:spacing w:before="40" w:after="80"/>
              <w:jc w:val="both"/>
              <w:rPr>
                <w:rFonts w:cs="Times New Roman"/>
                <w:b/>
                <w:color w:val="C00000"/>
                <w:sz w:val="20"/>
              </w:rPr>
            </w:pPr>
            <w:r w:rsidRPr="000B06B1">
              <w:rPr>
                <w:rFonts w:cs="Times New Roman"/>
                <w:color w:val="222222"/>
                <w:spacing w:val="-2"/>
                <w:sz w:val="20"/>
              </w:rPr>
              <w:t xml:space="preserve">L’utilisation de </w:t>
            </w:r>
            <w:r w:rsidRPr="000B06B1">
              <w:rPr>
                <w:rFonts w:cs="Times New Roman"/>
                <w:b/>
                <w:color w:val="222222"/>
                <w:spacing w:val="-2"/>
                <w:sz w:val="20"/>
              </w:rPr>
              <w:t>stratégies de coping inappropriées ou immatures</w:t>
            </w:r>
            <w:r w:rsidRPr="000B06B1">
              <w:rPr>
                <w:rFonts w:cs="Times New Roman"/>
                <w:color w:val="222222"/>
                <w:spacing w:val="-2"/>
                <w:sz w:val="20"/>
              </w:rPr>
              <w:t xml:space="preserve"> contribue à </w:t>
            </w:r>
            <w:r w:rsidR="00101653" w:rsidRPr="000B06B1">
              <w:rPr>
                <w:rFonts w:cs="Times New Roman"/>
                <w:color w:val="222222"/>
                <w:spacing w:val="-2"/>
                <w:sz w:val="20"/>
              </w:rPr>
              <w:t>faire durer le</w:t>
            </w:r>
            <w:r w:rsidRPr="000B06B1">
              <w:rPr>
                <w:rFonts w:cs="Times New Roman"/>
                <w:color w:val="222222"/>
                <w:spacing w:val="-2"/>
                <w:sz w:val="20"/>
              </w:rPr>
              <w:t xml:space="preserve"> conflit. </w:t>
            </w:r>
            <w:r w:rsidRPr="00853895">
              <w:rPr>
                <w:rStyle w:val="hps"/>
                <w:rFonts w:cs="Times New Roman"/>
                <w:color w:val="222222"/>
                <w:spacing w:val="-2"/>
                <w:sz w:val="20"/>
                <w:highlight w:val="magenta"/>
              </w:rPr>
              <w:t>Mathis</w:t>
            </w:r>
            <w:r w:rsidRPr="00853895">
              <w:rPr>
                <w:rFonts w:cs="Times New Roman"/>
                <w:color w:val="222222"/>
                <w:spacing w:val="-2"/>
                <w:sz w:val="20"/>
                <w:highlight w:val="magenta"/>
              </w:rPr>
              <w:t xml:space="preserve"> (1998)</w:t>
            </w:r>
            <w:r w:rsidRPr="000B06B1">
              <w:rPr>
                <w:rFonts w:cs="Times New Roman"/>
                <w:color w:val="222222"/>
                <w:spacing w:val="-2"/>
                <w:sz w:val="20"/>
              </w:rPr>
              <w:t xml:space="preserve"> </w:t>
            </w:r>
            <w:r w:rsidRPr="000B06B1">
              <w:rPr>
                <w:rStyle w:val="hps"/>
                <w:rFonts w:cs="Times New Roman"/>
                <w:color w:val="222222"/>
                <w:spacing w:val="-2"/>
                <w:sz w:val="20"/>
              </w:rPr>
              <w:t xml:space="preserve">décrit </w:t>
            </w:r>
            <w:r w:rsidR="00101653" w:rsidRPr="000B06B1">
              <w:rPr>
                <w:rStyle w:val="hps"/>
                <w:rFonts w:cs="Times New Roman"/>
                <w:color w:val="222222"/>
                <w:spacing w:val="-2"/>
                <w:sz w:val="20"/>
              </w:rPr>
              <w:t>les</w:t>
            </w:r>
            <w:r w:rsidR="00101653" w:rsidRPr="000B06B1">
              <w:rPr>
                <w:rFonts w:cs="Times New Roman"/>
                <w:color w:val="222222"/>
                <w:spacing w:val="-2"/>
                <w:sz w:val="20"/>
              </w:rPr>
              <w:t xml:space="preserve"> </w:t>
            </w:r>
            <w:r w:rsidRPr="000B06B1">
              <w:rPr>
                <w:rStyle w:val="hps"/>
                <w:rFonts w:cs="Times New Roman"/>
                <w:color w:val="222222"/>
                <w:spacing w:val="-2"/>
                <w:sz w:val="20"/>
              </w:rPr>
              <w:t>couples</w:t>
            </w:r>
            <w:r w:rsidRPr="000B06B1">
              <w:rPr>
                <w:rFonts w:cs="Times New Roman"/>
                <w:color w:val="222222"/>
                <w:spacing w:val="-2"/>
                <w:sz w:val="20"/>
              </w:rPr>
              <w:t xml:space="preserve"> </w:t>
            </w:r>
            <w:r w:rsidR="00101653" w:rsidRPr="000B06B1">
              <w:rPr>
                <w:rFonts w:cs="Times New Roman"/>
                <w:color w:val="222222"/>
                <w:spacing w:val="-2"/>
                <w:sz w:val="20"/>
              </w:rPr>
              <w:t xml:space="preserve">utilisant ces stratégies </w:t>
            </w:r>
            <w:r w:rsidRPr="000B06B1">
              <w:rPr>
                <w:rStyle w:val="hps"/>
                <w:rFonts w:cs="Times New Roman"/>
                <w:color w:val="222222"/>
                <w:spacing w:val="-2"/>
                <w:sz w:val="20"/>
              </w:rPr>
              <w:t>comme extrêmement</w:t>
            </w:r>
            <w:r w:rsidRPr="000B06B1">
              <w:rPr>
                <w:rFonts w:cs="Times New Roman"/>
                <w:color w:val="222222"/>
                <w:spacing w:val="-2"/>
                <w:sz w:val="20"/>
              </w:rPr>
              <w:t xml:space="preserve"> </w:t>
            </w:r>
            <w:r w:rsidRPr="000B06B1">
              <w:rPr>
                <w:rStyle w:val="hps"/>
                <w:rFonts w:cs="Times New Roman"/>
                <w:color w:val="222222"/>
                <w:spacing w:val="-2"/>
                <w:sz w:val="20"/>
              </w:rPr>
              <w:t xml:space="preserve">réactifs, </w:t>
            </w:r>
            <w:r w:rsidR="00DE5D68" w:rsidRPr="000B06B1">
              <w:rPr>
                <w:rStyle w:val="hps"/>
                <w:rFonts w:cs="Times New Roman"/>
                <w:color w:val="222222"/>
                <w:spacing w:val="-2"/>
                <w:sz w:val="20"/>
              </w:rPr>
              <w:t>axés sur le blâme</w:t>
            </w:r>
            <w:r w:rsidRPr="000B06B1">
              <w:rPr>
                <w:rFonts w:cs="Times New Roman"/>
                <w:color w:val="222222"/>
                <w:spacing w:val="-2"/>
                <w:sz w:val="20"/>
              </w:rPr>
              <w:t xml:space="preserve"> </w:t>
            </w:r>
            <w:r w:rsidRPr="000B06B1">
              <w:rPr>
                <w:rStyle w:val="hps"/>
                <w:rFonts w:cs="Times New Roman"/>
                <w:color w:val="222222"/>
                <w:spacing w:val="-2"/>
                <w:sz w:val="20"/>
              </w:rPr>
              <w:t>et ayant une</w:t>
            </w:r>
            <w:r w:rsidRPr="000B06B1">
              <w:rPr>
                <w:rFonts w:cs="Times New Roman"/>
                <w:color w:val="222222"/>
                <w:spacing w:val="-2"/>
                <w:sz w:val="20"/>
              </w:rPr>
              <w:t xml:space="preserve"> </w:t>
            </w:r>
            <w:r w:rsidRPr="000B06B1">
              <w:rPr>
                <w:rStyle w:val="hps"/>
                <w:rFonts w:cs="Times New Roman"/>
                <w:color w:val="222222"/>
                <w:spacing w:val="-2"/>
                <w:sz w:val="20"/>
              </w:rPr>
              <w:t xml:space="preserve">perception </w:t>
            </w:r>
            <w:r w:rsidR="00A77DE4" w:rsidRPr="000B06B1">
              <w:rPr>
                <w:rStyle w:val="hps"/>
                <w:rFonts w:cs="Times New Roman"/>
                <w:color w:val="222222"/>
                <w:spacing w:val="-2"/>
                <w:sz w:val="20"/>
              </w:rPr>
              <w:t xml:space="preserve">normative </w:t>
            </w:r>
            <w:r w:rsidRPr="000B06B1">
              <w:rPr>
                <w:rStyle w:val="hps"/>
                <w:rFonts w:cs="Times New Roman"/>
                <w:color w:val="222222"/>
                <w:spacing w:val="-2"/>
                <w:sz w:val="20"/>
              </w:rPr>
              <w:t>du conflit</w:t>
            </w:r>
            <w:r w:rsidRPr="000B06B1">
              <w:rPr>
                <w:rFonts w:cs="Times New Roman"/>
                <w:color w:val="222222"/>
                <w:spacing w:val="-2"/>
                <w:sz w:val="20"/>
              </w:rPr>
              <w:t xml:space="preserve">. </w:t>
            </w:r>
            <w:r w:rsidRPr="000B06B1">
              <w:rPr>
                <w:rStyle w:val="hps"/>
                <w:rFonts w:cs="Times New Roman"/>
                <w:color w:val="222222"/>
                <w:spacing w:val="-2"/>
                <w:sz w:val="20"/>
              </w:rPr>
              <w:t>Ces</w:t>
            </w:r>
            <w:r w:rsidRPr="000B06B1">
              <w:rPr>
                <w:rFonts w:cs="Times New Roman"/>
                <w:color w:val="222222"/>
                <w:spacing w:val="-2"/>
                <w:sz w:val="20"/>
              </w:rPr>
              <w:t xml:space="preserve"> ex-</w:t>
            </w:r>
            <w:r w:rsidRPr="000B06B1">
              <w:rPr>
                <w:rStyle w:val="hps"/>
                <w:rFonts w:cs="Times New Roman"/>
                <w:color w:val="222222"/>
                <w:spacing w:val="-2"/>
                <w:sz w:val="20"/>
              </w:rPr>
              <w:t>conjoints ont tendance à</w:t>
            </w:r>
            <w:r w:rsidRPr="000B06B1">
              <w:rPr>
                <w:rFonts w:cs="Times New Roman"/>
                <w:color w:val="222222"/>
                <w:spacing w:val="-2"/>
                <w:sz w:val="20"/>
              </w:rPr>
              <w:t xml:space="preserve"> </w:t>
            </w:r>
            <w:r w:rsidRPr="000B06B1">
              <w:rPr>
                <w:rStyle w:val="hps"/>
                <w:rFonts w:cs="Times New Roman"/>
                <w:color w:val="222222"/>
                <w:spacing w:val="-2"/>
                <w:sz w:val="20"/>
              </w:rPr>
              <w:t>prolonger le conflit</w:t>
            </w:r>
            <w:r w:rsidRPr="000B06B1">
              <w:rPr>
                <w:rFonts w:cs="Times New Roman"/>
                <w:color w:val="222222"/>
                <w:spacing w:val="-2"/>
                <w:sz w:val="20"/>
              </w:rPr>
              <w:t xml:space="preserve"> a</w:t>
            </w:r>
            <w:r w:rsidRPr="000B06B1">
              <w:rPr>
                <w:rStyle w:val="hps"/>
                <w:rFonts w:cs="Times New Roman"/>
                <w:color w:val="222222"/>
                <w:spacing w:val="-2"/>
                <w:sz w:val="20"/>
              </w:rPr>
              <w:t xml:space="preserve">fin de </w:t>
            </w:r>
            <w:r w:rsidR="00CB1D62" w:rsidRPr="000B06B1">
              <w:rPr>
                <w:rStyle w:val="hps"/>
                <w:rFonts w:cs="Times New Roman"/>
                <w:color w:val="222222"/>
                <w:spacing w:val="-2"/>
                <w:sz w:val="20"/>
              </w:rPr>
              <w:t xml:space="preserve">retarder </w:t>
            </w:r>
            <w:r w:rsidRPr="000B06B1">
              <w:rPr>
                <w:rStyle w:val="hps"/>
                <w:rFonts w:cs="Times New Roman"/>
                <w:color w:val="222222"/>
                <w:spacing w:val="-2"/>
                <w:sz w:val="20"/>
              </w:rPr>
              <w:t>l'abandon associé à la séparation</w:t>
            </w:r>
            <w:r w:rsidRPr="000B06B1">
              <w:rPr>
                <w:rFonts w:cs="Times New Roman"/>
                <w:color w:val="222222"/>
                <w:spacing w:val="-2"/>
                <w:sz w:val="20"/>
              </w:rPr>
              <w:t xml:space="preserve"> </w:t>
            </w:r>
            <w:r w:rsidRPr="000B06B1">
              <w:rPr>
                <w:rStyle w:val="hps"/>
                <w:rFonts w:cs="Times New Roman"/>
                <w:color w:val="222222"/>
                <w:spacing w:val="-2"/>
                <w:sz w:val="20"/>
              </w:rPr>
              <w:t>et</w:t>
            </w:r>
            <w:r w:rsidRPr="000B06B1">
              <w:rPr>
                <w:rFonts w:cs="Times New Roman"/>
                <w:color w:val="222222"/>
                <w:spacing w:val="-2"/>
                <w:sz w:val="20"/>
              </w:rPr>
              <w:t xml:space="preserve"> </w:t>
            </w:r>
            <w:r w:rsidRPr="000B06B1">
              <w:rPr>
                <w:rStyle w:val="hps"/>
                <w:rFonts w:cs="Times New Roman"/>
                <w:color w:val="222222"/>
                <w:spacing w:val="-2"/>
                <w:sz w:val="20"/>
              </w:rPr>
              <w:t xml:space="preserve">n'hésitent pas </w:t>
            </w:r>
            <w:r w:rsidR="00CB1D62" w:rsidRPr="000B06B1">
              <w:rPr>
                <w:rStyle w:val="hps"/>
                <w:rFonts w:cs="Times New Roman"/>
                <w:color w:val="222222"/>
                <w:spacing w:val="-2"/>
                <w:sz w:val="20"/>
              </w:rPr>
              <w:t>à</w:t>
            </w:r>
            <w:r w:rsidR="00CB1D62" w:rsidRPr="000B06B1">
              <w:rPr>
                <w:rFonts w:cs="Times New Roman"/>
                <w:color w:val="222222"/>
                <w:spacing w:val="-2"/>
                <w:sz w:val="20"/>
              </w:rPr>
              <w:t xml:space="preserve"> utiliser la </w:t>
            </w:r>
            <w:r w:rsidR="00CB1D62" w:rsidRPr="000B06B1">
              <w:rPr>
                <w:rStyle w:val="hps"/>
                <w:rFonts w:cs="Times New Roman"/>
                <w:color w:val="222222"/>
                <w:spacing w:val="-2"/>
                <w:sz w:val="20"/>
              </w:rPr>
              <w:t>triangulation de</w:t>
            </w:r>
            <w:r w:rsidR="00CB1D62" w:rsidRPr="000B06B1">
              <w:rPr>
                <w:rFonts w:cs="Times New Roman"/>
                <w:color w:val="222222"/>
                <w:spacing w:val="-2"/>
                <w:sz w:val="20"/>
              </w:rPr>
              <w:t xml:space="preserve"> </w:t>
            </w:r>
            <w:r w:rsidRPr="000B06B1">
              <w:rPr>
                <w:rStyle w:val="hps"/>
                <w:rFonts w:cs="Times New Roman"/>
                <w:color w:val="222222"/>
                <w:spacing w:val="-2"/>
                <w:sz w:val="20"/>
              </w:rPr>
              <w:t>leurs enfants</w:t>
            </w:r>
            <w:r w:rsidRPr="000B06B1">
              <w:rPr>
                <w:rFonts w:cs="Times New Roman"/>
                <w:color w:val="222222"/>
                <w:spacing w:val="-2"/>
                <w:sz w:val="20"/>
              </w:rPr>
              <w:t xml:space="preserve"> </w:t>
            </w:r>
            <w:r w:rsidRPr="000B06B1">
              <w:rPr>
                <w:rStyle w:val="hps"/>
                <w:rFonts w:cs="Times New Roman"/>
                <w:color w:val="222222"/>
                <w:spacing w:val="-2"/>
                <w:sz w:val="20"/>
              </w:rPr>
              <w:t>dans le</w:t>
            </w:r>
            <w:r w:rsidRPr="000B06B1">
              <w:rPr>
                <w:rFonts w:cs="Times New Roman"/>
                <w:color w:val="222222"/>
                <w:spacing w:val="-2"/>
                <w:sz w:val="20"/>
              </w:rPr>
              <w:t xml:space="preserve"> </w:t>
            </w:r>
            <w:r w:rsidRPr="000B06B1">
              <w:rPr>
                <w:rStyle w:val="hps"/>
                <w:rFonts w:cs="Times New Roman"/>
                <w:color w:val="222222"/>
                <w:spacing w:val="-2"/>
                <w:sz w:val="20"/>
              </w:rPr>
              <w:t>conflit</w:t>
            </w:r>
            <w:r w:rsidR="00147C0C" w:rsidRPr="000B06B1">
              <w:rPr>
                <w:rFonts w:cs="Times New Roman"/>
                <w:color w:val="222222"/>
                <w:spacing w:val="-2"/>
                <w:sz w:val="20"/>
              </w:rPr>
              <w:t xml:space="preserve"> (</w:t>
            </w:r>
            <w:r w:rsidR="00147C0C" w:rsidRPr="000B06B1">
              <w:rPr>
                <w:rFonts w:cs="Times New Roman"/>
                <w:sz w:val="20"/>
              </w:rPr>
              <w:t>McIntosh &amp; Deacon-Wood, 2003)</w:t>
            </w:r>
            <w:r w:rsidR="007C10A2" w:rsidRPr="000B06B1">
              <w:rPr>
                <w:rFonts w:cs="Times New Roman"/>
                <w:sz w:val="20"/>
              </w:rPr>
              <w:t>.</w:t>
            </w:r>
          </w:p>
        </w:tc>
      </w:tr>
    </w:tbl>
    <w:p w14:paraId="0AFADE51" w14:textId="77777777" w:rsidR="001136B2" w:rsidRDefault="001136B2" w:rsidP="00CD10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625"/>
      </w:tblGrid>
      <w:tr w:rsidR="00184A8F" w:rsidRPr="000D51B8" w14:paraId="1F78CAE9" w14:textId="77777777" w:rsidTr="008D1C3D">
        <w:trPr>
          <w:trHeight w:val="326"/>
        </w:trPr>
        <w:tc>
          <w:tcPr>
            <w:tcW w:w="9576" w:type="dxa"/>
            <w:gridSpan w:val="2"/>
            <w:shd w:val="clear" w:color="auto" w:fill="F5750B"/>
          </w:tcPr>
          <w:p w14:paraId="5182BC25" w14:textId="7F0C3AEB" w:rsidR="00184A8F" w:rsidRPr="00184A8F" w:rsidRDefault="00AD57F4" w:rsidP="008D1C3D">
            <w:pPr>
              <w:spacing w:before="40" w:after="80"/>
              <w:rPr>
                <w:b/>
              </w:rPr>
            </w:pPr>
            <w:r w:rsidRPr="006323F0">
              <w:rPr>
                <w:b/>
                <w:sz w:val="22"/>
              </w:rPr>
              <w:t>T</w:t>
            </w:r>
            <w:r w:rsidR="001B688A" w:rsidRPr="006323F0">
              <w:rPr>
                <w:b/>
                <w:sz w:val="22"/>
              </w:rPr>
              <w:t>r</w:t>
            </w:r>
            <w:r w:rsidR="008D1C3D">
              <w:rPr>
                <w:b/>
                <w:sz w:val="22"/>
              </w:rPr>
              <w:t>aits ou tr</w:t>
            </w:r>
            <w:r w:rsidR="001B688A" w:rsidRPr="006323F0">
              <w:rPr>
                <w:b/>
                <w:sz w:val="22"/>
              </w:rPr>
              <w:t>oubles</w:t>
            </w:r>
            <w:r w:rsidR="00831A94" w:rsidRPr="006323F0">
              <w:rPr>
                <w:b/>
                <w:sz w:val="22"/>
              </w:rPr>
              <w:t xml:space="preserve"> de personnalité et </w:t>
            </w:r>
            <w:r w:rsidR="00184A8F" w:rsidRPr="006323F0">
              <w:rPr>
                <w:b/>
                <w:sz w:val="22"/>
              </w:rPr>
              <w:t>problèmes personnels</w:t>
            </w:r>
            <w:r w:rsidR="008D1C3D">
              <w:rPr>
                <w:b/>
                <w:sz w:val="22"/>
              </w:rPr>
              <w:t xml:space="preserve"> du ou</w:t>
            </w:r>
            <w:r w:rsidR="00184A8F" w:rsidRPr="006323F0">
              <w:rPr>
                <w:b/>
                <w:sz w:val="22"/>
              </w:rPr>
              <w:t xml:space="preserve"> des parents</w:t>
            </w:r>
          </w:p>
        </w:tc>
      </w:tr>
      <w:tr w:rsidR="007161A5" w:rsidRPr="000D51B8" w14:paraId="369ED150" w14:textId="77777777" w:rsidTr="001D40C0">
        <w:trPr>
          <w:trHeight w:val="699"/>
        </w:trPr>
        <w:tc>
          <w:tcPr>
            <w:tcW w:w="1951" w:type="dxa"/>
          </w:tcPr>
          <w:p w14:paraId="5A131ADD" w14:textId="4B9EDA7D" w:rsidR="007161A5" w:rsidRPr="000B06B1" w:rsidRDefault="007161A5" w:rsidP="00F533D1">
            <w:pPr>
              <w:autoSpaceDE w:val="0"/>
              <w:autoSpaceDN w:val="0"/>
              <w:adjustRightInd w:val="0"/>
              <w:spacing w:before="40" w:after="80"/>
              <w:rPr>
                <w:rFonts w:cs="Times New Roman"/>
                <w:sz w:val="20"/>
              </w:rPr>
            </w:pPr>
            <w:r w:rsidRPr="000B06B1">
              <w:rPr>
                <w:rFonts w:cs="Times New Roman"/>
                <w:b/>
                <w:sz w:val="20"/>
              </w:rPr>
              <w:t>Trouble</w:t>
            </w:r>
            <w:r w:rsidR="000767DC" w:rsidRPr="000B06B1">
              <w:rPr>
                <w:rFonts w:cs="Times New Roman"/>
                <w:b/>
                <w:sz w:val="20"/>
              </w:rPr>
              <w:t xml:space="preserve">s de la personnalité </w:t>
            </w:r>
            <w:r w:rsidR="000767DC" w:rsidRPr="000B06B1">
              <w:rPr>
                <w:rFonts w:cs="Times New Roman"/>
                <w:sz w:val="20"/>
              </w:rPr>
              <w:t>(narcissique, contre dépendante, antisociale et trouble de personnalité limite)</w:t>
            </w:r>
          </w:p>
          <w:p w14:paraId="29FA6C00" w14:textId="77777777" w:rsidR="007161A5" w:rsidRPr="000B06B1" w:rsidRDefault="007161A5" w:rsidP="00F533D1">
            <w:pPr>
              <w:autoSpaceDE w:val="0"/>
              <w:autoSpaceDN w:val="0"/>
              <w:adjustRightInd w:val="0"/>
              <w:spacing w:before="40" w:after="80"/>
              <w:rPr>
                <w:rFonts w:cs="Times New Roman"/>
                <w:b/>
                <w:sz w:val="20"/>
              </w:rPr>
            </w:pPr>
          </w:p>
        </w:tc>
        <w:tc>
          <w:tcPr>
            <w:tcW w:w="7625" w:type="dxa"/>
          </w:tcPr>
          <w:p w14:paraId="39D3EE64" w14:textId="38DF9A1C" w:rsidR="00184A8F" w:rsidRPr="000B06B1" w:rsidRDefault="00CD10A7" w:rsidP="00F533D1">
            <w:pPr>
              <w:autoSpaceDE w:val="0"/>
              <w:autoSpaceDN w:val="0"/>
              <w:adjustRightInd w:val="0"/>
              <w:spacing w:before="40" w:after="80"/>
              <w:jc w:val="both"/>
              <w:rPr>
                <w:rFonts w:cs="Times New Roman"/>
                <w:sz w:val="20"/>
              </w:rPr>
            </w:pPr>
            <w:r>
              <w:rPr>
                <w:rFonts w:cs="Times New Roman"/>
                <w:sz w:val="20"/>
              </w:rPr>
              <w:lastRenderedPageBreak/>
              <w:t xml:space="preserve">McIntosh et </w:t>
            </w:r>
            <w:r w:rsidR="007161A5" w:rsidRPr="000B06B1">
              <w:rPr>
                <w:rFonts w:cs="Times New Roman"/>
                <w:sz w:val="20"/>
              </w:rPr>
              <w:t>Deacon</w:t>
            </w:r>
            <w:r w:rsidR="00EE1718" w:rsidRPr="000B06B1">
              <w:rPr>
                <w:rFonts w:cs="Times New Roman"/>
                <w:sz w:val="20"/>
              </w:rPr>
              <w:t>-Wood</w:t>
            </w:r>
            <w:r w:rsidR="007161A5" w:rsidRPr="000B06B1">
              <w:rPr>
                <w:rFonts w:cs="Times New Roman"/>
                <w:sz w:val="20"/>
              </w:rPr>
              <w:t xml:space="preserve"> (2003), Kelly (2003), Tremblay et al. (2013)</w:t>
            </w:r>
            <w:r w:rsidR="00F22DDC" w:rsidRPr="000B06B1">
              <w:rPr>
                <w:rFonts w:cs="Times New Roman"/>
                <w:sz w:val="20"/>
              </w:rPr>
              <w:t>*</w:t>
            </w:r>
            <w:r w:rsidR="00D441EA">
              <w:rPr>
                <w:rFonts w:cs="Times New Roman"/>
                <w:sz w:val="20"/>
              </w:rPr>
              <w:t xml:space="preserve">, Friedman (2004), </w:t>
            </w:r>
            <w:proofErr w:type="spellStart"/>
            <w:r w:rsidR="00D441EA">
              <w:rPr>
                <w:rFonts w:cs="Times New Roman"/>
                <w:sz w:val="20"/>
              </w:rPr>
              <w:t>Sbarra</w:t>
            </w:r>
            <w:proofErr w:type="spellEnd"/>
            <w:r w:rsidR="00D441EA">
              <w:rPr>
                <w:rFonts w:cs="Times New Roman"/>
                <w:sz w:val="20"/>
              </w:rPr>
              <w:t xml:space="preserve"> et</w:t>
            </w:r>
            <w:r w:rsidR="00E71AC5" w:rsidRPr="000B06B1">
              <w:rPr>
                <w:rFonts w:cs="Times New Roman"/>
                <w:sz w:val="20"/>
              </w:rPr>
              <w:t xml:space="preserve"> </w:t>
            </w:r>
            <w:r w:rsidR="007161A5" w:rsidRPr="000B06B1">
              <w:rPr>
                <w:rFonts w:cs="Times New Roman"/>
                <w:sz w:val="20"/>
              </w:rPr>
              <w:t>Emery (2005)</w:t>
            </w:r>
            <w:r w:rsidR="00913C54" w:rsidRPr="000B06B1">
              <w:rPr>
                <w:rFonts w:cs="Times New Roman"/>
                <w:sz w:val="20"/>
              </w:rPr>
              <w:t>*</w:t>
            </w:r>
            <w:r w:rsidR="00D441EA">
              <w:rPr>
                <w:rFonts w:cs="Times New Roman"/>
                <w:sz w:val="20"/>
              </w:rPr>
              <w:t xml:space="preserve">, </w:t>
            </w:r>
            <w:proofErr w:type="spellStart"/>
            <w:r w:rsidR="00D441EA">
              <w:rPr>
                <w:rFonts w:cs="Times New Roman"/>
                <w:sz w:val="20"/>
              </w:rPr>
              <w:t>Neff</w:t>
            </w:r>
            <w:proofErr w:type="spellEnd"/>
            <w:r w:rsidR="00D441EA">
              <w:rPr>
                <w:rFonts w:cs="Times New Roman"/>
                <w:sz w:val="20"/>
              </w:rPr>
              <w:t xml:space="preserve"> et </w:t>
            </w:r>
            <w:r w:rsidR="007161A5" w:rsidRPr="000B06B1">
              <w:rPr>
                <w:rFonts w:cs="Times New Roman"/>
                <w:sz w:val="20"/>
              </w:rPr>
              <w:t>Cooper (2004)</w:t>
            </w:r>
            <w:r w:rsidR="00F550BB" w:rsidRPr="000B06B1">
              <w:rPr>
                <w:rFonts w:cs="Times New Roman"/>
                <w:sz w:val="20"/>
              </w:rPr>
              <w:t>*</w:t>
            </w:r>
            <w:r w:rsidR="007161A5" w:rsidRPr="000B06B1">
              <w:rPr>
                <w:rFonts w:cs="Times New Roman"/>
                <w:sz w:val="20"/>
              </w:rPr>
              <w:t xml:space="preserve"> et Johnston (2006) et les recensions des écrits de Saini et </w:t>
            </w:r>
            <w:proofErr w:type="spellStart"/>
            <w:r w:rsidR="007161A5" w:rsidRPr="000B06B1">
              <w:rPr>
                <w:rFonts w:cs="Times New Roman"/>
                <w:sz w:val="20"/>
              </w:rPr>
              <w:t>Birnbaum</w:t>
            </w:r>
            <w:proofErr w:type="spellEnd"/>
            <w:r w:rsidR="007161A5" w:rsidRPr="000B06B1">
              <w:rPr>
                <w:rFonts w:cs="Times New Roman"/>
                <w:sz w:val="20"/>
              </w:rPr>
              <w:t xml:space="preserve"> (2007) et de Johnston (1994) indiquent que </w:t>
            </w:r>
            <w:r w:rsidR="007161A5" w:rsidRPr="000B06B1">
              <w:rPr>
                <w:rFonts w:cs="Times New Roman"/>
                <w:b/>
                <w:sz w:val="20"/>
              </w:rPr>
              <w:t>les troubles de personnalité</w:t>
            </w:r>
            <w:r w:rsidR="007161A5" w:rsidRPr="000B06B1">
              <w:rPr>
                <w:rFonts w:cs="Times New Roman"/>
                <w:sz w:val="20"/>
              </w:rPr>
              <w:t xml:space="preserve"> et les </w:t>
            </w:r>
            <w:r w:rsidR="00EE7669" w:rsidRPr="000B06B1">
              <w:rPr>
                <w:rFonts w:cs="Times New Roman"/>
                <w:b/>
                <w:sz w:val="20"/>
              </w:rPr>
              <w:t>troubles mentaux</w:t>
            </w:r>
            <w:r w:rsidR="007161A5" w:rsidRPr="000B06B1">
              <w:rPr>
                <w:rFonts w:cs="Times New Roman"/>
                <w:sz w:val="20"/>
              </w:rPr>
              <w:t xml:space="preserve"> contribuent au maintien des conflits après la séparation.</w:t>
            </w:r>
            <w:r w:rsidR="00AD57F4" w:rsidRPr="000B06B1">
              <w:rPr>
                <w:rFonts w:cs="Times New Roman"/>
                <w:sz w:val="20"/>
              </w:rPr>
              <w:t xml:space="preserve"> </w:t>
            </w:r>
          </w:p>
          <w:p w14:paraId="73DC3D4A" w14:textId="14651FE2" w:rsidR="007161A5" w:rsidRPr="000B06B1" w:rsidRDefault="007161A5" w:rsidP="00F533D1">
            <w:pPr>
              <w:autoSpaceDE w:val="0"/>
              <w:autoSpaceDN w:val="0"/>
              <w:adjustRightInd w:val="0"/>
              <w:spacing w:before="40" w:after="80"/>
              <w:jc w:val="both"/>
              <w:rPr>
                <w:rFonts w:cs="Times New Roman"/>
                <w:b/>
                <w:color w:val="C00000"/>
                <w:sz w:val="20"/>
              </w:rPr>
            </w:pPr>
            <w:r w:rsidRPr="000B06B1">
              <w:rPr>
                <w:rFonts w:cs="Times New Roman"/>
                <w:sz w:val="20"/>
              </w:rPr>
              <w:t xml:space="preserve">Les parents qui ont des </w:t>
            </w:r>
            <w:r w:rsidRPr="000B06B1">
              <w:rPr>
                <w:rFonts w:cs="Times New Roman"/>
                <w:b/>
                <w:sz w:val="20"/>
              </w:rPr>
              <w:t>caractéristiques narcissiques</w:t>
            </w:r>
            <w:r w:rsidRPr="000B06B1">
              <w:rPr>
                <w:rFonts w:cs="Times New Roman"/>
                <w:sz w:val="20"/>
              </w:rPr>
              <w:t xml:space="preserve"> seraient impliqués dans des relations plus conflictuelles, possiblement parce qu’ils priorisent leurs propres besoins </w:t>
            </w:r>
            <w:r w:rsidRPr="000B06B1">
              <w:rPr>
                <w:rFonts w:cs="Times New Roman"/>
                <w:sz w:val="20"/>
              </w:rPr>
              <w:lastRenderedPageBreak/>
              <w:t>aux</w:t>
            </w:r>
            <w:r w:rsidR="00147C0C" w:rsidRPr="000B06B1">
              <w:rPr>
                <w:rFonts w:cs="Times New Roman"/>
                <w:sz w:val="20"/>
              </w:rPr>
              <w:t xml:space="preserve"> dépens </w:t>
            </w:r>
            <w:r w:rsidR="004B6222">
              <w:rPr>
                <w:rFonts w:cs="Times New Roman"/>
                <w:sz w:val="20"/>
              </w:rPr>
              <w:t>de ceux de leur enfant (</w:t>
            </w:r>
            <w:r w:rsidR="004B6222" w:rsidRPr="000B06B1">
              <w:rPr>
                <w:rFonts w:cs="Times New Roman"/>
                <w:sz w:val="20"/>
              </w:rPr>
              <w:t>Emery</w:t>
            </w:r>
            <w:r w:rsidR="004B6222">
              <w:rPr>
                <w:rFonts w:cs="Times New Roman"/>
                <w:sz w:val="20"/>
              </w:rPr>
              <w:t xml:space="preserve"> &amp; </w:t>
            </w:r>
            <w:proofErr w:type="spellStart"/>
            <w:r w:rsidR="004B6222">
              <w:rPr>
                <w:rFonts w:cs="Times New Roman"/>
                <w:sz w:val="20"/>
              </w:rPr>
              <w:t>Sbarra</w:t>
            </w:r>
            <w:proofErr w:type="spellEnd"/>
            <w:r w:rsidR="00147C0C" w:rsidRPr="000B06B1">
              <w:rPr>
                <w:rFonts w:cs="Times New Roman"/>
                <w:sz w:val="20"/>
              </w:rPr>
              <w:t>, 2005*)</w:t>
            </w:r>
            <w:r w:rsidR="007C10A2" w:rsidRPr="000B06B1">
              <w:rPr>
                <w:rFonts w:cs="Times New Roman"/>
                <w:sz w:val="20"/>
              </w:rPr>
              <w:t>.</w:t>
            </w:r>
          </w:p>
          <w:p w14:paraId="6682705C" w14:textId="2624CA61" w:rsidR="00147C0C" w:rsidRPr="000B06B1" w:rsidRDefault="007161A5" w:rsidP="00F533D1">
            <w:pPr>
              <w:autoSpaceDE w:val="0"/>
              <w:autoSpaceDN w:val="0"/>
              <w:adjustRightInd w:val="0"/>
              <w:spacing w:before="40" w:after="80"/>
              <w:jc w:val="both"/>
              <w:rPr>
                <w:rFonts w:cs="Times New Roman"/>
                <w:b/>
                <w:color w:val="C00000"/>
                <w:sz w:val="20"/>
              </w:rPr>
            </w:pPr>
            <w:r w:rsidRPr="000B06B1">
              <w:rPr>
                <w:rFonts w:cs="Times New Roman"/>
                <w:sz w:val="20"/>
              </w:rPr>
              <w:t xml:space="preserve">Plusieurs auteurs </w:t>
            </w:r>
            <w:r w:rsidR="005F0860" w:rsidRPr="000B06B1">
              <w:rPr>
                <w:rFonts w:cs="Times New Roman"/>
                <w:sz w:val="20"/>
              </w:rPr>
              <w:t>mentionnent</w:t>
            </w:r>
            <w:r w:rsidRPr="000B06B1">
              <w:rPr>
                <w:rFonts w:cs="Times New Roman"/>
                <w:sz w:val="20"/>
              </w:rPr>
              <w:t xml:space="preserve"> que </w:t>
            </w:r>
            <w:r w:rsidRPr="000B06B1">
              <w:rPr>
                <w:rFonts w:cs="Times New Roman"/>
                <w:b/>
                <w:sz w:val="20"/>
              </w:rPr>
              <w:t>les troubles de la personnalité</w:t>
            </w:r>
            <w:r w:rsidRPr="000B06B1">
              <w:rPr>
                <w:rFonts w:cs="Times New Roman"/>
                <w:sz w:val="20"/>
              </w:rPr>
              <w:t xml:space="preserve"> sont fréquents chez</w:t>
            </w:r>
            <w:r w:rsidR="00AD57F4" w:rsidRPr="000B06B1">
              <w:rPr>
                <w:rFonts w:cs="Times New Roman"/>
                <w:sz w:val="20"/>
              </w:rPr>
              <w:t xml:space="preserve"> les parents très conflictuels.</w:t>
            </w:r>
            <w:r w:rsidR="00147C0C" w:rsidRPr="000B06B1">
              <w:rPr>
                <w:rFonts w:cs="Times New Roman"/>
                <w:sz w:val="20"/>
              </w:rPr>
              <w:t xml:space="preserve"> (</w:t>
            </w:r>
            <w:proofErr w:type="spellStart"/>
            <w:r w:rsidR="00147C0C" w:rsidRPr="000B06B1">
              <w:rPr>
                <w:rFonts w:cs="Times New Roman"/>
                <w:sz w:val="20"/>
              </w:rPr>
              <w:t>Neff</w:t>
            </w:r>
            <w:proofErr w:type="spellEnd"/>
            <w:r w:rsidR="00147C0C" w:rsidRPr="000B06B1">
              <w:rPr>
                <w:rFonts w:cs="Times New Roman"/>
                <w:sz w:val="20"/>
              </w:rPr>
              <w:t xml:space="preserve"> &amp; Cooper, 2004*)</w:t>
            </w:r>
            <w:r w:rsidR="007C10A2" w:rsidRPr="000B06B1">
              <w:rPr>
                <w:rFonts w:cs="Times New Roman"/>
                <w:sz w:val="20"/>
              </w:rPr>
              <w:t>.</w:t>
            </w:r>
          </w:p>
          <w:p w14:paraId="290F69A6" w14:textId="369DC227" w:rsidR="007161A5" w:rsidRPr="000B06B1" w:rsidRDefault="00E71AC5" w:rsidP="00F533D1">
            <w:pPr>
              <w:autoSpaceDE w:val="0"/>
              <w:autoSpaceDN w:val="0"/>
              <w:adjustRightInd w:val="0"/>
              <w:spacing w:before="40" w:after="80"/>
              <w:jc w:val="both"/>
              <w:rPr>
                <w:rFonts w:cs="Times New Roman"/>
                <w:sz w:val="20"/>
              </w:rPr>
            </w:pPr>
            <w:r w:rsidRPr="000B06B1">
              <w:rPr>
                <w:rFonts w:cs="Times New Roman"/>
                <w:sz w:val="20"/>
              </w:rPr>
              <w:t>Quatre</w:t>
            </w:r>
            <w:r w:rsidR="007161A5" w:rsidRPr="000B06B1">
              <w:rPr>
                <w:rFonts w:cs="Times New Roman"/>
                <w:sz w:val="20"/>
              </w:rPr>
              <w:t xml:space="preserve"> traits de personnalités peuvent caractériser les individus hautement </w:t>
            </w:r>
            <w:r w:rsidR="00E66D76" w:rsidRPr="000B06B1">
              <w:rPr>
                <w:rFonts w:cs="Times New Roman"/>
                <w:sz w:val="20"/>
              </w:rPr>
              <w:t>conflictuels</w:t>
            </w:r>
            <w:r w:rsidR="007161A5" w:rsidRPr="000B06B1">
              <w:rPr>
                <w:rFonts w:cs="Times New Roman"/>
                <w:sz w:val="20"/>
              </w:rPr>
              <w:t xml:space="preserve"> : la </w:t>
            </w:r>
            <w:r w:rsidR="007161A5" w:rsidRPr="000B06B1">
              <w:rPr>
                <w:rFonts w:cs="Times New Roman"/>
                <w:b/>
                <w:sz w:val="20"/>
              </w:rPr>
              <w:t>personnalité contre dépendante</w:t>
            </w:r>
            <w:r w:rsidR="007161A5" w:rsidRPr="000B06B1">
              <w:rPr>
                <w:rFonts w:cs="Times New Roman"/>
                <w:sz w:val="20"/>
              </w:rPr>
              <w:t xml:space="preserve">, la </w:t>
            </w:r>
            <w:r w:rsidR="007161A5" w:rsidRPr="000B06B1">
              <w:rPr>
                <w:rFonts w:cs="Times New Roman"/>
                <w:b/>
                <w:sz w:val="20"/>
              </w:rPr>
              <w:t>personnalité narcissique</w:t>
            </w:r>
            <w:r w:rsidRPr="000B06B1">
              <w:rPr>
                <w:rFonts w:cs="Times New Roman"/>
                <w:b/>
                <w:sz w:val="20"/>
              </w:rPr>
              <w:t xml:space="preserve">, </w:t>
            </w:r>
            <w:r w:rsidRPr="000B06B1">
              <w:rPr>
                <w:rFonts w:cs="Times New Roman"/>
                <w:sz w:val="20"/>
              </w:rPr>
              <w:t xml:space="preserve">la </w:t>
            </w:r>
            <w:r w:rsidRPr="000B06B1">
              <w:rPr>
                <w:rFonts w:cs="Times New Roman"/>
                <w:b/>
                <w:sz w:val="20"/>
              </w:rPr>
              <w:t xml:space="preserve">personnalité limite </w:t>
            </w:r>
            <w:r w:rsidRPr="000B06B1">
              <w:rPr>
                <w:rFonts w:cs="Times New Roman"/>
                <w:sz w:val="20"/>
              </w:rPr>
              <w:t>et la</w:t>
            </w:r>
            <w:r w:rsidRPr="000B06B1">
              <w:rPr>
                <w:rFonts w:cs="Times New Roman"/>
                <w:b/>
                <w:sz w:val="20"/>
              </w:rPr>
              <w:t xml:space="preserve"> personnalité antisociale</w:t>
            </w:r>
            <w:r w:rsidR="007161A5" w:rsidRPr="000B06B1">
              <w:rPr>
                <w:rFonts w:cs="Times New Roman"/>
                <w:sz w:val="20"/>
              </w:rPr>
              <w:t xml:space="preserve">. </w:t>
            </w:r>
          </w:p>
          <w:p w14:paraId="20B1E47C" w14:textId="77777777" w:rsidR="00D441EA" w:rsidRDefault="007161A5" w:rsidP="00F533D1">
            <w:pPr>
              <w:autoSpaceDE w:val="0"/>
              <w:autoSpaceDN w:val="0"/>
              <w:adjustRightInd w:val="0"/>
              <w:spacing w:before="40" w:after="80"/>
              <w:jc w:val="both"/>
              <w:rPr>
                <w:rFonts w:cs="Times New Roman"/>
                <w:b/>
                <w:sz w:val="20"/>
              </w:rPr>
            </w:pPr>
            <w:r w:rsidRPr="00D441EA">
              <w:rPr>
                <w:rFonts w:cs="Times New Roman"/>
                <w:b/>
                <w:sz w:val="20"/>
              </w:rPr>
              <w:t>La personnalité contre dépendante</w:t>
            </w:r>
            <w:r w:rsidR="00D441EA">
              <w:rPr>
                <w:rFonts w:cs="Times New Roman"/>
                <w:b/>
                <w:sz w:val="20"/>
              </w:rPr>
              <w:t> :</w:t>
            </w:r>
          </w:p>
          <w:p w14:paraId="46F3DDAD" w14:textId="639729A2" w:rsidR="001B688A" w:rsidRPr="00D441EA" w:rsidRDefault="00393907" w:rsidP="00F533D1">
            <w:pPr>
              <w:autoSpaceDE w:val="0"/>
              <w:autoSpaceDN w:val="0"/>
              <w:adjustRightInd w:val="0"/>
              <w:spacing w:before="40" w:after="80"/>
              <w:jc w:val="both"/>
              <w:rPr>
                <w:rFonts w:cs="Times New Roman"/>
                <w:sz w:val="20"/>
              </w:rPr>
            </w:pPr>
            <w:r w:rsidRPr="00D441EA">
              <w:rPr>
                <w:rFonts w:cs="Times New Roman"/>
                <w:sz w:val="20"/>
              </w:rPr>
              <w:t>Ces personn</w:t>
            </w:r>
            <w:r w:rsidR="005F0860" w:rsidRPr="00D441EA">
              <w:rPr>
                <w:rFonts w:cs="Times New Roman"/>
                <w:sz w:val="20"/>
              </w:rPr>
              <w:t xml:space="preserve">es </w:t>
            </w:r>
            <w:r w:rsidRPr="00D441EA">
              <w:rPr>
                <w:rFonts w:cs="Times New Roman"/>
                <w:sz w:val="20"/>
              </w:rPr>
              <w:t xml:space="preserve">ont des </w:t>
            </w:r>
            <w:r w:rsidR="007161A5" w:rsidRPr="00D441EA">
              <w:rPr>
                <w:rFonts w:cs="Times New Roman"/>
                <w:sz w:val="20"/>
              </w:rPr>
              <w:t xml:space="preserve">réactions </w:t>
            </w:r>
            <w:r w:rsidRPr="00D441EA">
              <w:rPr>
                <w:rFonts w:cs="Times New Roman"/>
                <w:sz w:val="20"/>
              </w:rPr>
              <w:t xml:space="preserve">qui se traduisent par </w:t>
            </w:r>
            <w:r w:rsidR="007161A5" w:rsidRPr="00D441EA">
              <w:rPr>
                <w:rFonts w:cs="Times New Roman"/>
                <w:sz w:val="20"/>
              </w:rPr>
              <w:t>des tentatives pour masquer les besoins de dépendance vis-à-vis d’un autre. Cette réaction résulte de la peur</w:t>
            </w:r>
            <w:r w:rsidR="00A36979" w:rsidRPr="00D441EA">
              <w:rPr>
                <w:rFonts w:cs="Times New Roman"/>
                <w:sz w:val="20"/>
              </w:rPr>
              <w:t> </w:t>
            </w:r>
            <w:r w:rsidR="007161A5" w:rsidRPr="00D441EA">
              <w:rPr>
                <w:rFonts w:cs="Times New Roman"/>
                <w:sz w:val="20"/>
              </w:rPr>
              <w:t>/</w:t>
            </w:r>
            <w:r w:rsidR="00A36979" w:rsidRPr="00D441EA">
              <w:rPr>
                <w:rFonts w:cs="Times New Roman"/>
                <w:sz w:val="20"/>
              </w:rPr>
              <w:t> </w:t>
            </w:r>
            <w:r w:rsidR="007161A5" w:rsidRPr="00D441EA">
              <w:rPr>
                <w:rFonts w:cs="Times New Roman"/>
                <w:sz w:val="20"/>
              </w:rPr>
              <w:t>désir d’être fusionné avec</w:t>
            </w:r>
            <w:r w:rsidR="00A36979" w:rsidRPr="00D441EA">
              <w:rPr>
                <w:rFonts w:cs="Times New Roman"/>
                <w:sz w:val="20"/>
              </w:rPr>
              <w:t> </w:t>
            </w:r>
            <w:r w:rsidR="007161A5" w:rsidRPr="00D441EA">
              <w:rPr>
                <w:rFonts w:cs="Times New Roman"/>
                <w:sz w:val="20"/>
              </w:rPr>
              <w:t>/</w:t>
            </w:r>
            <w:r w:rsidR="00A36979" w:rsidRPr="00D441EA">
              <w:rPr>
                <w:rFonts w:cs="Times New Roman"/>
                <w:sz w:val="20"/>
              </w:rPr>
              <w:t> </w:t>
            </w:r>
            <w:r w:rsidR="007161A5" w:rsidRPr="00D441EA">
              <w:rPr>
                <w:rFonts w:cs="Times New Roman"/>
                <w:sz w:val="20"/>
              </w:rPr>
              <w:t xml:space="preserve">ou d’être contrôlé par l’ex-époux. Bien que ces individus se présentent comme ayant une haute estime d’eux-mêmes et comme des gens autonomes, ils sont en réalité rigides, autoritaires et refusent de </w:t>
            </w:r>
            <w:r w:rsidR="00E66D76" w:rsidRPr="00D441EA">
              <w:rPr>
                <w:rFonts w:cs="Times New Roman"/>
                <w:sz w:val="20"/>
              </w:rPr>
              <w:t>coopérer,</w:t>
            </w:r>
            <w:r w:rsidR="007161A5" w:rsidRPr="00D441EA">
              <w:rPr>
                <w:rFonts w:cs="Times New Roman"/>
                <w:sz w:val="20"/>
              </w:rPr>
              <w:t xml:space="preserve"> car ils </w:t>
            </w:r>
            <w:r w:rsidR="007161A5" w:rsidRPr="00D441EA">
              <w:rPr>
                <w:rFonts w:cs="Times New Roman"/>
                <w:b/>
                <w:sz w:val="20"/>
              </w:rPr>
              <w:t>craignent d’apparaître impuissants</w:t>
            </w:r>
            <w:r w:rsidR="00A36979" w:rsidRPr="00D441EA">
              <w:rPr>
                <w:rFonts w:cs="Times New Roman"/>
                <w:sz w:val="20"/>
              </w:rPr>
              <w:t xml:space="preserve"> </w:t>
            </w:r>
            <w:r w:rsidR="00E71AC5" w:rsidRPr="00D441EA">
              <w:rPr>
                <w:rFonts w:cs="Times New Roman"/>
                <w:sz w:val="20"/>
              </w:rPr>
              <w:t>et</w:t>
            </w:r>
            <w:r w:rsidR="007161A5" w:rsidRPr="00D441EA">
              <w:rPr>
                <w:rFonts w:cs="Times New Roman"/>
                <w:b/>
                <w:sz w:val="20"/>
              </w:rPr>
              <w:t xml:space="preserve"> refusent de capituler</w:t>
            </w:r>
            <w:r w:rsidR="001B688A" w:rsidRPr="00D441EA">
              <w:rPr>
                <w:rFonts w:cs="Times New Roman"/>
                <w:sz w:val="20"/>
              </w:rPr>
              <w:t xml:space="preserve"> </w:t>
            </w:r>
            <w:r w:rsidR="001B688A" w:rsidRPr="00D441EA">
              <w:rPr>
                <w:rFonts w:cs="Times New Roman"/>
                <w:b/>
                <w:sz w:val="20"/>
              </w:rPr>
              <w:t>(peur de perdre et de se montrer faibles)</w:t>
            </w:r>
            <w:r w:rsidR="00E66D76" w:rsidRPr="00D441EA">
              <w:rPr>
                <w:rFonts w:cs="Times New Roman"/>
                <w:sz w:val="20"/>
              </w:rPr>
              <w:t xml:space="preserve">. </w:t>
            </w:r>
            <w:r w:rsidR="007161A5" w:rsidRPr="00D441EA">
              <w:rPr>
                <w:rFonts w:cs="Times New Roman"/>
                <w:sz w:val="20"/>
              </w:rPr>
              <w:t xml:space="preserve">Ces réactions résultent souvent de conflits d’individuation non résolus pendant l’enfance. </w:t>
            </w:r>
          </w:p>
          <w:p w14:paraId="6893EC10" w14:textId="77777777" w:rsidR="007161A5" w:rsidRPr="000B06B1" w:rsidRDefault="007161A5" w:rsidP="00F533D1">
            <w:pPr>
              <w:autoSpaceDE w:val="0"/>
              <w:autoSpaceDN w:val="0"/>
              <w:adjustRightInd w:val="0"/>
              <w:spacing w:before="40" w:after="80"/>
              <w:jc w:val="both"/>
              <w:rPr>
                <w:rFonts w:cs="Times New Roman"/>
                <w:b/>
                <w:sz w:val="20"/>
              </w:rPr>
            </w:pPr>
            <w:r w:rsidRPr="000B06B1">
              <w:rPr>
                <w:rFonts w:cs="Times New Roman"/>
                <w:b/>
                <w:sz w:val="20"/>
              </w:rPr>
              <w:t xml:space="preserve">Personnalité narcissique : </w:t>
            </w:r>
          </w:p>
          <w:p w14:paraId="23541609" w14:textId="77777777" w:rsidR="00E71AC5" w:rsidRPr="000B06B1" w:rsidRDefault="00E71AC5" w:rsidP="00E71AC5">
            <w:pPr>
              <w:autoSpaceDE w:val="0"/>
              <w:autoSpaceDN w:val="0"/>
              <w:adjustRightInd w:val="0"/>
              <w:spacing w:before="40" w:after="80"/>
              <w:jc w:val="both"/>
              <w:rPr>
                <w:rFonts w:cs="Times New Roman"/>
                <w:sz w:val="20"/>
              </w:rPr>
            </w:pPr>
            <w:r w:rsidRPr="000B06B1">
              <w:rPr>
                <w:rFonts w:cs="Times New Roman"/>
                <w:sz w:val="20"/>
              </w:rPr>
              <w:t>Ces personnes sont marquées par une absence d’empathie. Dans le cadre d’un divorce, ces individus sont centrés sur leurs états internes et leur propre identité. Ils sont indifférents aux attentes de l’ex-conjoint et insensibles aux besoins de leur enfant (Friedman, 2004).</w:t>
            </w:r>
          </w:p>
          <w:p w14:paraId="1BDF5F83" w14:textId="5776B6A5" w:rsidR="007161A5" w:rsidRPr="000B06B1" w:rsidRDefault="007161A5" w:rsidP="00F533D1">
            <w:pPr>
              <w:autoSpaceDE w:val="0"/>
              <w:autoSpaceDN w:val="0"/>
              <w:adjustRightInd w:val="0"/>
              <w:spacing w:before="40" w:after="80"/>
              <w:jc w:val="both"/>
              <w:rPr>
                <w:rFonts w:cs="Times New Roman"/>
                <w:sz w:val="20"/>
              </w:rPr>
            </w:pPr>
            <w:r w:rsidRPr="000B06B1">
              <w:rPr>
                <w:rFonts w:cs="Times New Roman"/>
                <w:sz w:val="20"/>
              </w:rPr>
              <w:t xml:space="preserve">La séparation brise leur sens de la grandeur et de l'importance. Ils ressentent une profonde blessure narcissique et un sentiment de honte. </w:t>
            </w:r>
            <w:r w:rsidRPr="000B06B1">
              <w:rPr>
                <w:rFonts w:cs="Times New Roman"/>
                <w:b/>
                <w:sz w:val="20"/>
              </w:rPr>
              <w:t>Les multiples poursuites judiciaires sont activées par un besoin désespéré de restaurer leur estime de soi qui a été gravement blessée</w:t>
            </w:r>
            <w:r w:rsidRPr="000B06B1">
              <w:rPr>
                <w:rFonts w:cs="Times New Roman"/>
                <w:sz w:val="20"/>
              </w:rPr>
              <w:t>. Dans les litiges entourant les enfants, ils tentent vigoureusement</w:t>
            </w:r>
            <w:r w:rsidR="00FF3C43" w:rsidRPr="000B06B1">
              <w:rPr>
                <w:rFonts w:cs="Times New Roman"/>
                <w:sz w:val="20"/>
              </w:rPr>
              <w:t>,</w:t>
            </w:r>
            <w:r w:rsidRPr="000B06B1">
              <w:rPr>
                <w:rFonts w:cs="Times New Roman"/>
                <w:sz w:val="20"/>
              </w:rPr>
              <w:t xml:space="preserve"> et de façon convaincante (ex.: apportent une boîte de documents)</w:t>
            </w:r>
            <w:r w:rsidR="00FF3C43" w:rsidRPr="000B06B1">
              <w:rPr>
                <w:rFonts w:cs="Times New Roman"/>
                <w:sz w:val="20"/>
              </w:rPr>
              <w:t>,</w:t>
            </w:r>
            <w:r w:rsidRPr="000B06B1">
              <w:rPr>
                <w:rFonts w:cs="Times New Roman"/>
                <w:sz w:val="20"/>
              </w:rPr>
              <w:t xml:space="preserve"> de </w:t>
            </w:r>
            <w:r w:rsidRPr="000B06B1">
              <w:rPr>
                <w:rFonts w:cs="Times New Roman"/>
                <w:b/>
                <w:sz w:val="20"/>
              </w:rPr>
              <w:t>démontrer aux médiateurs, avocats, évaluateurs et juges leurs caractéristiques positives, leurs réalisations, leur unicité ou leur supériorité en tant que parent</w:t>
            </w:r>
            <w:r w:rsidRPr="000B06B1">
              <w:rPr>
                <w:rFonts w:cs="Times New Roman"/>
                <w:sz w:val="20"/>
              </w:rPr>
              <w:t>. Ils dévalorisent l’autre parent</w:t>
            </w:r>
            <w:r w:rsidR="00FF3C43" w:rsidRPr="000B06B1">
              <w:rPr>
                <w:rFonts w:cs="Times New Roman"/>
                <w:sz w:val="20"/>
              </w:rPr>
              <w:t xml:space="preserve">; </w:t>
            </w:r>
            <w:r w:rsidRPr="000B06B1">
              <w:rPr>
                <w:rFonts w:cs="Times New Roman"/>
                <w:sz w:val="20"/>
              </w:rPr>
              <w:t>les problèmes de l’enfant sont la faute de l’autre parent. Ces parents ne veulent pas communiquer ou recevoir des informations venant de l’autre parent. Dans les situations où un enfant plus âgé ne souhaite plus le voir, le parent ayant un trouble narcissique a tendance à rejeter l’information. Ils peuvent passer outre les ordonnances du tribunal s’ils évaluent que l’enfant doit participer à un évènement important. Les séjours de l’enfant à leur domicile sont plus importants, plus pédagogiques</w:t>
            </w:r>
            <w:r w:rsidR="00FF3C43" w:rsidRPr="000B06B1">
              <w:rPr>
                <w:rFonts w:cs="Times New Roman"/>
                <w:sz w:val="20"/>
              </w:rPr>
              <w:t xml:space="preserve"> ; </w:t>
            </w:r>
            <w:r w:rsidRPr="000B06B1">
              <w:rPr>
                <w:rFonts w:cs="Times New Roman"/>
                <w:sz w:val="20"/>
              </w:rPr>
              <w:t xml:space="preserve">ils doivent donc </w:t>
            </w:r>
            <w:r w:rsidRPr="000B06B1">
              <w:rPr>
                <w:rFonts w:cs="Times New Roman"/>
                <w:b/>
                <w:sz w:val="20"/>
              </w:rPr>
              <w:t>avoir priorité pour le choix des temps de garde</w:t>
            </w:r>
            <w:r w:rsidRPr="000B06B1">
              <w:rPr>
                <w:rFonts w:cs="Times New Roman"/>
                <w:sz w:val="20"/>
              </w:rPr>
              <w:t xml:space="preserve">. Le conflit perdure parce que le parent narcissique blessé a </w:t>
            </w:r>
            <w:r w:rsidRPr="000B06B1">
              <w:rPr>
                <w:rFonts w:cs="Times New Roman"/>
                <w:b/>
                <w:sz w:val="20"/>
              </w:rPr>
              <w:t>besoin d’être admiré et de se sentir spécial</w:t>
            </w:r>
            <w:r w:rsidRPr="000B06B1">
              <w:rPr>
                <w:rFonts w:cs="Times New Roman"/>
                <w:sz w:val="20"/>
              </w:rPr>
              <w:t xml:space="preserve">. Il continuera alors à punir l’ex-conjoint </w:t>
            </w:r>
            <w:r w:rsidR="00035402" w:rsidRPr="000B06B1">
              <w:rPr>
                <w:rFonts w:cs="Times New Roman"/>
                <w:sz w:val="20"/>
              </w:rPr>
              <w:t>pour les dommages</w:t>
            </w:r>
            <w:r w:rsidRPr="000B06B1">
              <w:rPr>
                <w:rFonts w:cs="Times New Roman"/>
                <w:sz w:val="20"/>
              </w:rPr>
              <w:t xml:space="preserve"> </w:t>
            </w:r>
            <w:r w:rsidR="00035402" w:rsidRPr="000B06B1">
              <w:rPr>
                <w:rFonts w:cs="Times New Roman"/>
                <w:sz w:val="20"/>
              </w:rPr>
              <w:t xml:space="preserve">liés </w:t>
            </w:r>
            <w:r w:rsidRPr="000B06B1">
              <w:rPr>
                <w:rFonts w:cs="Times New Roman"/>
                <w:sz w:val="20"/>
              </w:rPr>
              <w:t>à la séparation</w:t>
            </w:r>
            <w:r w:rsidR="00FF3C43" w:rsidRPr="000B06B1">
              <w:rPr>
                <w:rFonts w:cs="Times New Roman"/>
                <w:sz w:val="20"/>
              </w:rPr>
              <w:t xml:space="preserve">. Ils </w:t>
            </w:r>
            <w:r w:rsidRPr="000B06B1">
              <w:rPr>
                <w:rFonts w:cs="Times New Roman"/>
                <w:sz w:val="20"/>
              </w:rPr>
              <w:t>peuvent</w:t>
            </w:r>
            <w:r w:rsidR="00FF3C43" w:rsidRPr="000B06B1">
              <w:rPr>
                <w:rFonts w:cs="Times New Roman"/>
                <w:sz w:val="20"/>
              </w:rPr>
              <w:t>,</w:t>
            </w:r>
            <w:r w:rsidRPr="000B06B1">
              <w:rPr>
                <w:rFonts w:cs="Times New Roman"/>
                <w:sz w:val="20"/>
              </w:rPr>
              <w:t xml:space="preserve"> entre autres</w:t>
            </w:r>
            <w:r w:rsidR="00FF3C43" w:rsidRPr="000B06B1">
              <w:rPr>
                <w:rFonts w:cs="Times New Roman"/>
                <w:sz w:val="20"/>
              </w:rPr>
              <w:t>,</w:t>
            </w:r>
            <w:r w:rsidRPr="000B06B1">
              <w:rPr>
                <w:rFonts w:cs="Times New Roman"/>
                <w:sz w:val="20"/>
              </w:rPr>
              <w:t xml:space="preserve"> consigner dans une liste toutes les fautes perçues de l’ex-part</w:t>
            </w:r>
            <w:r w:rsidR="00AD57F4" w:rsidRPr="000B06B1">
              <w:rPr>
                <w:rFonts w:cs="Times New Roman"/>
                <w:sz w:val="20"/>
              </w:rPr>
              <w:t>enaire (Kelly, 2003).</w:t>
            </w:r>
          </w:p>
          <w:p w14:paraId="635FD451" w14:textId="77777777" w:rsidR="007161A5" w:rsidRPr="000B06B1" w:rsidRDefault="007161A5" w:rsidP="00F533D1">
            <w:pPr>
              <w:autoSpaceDE w:val="0"/>
              <w:autoSpaceDN w:val="0"/>
              <w:adjustRightInd w:val="0"/>
              <w:spacing w:before="40" w:after="80"/>
              <w:jc w:val="both"/>
              <w:rPr>
                <w:rFonts w:cs="Times New Roman"/>
                <w:b/>
                <w:sz w:val="20"/>
              </w:rPr>
            </w:pPr>
            <w:r w:rsidRPr="000B06B1">
              <w:rPr>
                <w:rFonts w:cs="Times New Roman"/>
                <w:b/>
                <w:sz w:val="20"/>
              </w:rPr>
              <w:t xml:space="preserve">Trouble de personnalité limite : </w:t>
            </w:r>
          </w:p>
          <w:p w14:paraId="2671D9B6" w14:textId="77777777" w:rsidR="00E71AC5" w:rsidRPr="00564B45" w:rsidRDefault="00E71AC5" w:rsidP="00E71AC5">
            <w:pPr>
              <w:autoSpaceDE w:val="0"/>
              <w:autoSpaceDN w:val="0"/>
              <w:adjustRightInd w:val="0"/>
              <w:spacing w:before="40" w:after="80"/>
              <w:jc w:val="both"/>
              <w:rPr>
                <w:rFonts w:cs="Times New Roman"/>
                <w:spacing w:val="-2"/>
                <w:sz w:val="20"/>
              </w:rPr>
            </w:pPr>
            <w:r w:rsidRPr="00564B45">
              <w:rPr>
                <w:rFonts w:cs="Times New Roman"/>
                <w:spacing w:val="-2"/>
                <w:sz w:val="20"/>
              </w:rPr>
              <w:t xml:space="preserve">Ces personnes sont ambivalentes et ont des sentiments et des souvenirs contradictoires vis-à-vis d’une personne. Elles idéalisent l’autre, puis la méprise (suite à un comportement jugé inapproprié). Elles manifestent alors une intense colère en ignorant toutes les caractéristiques positives sur lesquelles l’idéalisation reposait initialement. </w:t>
            </w:r>
          </w:p>
          <w:p w14:paraId="1E8810B1" w14:textId="28248116" w:rsidR="007161A5" w:rsidRPr="000B06B1" w:rsidRDefault="007161A5" w:rsidP="00F533D1">
            <w:pPr>
              <w:autoSpaceDE w:val="0"/>
              <w:autoSpaceDN w:val="0"/>
              <w:adjustRightInd w:val="0"/>
              <w:spacing w:before="40" w:after="80"/>
              <w:jc w:val="both"/>
              <w:rPr>
                <w:rFonts w:cs="Times New Roman"/>
                <w:sz w:val="20"/>
              </w:rPr>
            </w:pPr>
            <w:r w:rsidRPr="000B06B1">
              <w:rPr>
                <w:rFonts w:cs="Times New Roman"/>
                <w:sz w:val="20"/>
              </w:rPr>
              <w:t xml:space="preserve">Le stress de la séparation exacerbe toutes les caractéristiques de ce trouble de la personnalité qui peuvent se maintenir pendant plusieurs années, ou jusqu'au moment où ils s’investissent dans une autre relation. L'ex-partenaire est dévalué avec férocité. </w:t>
            </w:r>
            <w:r w:rsidRPr="000B06B1">
              <w:rPr>
                <w:rFonts w:cs="Times New Roman"/>
                <w:b/>
                <w:sz w:val="20"/>
              </w:rPr>
              <w:t>La rage est activée et soutenue par un fort sentiment d’abandon</w:t>
            </w:r>
            <w:r w:rsidRPr="000B06B1">
              <w:rPr>
                <w:rFonts w:cs="Times New Roman"/>
                <w:sz w:val="20"/>
              </w:rPr>
              <w:t xml:space="preserve">. La séparation est également susceptible de créer ou d’aggraver les idéations paranoïaques concernant l'autre parent, </w:t>
            </w:r>
            <w:r w:rsidR="00035402" w:rsidRPr="000B06B1">
              <w:rPr>
                <w:rFonts w:cs="Times New Roman"/>
                <w:sz w:val="20"/>
              </w:rPr>
              <w:t xml:space="preserve">réactions </w:t>
            </w:r>
            <w:r w:rsidRPr="000B06B1">
              <w:rPr>
                <w:rFonts w:cs="Times New Roman"/>
                <w:sz w:val="20"/>
              </w:rPr>
              <w:t xml:space="preserve">qui peuvent conduire à des allégations répétées de maltraitance sexuelle, de négligence, ou les deux. </w:t>
            </w:r>
            <w:r w:rsidR="00035402" w:rsidRPr="000B06B1">
              <w:rPr>
                <w:rFonts w:cs="Times New Roman"/>
                <w:sz w:val="20"/>
              </w:rPr>
              <w:t>C</w:t>
            </w:r>
            <w:r w:rsidRPr="000B06B1">
              <w:rPr>
                <w:rFonts w:cs="Times New Roman"/>
                <w:sz w:val="20"/>
              </w:rPr>
              <w:t xml:space="preserve">es parents sont incapables de distinguer leurs sentiments et leurs besoins de ceux </w:t>
            </w:r>
            <w:r w:rsidR="00AD57F4" w:rsidRPr="000B06B1">
              <w:rPr>
                <w:rFonts w:cs="Times New Roman"/>
                <w:sz w:val="20"/>
              </w:rPr>
              <w:t>de leurs enfants (Kelly, 2003).</w:t>
            </w:r>
          </w:p>
          <w:p w14:paraId="64F511DE" w14:textId="77777777" w:rsidR="007161A5" w:rsidRPr="000B06B1" w:rsidRDefault="007161A5" w:rsidP="00F533D1">
            <w:pPr>
              <w:autoSpaceDE w:val="0"/>
              <w:autoSpaceDN w:val="0"/>
              <w:adjustRightInd w:val="0"/>
              <w:spacing w:before="40" w:after="80"/>
              <w:jc w:val="both"/>
              <w:rPr>
                <w:rFonts w:cs="Times New Roman"/>
                <w:b/>
                <w:sz w:val="20"/>
              </w:rPr>
            </w:pPr>
            <w:r w:rsidRPr="000B06B1">
              <w:rPr>
                <w:rFonts w:cs="Times New Roman"/>
                <w:b/>
                <w:sz w:val="20"/>
              </w:rPr>
              <w:lastRenderedPageBreak/>
              <w:t xml:space="preserve">Personnalité antisociale : </w:t>
            </w:r>
          </w:p>
          <w:p w14:paraId="28BB5B00" w14:textId="5163DD33" w:rsidR="007161A5" w:rsidRPr="000B06B1" w:rsidRDefault="007161A5" w:rsidP="005A6C78">
            <w:pPr>
              <w:autoSpaceDE w:val="0"/>
              <w:autoSpaceDN w:val="0"/>
              <w:adjustRightInd w:val="0"/>
              <w:spacing w:before="40" w:after="80"/>
              <w:jc w:val="both"/>
              <w:rPr>
                <w:rFonts w:cs="Times New Roman"/>
                <w:sz w:val="20"/>
              </w:rPr>
            </w:pPr>
            <w:r w:rsidRPr="000B06B1">
              <w:rPr>
                <w:rFonts w:cs="Times New Roman"/>
                <w:sz w:val="20"/>
              </w:rPr>
              <w:t>La séparation engendre généralement une colère intense et le partenaire laissé multiplie les tentatives (persistantes et illégales) pour</w:t>
            </w:r>
            <w:r w:rsidR="005A6C78" w:rsidRPr="000B06B1">
              <w:rPr>
                <w:rFonts w:cs="Times New Roman"/>
                <w:sz w:val="20"/>
              </w:rPr>
              <w:t xml:space="preserve"> que le partenaire revienne. Le parent ayant un trouble de personnalité antisociale </w:t>
            </w:r>
            <w:r w:rsidRPr="000B06B1">
              <w:rPr>
                <w:rFonts w:cs="Times New Roman"/>
                <w:sz w:val="20"/>
              </w:rPr>
              <w:t xml:space="preserve">se sent justifié de contraindre l’ex-partenaire. Par conséquent, l’ex-partenaire doit assurer sa sécurité en ayant recours à des ordonnances judiciaires pour limiter le </w:t>
            </w:r>
            <w:r w:rsidRPr="000B06B1">
              <w:rPr>
                <w:rFonts w:cs="Times New Roman"/>
                <w:b/>
                <w:sz w:val="20"/>
              </w:rPr>
              <w:t>harcèlement, l’intimidation, les menaces et la violence</w:t>
            </w:r>
            <w:r w:rsidRPr="000B06B1">
              <w:rPr>
                <w:rFonts w:cs="Times New Roman"/>
                <w:sz w:val="20"/>
              </w:rPr>
              <w:t xml:space="preserve">. La plupart des conflits qui perdurent sont liés au non-respect des ordonnances concernant le soutien des enfants ou à la protection et la sécurité des enfants. Lors des procédures juridiques, ils (et </w:t>
            </w:r>
            <w:r w:rsidR="00C66E6B" w:rsidRPr="000B06B1">
              <w:rPr>
                <w:rFonts w:cs="Times New Roman"/>
                <w:sz w:val="20"/>
              </w:rPr>
              <w:t xml:space="preserve">leur </w:t>
            </w:r>
            <w:r w:rsidRPr="000B06B1">
              <w:rPr>
                <w:rFonts w:cs="Times New Roman"/>
                <w:sz w:val="20"/>
              </w:rPr>
              <w:t>avocat) sont généralement en avance sur l’autre partenaire. Les mensonges, les allégations sont considérés comme étant des vérités lors des plaidoiries. Ils présentent de façon répétitive de fausses informations qui sont déroutantes pour l’autre partie. Une somme importante d’énergie et d’argent doit être mobilisée pour mettre fin à la situation. Certains parents prennent moins de place dans la vie de leurs enfants et les rencontrent dans le cadre de visites supervisées</w:t>
            </w:r>
            <w:r w:rsidR="00ED5D5E" w:rsidRPr="000B06B1">
              <w:rPr>
                <w:rFonts w:cs="Times New Roman"/>
                <w:sz w:val="20"/>
              </w:rPr>
              <w:t>,</w:t>
            </w:r>
            <w:r w:rsidRPr="000B06B1">
              <w:rPr>
                <w:rFonts w:cs="Times New Roman"/>
                <w:sz w:val="20"/>
              </w:rPr>
              <w:t xml:space="preserve"> alors que d’autres vont </w:t>
            </w:r>
            <w:r w:rsidR="00ED5D5E" w:rsidRPr="000B06B1">
              <w:rPr>
                <w:rFonts w:cs="Times New Roman"/>
                <w:sz w:val="20"/>
              </w:rPr>
              <w:t>faire durer</w:t>
            </w:r>
            <w:r w:rsidRPr="000B06B1">
              <w:rPr>
                <w:rFonts w:cs="Times New Roman"/>
                <w:sz w:val="20"/>
              </w:rPr>
              <w:t xml:space="preserve"> des litiges pendant plusieurs années. Les litiges ne concernent pas les enfants, </w:t>
            </w:r>
            <w:r w:rsidR="00ED5D5E" w:rsidRPr="000B06B1">
              <w:rPr>
                <w:rFonts w:cs="Times New Roman"/>
                <w:sz w:val="20"/>
              </w:rPr>
              <w:t xml:space="preserve">ces personnes sont animées par un désir </w:t>
            </w:r>
            <w:r w:rsidRPr="000B06B1">
              <w:rPr>
                <w:rFonts w:cs="Times New Roman"/>
                <w:sz w:val="20"/>
              </w:rPr>
              <w:t>de contrôle, de possession, de rétribution, d’éviter les responsabilités et les désagréments du système juridique. Ces clients sont généralement résistants à toutes les interventions (Kelly, 2003).</w:t>
            </w:r>
          </w:p>
        </w:tc>
      </w:tr>
      <w:tr w:rsidR="007161A5" w:rsidRPr="000D51B8" w14:paraId="674D91E6" w14:textId="77777777" w:rsidTr="001D40C0">
        <w:trPr>
          <w:trHeight w:val="699"/>
        </w:trPr>
        <w:tc>
          <w:tcPr>
            <w:tcW w:w="1951" w:type="dxa"/>
          </w:tcPr>
          <w:p w14:paraId="05D0BA64" w14:textId="00C319A6" w:rsidR="007161A5" w:rsidRPr="008D1C3D" w:rsidRDefault="008D1C3D" w:rsidP="008D1C3D">
            <w:pPr>
              <w:autoSpaceDE w:val="0"/>
              <w:autoSpaceDN w:val="0"/>
              <w:adjustRightInd w:val="0"/>
              <w:spacing w:before="40" w:after="80"/>
              <w:rPr>
                <w:rFonts w:cs="Times New Roman"/>
                <w:b/>
                <w:sz w:val="20"/>
              </w:rPr>
            </w:pPr>
            <w:r w:rsidRPr="008D1C3D">
              <w:rPr>
                <w:rFonts w:cs="Times New Roman"/>
                <w:b/>
                <w:sz w:val="20"/>
              </w:rPr>
              <w:lastRenderedPageBreak/>
              <w:t>I</w:t>
            </w:r>
            <w:r w:rsidR="008A62C6" w:rsidRPr="008D1C3D">
              <w:rPr>
                <w:rFonts w:cs="Times New Roman"/>
                <w:b/>
                <w:sz w:val="20"/>
              </w:rPr>
              <w:t>nstabilité émotionnelle</w:t>
            </w:r>
          </w:p>
        </w:tc>
        <w:tc>
          <w:tcPr>
            <w:tcW w:w="7625" w:type="dxa"/>
          </w:tcPr>
          <w:p w14:paraId="5AE3E3A3" w14:textId="4A11BBB2" w:rsidR="00382CD6" w:rsidRDefault="007161A5" w:rsidP="00F533D1">
            <w:pPr>
              <w:autoSpaceDE w:val="0"/>
              <w:autoSpaceDN w:val="0"/>
              <w:adjustRightInd w:val="0"/>
              <w:spacing w:before="40" w:after="80"/>
              <w:jc w:val="both"/>
              <w:rPr>
                <w:rFonts w:eastAsia="Times New Roman" w:cs="Times New Roman"/>
                <w:spacing w:val="-2"/>
                <w:sz w:val="20"/>
                <w:lang w:eastAsia="fr-CA"/>
              </w:rPr>
            </w:pPr>
            <w:r w:rsidRPr="00FA3343">
              <w:rPr>
                <w:rFonts w:eastAsia="Times New Roman" w:cs="Times New Roman"/>
                <w:spacing w:val="-2"/>
                <w:sz w:val="20"/>
                <w:lang w:eastAsia="fr-CA"/>
              </w:rPr>
              <w:t xml:space="preserve">Un petit groupe de parents entretenant des disputes de façon chronique sont susceptibles d’être </w:t>
            </w:r>
            <w:r w:rsidRPr="00FA3343">
              <w:rPr>
                <w:rFonts w:eastAsia="Times New Roman" w:cs="Times New Roman"/>
                <w:b/>
                <w:spacing w:val="-2"/>
                <w:sz w:val="20"/>
                <w:lang w:eastAsia="fr-CA"/>
              </w:rPr>
              <w:t>émotionnellement instables</w:t>
            </w:r>
            <w:r w:rsidRPr="00FA3343">
              <w:rPr>
                <w:rFonts w:eastAsia="Times New Roman" w:cs="Times New Roman"/>
                <w:spacing w:val="-2"/>
                <w:sz w:val="20"/>
                <w:lang w:eastAsia="fr-CA"/>
              </w:rPr>
              <w:t xml:space="preserve"> ou d’avoir des </w:t>
            </w:r>
            <w:r w:rsidRPr="00FA3343">
              <w:rPr>
                <w:rFonts w:eastAsia="Times New Roman" w:cs="Times New Roman"/>
                <w:b/>
                <w:spacing w:val="-2"/>
                <w:sz w:val="20"/>
                <w:lang w:eastAsia="fr-CA"/>
              </w:rPr>
              <w:t xml:space="preserve">problèmes de comportement </w:t>
            </w:r>
            <w:r w:rsidRPr="00FA3343">
              <w:rPr>
                <w:rFonts w:eastAsia="Times New Roman" w:cs="Times New Roman"/>
                <w:spacing w:val="-2"/>
                <w:sz w:val="20"/>
                <w:lang w:eastAsia="fr-CA"/>
              </w:rPr>
              <w:t>(</w:t>
            </w:r>
            <w:proofErr w:type="spellStart"/>
            <w:r w:rsidRPr="00FA3343">
              <w:rPr>
                <w:rFonts w:eastAsia="Times New Roman" w:cs="Times New Roman"/>
                <w:spacing w:val="-2"/>
                <w:sz w:val="20"/>
                <w:lang w:eastAsia="fr-CA"/>
              </w:rPr>
              <w:t>character-disordered</w:t>
            </w:r>
            <w:proofErr w:type="spellEnd"/>
            <w:r w:rsidRPr="00FA3343">
              <w:rPr>
                <w:rFonts w:eastAsia="Times New Roman" w:cs="Times New Roman"/>
                <w:spacing w:val="-2"/>
                <w:sz w:val="20"/>
                <w:lang w:eastAsia="fr-CA"/>
              </w:rPr>
              <w:t>) avec des intentio</w:t>
            </w:r>
            <w:r w:rsidR="00EE7669" w:rsidRPr="00FA3343">
              <w:rPr>
                <w:rFonts w:eastAsia="Times New Roman" w:cs="Times New Roman"/>
                <w:spacing w:val="-2"/>
                <w:sz w:val="20"/>
                <w:lang w:eastAsia="fr-CA"/>
              </w:rPr>
              <w:t xml:space="preserve">ns de vengeance ou de contrôle de </w:t>
            </w:r>
            <w:r w:rsidR="00ED5D5E" w:rsidRPr="00FA3343">
              <w:rPr>
                <w:rFonts w:eastAsia="Times New Roman" w:cs="Times New Roman"/>
                <w:spacing w:val="-2"/>
                <w:sz w:val="20"/>
                <w:lang w:eastAsia="fr-CA"/>
              </w:rPr>
              <w:t>l’ex-</w:t>
            </w:r>
            <w:r w:rsidRPr="00FA3343">
              <w:rPr>
                <w:rFonts w:eastAsia="Times New Roman" w:cs="Times New Roman"/>
                <w:spacing w:val="-2"/>
                <w:sz w:val="20"/>
                <w:lang w:eastAsia="fr-CA"/>
              </w:rPr>
              <w:t xml:space="preserve">partenaire (Johnston &amp; Campbell, 1988; Johnston &amp; </w:t>
            </w:r>
            <w:proofErr w:type="spellStart"/>
            <w:r w:rsidRPr="00FA3343">
              <w:rPr>
                <w:rFonts w:eastAsia="Times New Roman" w:cs="Times New Roman"/>
                <w:spacing w:val="-2"/>
                <w:sz w:val="20"/>
                <w:lang w:eastAsia="fr-CA"/>
              </w:rPr>
              <w:t>Roseby</w:t>
            </w:r>
            <w:proofErr w:type="spellEnd"/>
            <w:r w:rsidRPr="00FA3343">
              <w:rPr>
                <w:rFonts w:eastAsia="Times New Roman" w:cs="Times New Roman"/>
                <w:spacing w:val="-2"/>
                <w:sz w:val="20"/>
                <w:lang w:eastAsia="fr-CA"/>
              </w:rPr>
              <w:t>, 1997</w:t>
            </w:r>
            <w:r w:rsidR="00EE7669" w:rsidRPr="00FA3343">
              <w:rPr>
                <w:rFonts w:eastAsia="Times New Roman" w:cs="Times New Roman"/>
                <w:spacing w:val="-2"/>
                <w:sz w:val="20"/>
                <w:lang w:eastAsia="fr-CA"/>
              </w:rPr>
              <w:t xml:space="preserve">; </w:t>
            </w:r>
            <w:r w:rsidR="00382CD6" w:rsidRPr="00FA3343">
              <w:rPr>
                <w:rFonts w:eastAsia="Times New Roman" w:cs="Times New Roman"/>
                <w:spacing w:val="-2"/>
                <w:sz w:val="20"/>
                <w:lang w:eastAsia="fr-CA"/>
              </w:rPr>
              <w:t>Kelly &amp; Emery, 2003)</w:t>
            </w:r>
            <w:r w:rsidR="00EE7669" w:rsidRPr="00FA3343">
              <w:rPr>
                <w:rFonts w:eastAsia="Times New Roman" w:cs="Times New Roman"/>
                <w:spacing w:val="-2"/>
                <w:sz w:val="20"/>
                <w:lang w:eastAsia="fr-CA"/>
              </w:rPr>
              <w:t>.</w:t>
            </w:r>
          </w:p>
          <w:p w14:paraId="2D2E610A" w14:textId="1D6B9570" w:rsidR="0039333A" w:rsidRPr="008D1C3D" w:rsidRDefault="008D1C3D" w:rsidP="008D1C3D">
            <w:pPr>
              <w:autoSpaceDE w:val="0"/>
              <w:autoSpaceDN w:val="0"/>
              <w:adjustRightInd w:val="0"/>
              <w:spacing w:before="40" w:after="80"/>
              <w:jc w:val="both"/>
              <w:rPr>
                <w:rFonts w:cs="Times New Roman"/>
                <w:b/>
                <w:color w:val="C00000"/>
                <w:spacing w:val="-2"/>
                <w:sz w:val="20"/>
              </w:rPr>
            </w:pPr>
            <w:r w:rsidRPr="000B06B1">
              <w:rPr>
                <w:rFonts w:cs="Times New Roman"/>
                <w:color w:val="222222"/>
                <w:sz w:val="20"/>
              </w:rPr>
              <w:t xml:space="preserve">Ces individus souvent </w:t>
            </w:r>
            <w:r w:rsidRPr="000B06B1">
              <w:rPr>
                <w:rFonts w:cs="Times New Roman"/>
                <w:b/>
                <w:color w:val="222222"/>
                <w:sz w:val="20"/>
              </w:rPr>
              <w:t>émotionnellement instables</w:t>
            </w:r>
            <w:r w:rsidRPr="000B06B1">
              <w:rPr>
                <w:rFonts w:cs="Times New Roman"/>
                <w:color w:val="222222"/>
                <w:sz w:val="20"/>
              </w:rPr>
              <w:t xml:space="preserve"> veulent évacuer les sentiments plutôt que de trouver des solutions aux problèmes (</w:t>
            </w:r>
            <w:r w:rsidRPr="000B06B1">
              <w:rPr>
                <w:rFonts w:cs="Times New Roman"/>
                <w:sz w:val="20"/>
              </w:rPr>
              <w:t>McIntosh &amp; Deacon-Wood, 2003)</w:t>
            </w:r>
            <w:r w:rsidRPr="000B06B1">
              <w:rPr>
                <w:rFonts w:cs="Times New Roman"/>
                <w:color w:val="222222"/>
                <w:sz w:val="20"/>
              </w:rPr>
              <w:t>.</w:t>
            </w:r>
          </w:p>
        </w:tc>
      </w:tr>
      <w:tr w:rsidR="008D1C3D" w:rsidRPr="000D51B8" w14:paraId="3428F3D2" w14:textId="77777777" w:rsidTr="001D40C0">
        <w:trPr>
          <w:trHeight w:val="699"/>
        </w:trPr>
        <w:tc>
          <w:tcPr>
            <w:tcW w:w="1951" w:type="dxa"/>
          </w:tcPr>
          <w:p w14:paraId="650A6F9C" w14:textId="4718CC8A" w:rsidR="008D1C3D" w:rsidRPr="008D1C3D" w:rsidRDefault="008D1C3D" w:rsidP="00F533D1">
            <w:pPr>
              <w:autoSpaceDE w:val="0"/>
              <w:autoSpaceDN w:val="0"/>
              <w:adjustRightInd w:val="0"/>
              <w:spacing w:before="40" w:after="80"/>
              <w:rPr>
                <w:rFonts w:cs="Times New Roman"/>
                <w:b/>
                <w:sz w:val="20"/>
              </w:rPr>
            </w:pPr>
            <w:r w:rsidRPr="008D1C3D">
              <w:rPr>
                <w:rFonts w:cs="Times New Roman"/>
                <w:b/>
                <w:sz w:val="20"/>
              </w:rPr>
              <w:t>Abus de substance, historique de criminalité</w:t>
            </w:r>
          </w:p>
        </w:tc>
        <w:tc>
          <w:tcPr>
            <w:tcW w:w="7625" w:type="dxa"/>
          </w:tcPr>
          <w:p w14:paraId="3EF9FD0C" w14:textId="77777777" w:rsidR="008D1C3D" w:rsidRPr="000B06B1" w:rsidRDefault="008D1C3D" w:rsidP="008D1C3D">
            <w:pPr>
              <w:shd w:val="clear" w:color="auto" w:fill="FFFFFF"/>
              <w:autoSpaceDE w:val="0"/>
              <w:autoSpaceDN w:val="0"/>
              <w:adjustRightInd w:val="0"/>
              <w:spacing w:before="40" w:after="80"/>
              <w:jc w:val="both"/>
              <w:rPr>
                <w:rFonts w:cs="Times New Roman"/>
                <w:sz w:val="20"/>
              </w:rPr>
            </w:pPr>
            <w:r w:rsidRPr="000B06B1">
              <w:rPr>
                <w:rFonts w:cs="Times New Roman"/>
                <w:sz w:val="20"/>
              </w:rPr>
              <w:t>Dans leur recension, Saini</w:t>
            </w:r>
            <w:r>
              <w:rPr>
                <w:rFonts w:cs="Times New Roman"/>
                <w:sz w:val="20"/>
              </w:rPr>
              <w:t xml:space="preserve"> et </w:t>
            </w:r>
            <w:proofErr w:type="spellStart"/>
            <w:r>
              <w:rPr>
                <w:rFonts w:cs="Times New Roman"/>
                <w:sz w:val="20"/>
              </w:rPr>
              <w:t>Birn</w:t>
            </w:r>
            <w:r w:rsidRPr="000B06B1">
              <w:rPr>
                <w:rFonts w:cs="Times New Roman"/>
                <w:sz w:val="20"/>
              </w:rPr>
              <w:t>baum</w:t>
            </w:r>
            <w:proofErr w:type="spellEnd"/>
            <w:r w:rsidRPr="000B06B1">
              <w:rPr>
                <w:rFonts w:cs="Times New Roman"/>
                <w:sz w:val="20"/>
              </w:rPr>
              <w:t xml:space="preserve"> (2007) et Johnston (1994) montrent un lien entre </w:t>
            </w:r>
            <w:r w:rsidRPr="000B06B1">
              <w:rPr>
                <w:rFonts w:cs="Times New Roman"/>
                <w:b/>
                <w:sz w:val="20"/>
              </w:rPr>
              <w:t>l’abus de substances</w:t>
            </w:r>
            <w:r w:rsidRPr="000B06B1">
              <w:rPr>
                <w:rFonts w:cs="Times New Roman"/>
                <w:sz w:val="20"/>
              </w:rPr>
              <w:t xml:space="preserve"> et les conflits post-séparation.</w:t>
            </w:r>
          </w:p>
          <w:p w14:paraId="5C689BAC" w14:textId="5A0C4256" w:rsidR="008D1C3D" w:rsidRPr="008D1C3D" w:rsidRDefault="008D1C3D" w:rsidP="008D1C3D">
            <w:pPr>
              <w:shd w:val="clear" w:color="auto" w:fill="FFFFFF"/>
              <w:autoSpaceDE w:val="0"/>
              <w:autoSpaceDN w:val="0"/>
              <w:adjustRightInd w:val="0"/>
              <w:spacing w:before="40" w:after="80"/>
              <w:jc w:val="both"/>
              <w:rPr>
                <w:rFonts w:cs="Times New Roman"/>
                <w:sz w:val="20"/>
              </w:rPr>
            </w:pPr>
            <w:r w:rsidRPr="000B06B1">
              <w:rPr>
                <w:rFonts w:cs="Times New Roman"/>
                <w:sz w:val="20"/>
              </w:rPr>
              <w:t xml:space="preserve">La recension des écrits de Saini et </w:t>
            </w:r>
            <w:proofErr w:type="spellStart"/>
            <w:r w:rsidRPr="000B06B1">
              <w:rPr>
                <w:rFonts w:cs="Times New Roman"/>
                <w:sz w:val="20"/>
              </w:rPr>
              <w:t>Birnbaum</w:t>
            </w:r>
            <w:proofErr w:type="spellEnd"/>
            <w:r w:rsidRPr="000B06B1">
              <w:rPr>
                <w:rFonts w:cs="Times New Roman"/>
                <w:sz w:val="20"/>
              </w:rPr>
              <w:t xml:space="preserve"> (2007), de même que celle de Johnston (1994) révèlent que </w:t>
            </w:r>
            <w:r w:rsidRPr="000B06B1">
              <w:rPr>
                <w:rFonts w:cs="Times New Roman"/>
                <w:b/>
                <w:sz w:val="20"/>
              </w:rPr>
              <w:t>l’historique de criminalité</w:t>
            </w:r>
            <w:r w:rsidRPr="000B06B1">
              <w:rPr>
                <w:rFonts w:cs="Times New Roman"/>
                <w:sz w:val="20"/>
              </w:rPr>
              <w:t xml:space="preserve"> d’un parent est associé aux sépara</w:t>
            </w:r>
            <w:r>
              <w:rPr>
                <w:rFonts w:cs="Times New Roman"/>
                <w:sz w:val="20"/>
              </w:rPr>
              <w:t>tions hautement conflictuelles.</w:t>
            </w:r>
          </w:p>
        </w:tc>
      </w:tr>
      <w:tr w:rsidR="006D1582" w:rsidRPr="00066BB3" w14:paraId="39912DBB" w14:textId="77777777" w:rsidTr="001D40C0">
        <w:trPr>
          <w:trHeight w:val="994"/>
        </w:trPr>
        <w:tc>
          <w:tcPr>
            <w:tcW w:w="1951" w:type="dxa"/>
          </w:tcPr>
          <w:p w14:paraId="1456CB8D" w14:textId="365584E1" w:rsidR="006D1582" w:rsidRPr="000B06B1" w:rsidRDefault="00831A94" w:rsidP="00F533D1">
            <w:pPr>
              <w:autoSpaceDE w:val="0"/>
              <w:autoSpaceDN w:val="0"/>
              <w:adjustRightInd w:val="0"/>
              <w:spacing w:before="40" w:after="80"/>
              <w:rPr>
                <w:rFonts w:cs="Times New Roman"/>
                <w:sz w:val="20"/>
              </w:rPr>
            </w:pPr>
            <w:r w:rsidRPr="000B06B1">
              <w:rPr>
                <w:rFonts w:cs="Times New Roman"/>
                <w:b/>
                <w:sz w:val="20"/>
              </w:rPr>
              <w:t xml:space="preserve">Centrés sur leurs propres besoins </w:t>
            </w:r>
          </w:p>
        </w:tc>
        <w:tc>
          <w:tcPr>
            <w:tcW w:w="7625" w:type="dxa"/>
          </w:tcPr>
          <w:p w14:paraId="7D8384F9" w14:textId="69DB6742" w:rsidR="006D1582" w:rsidRPr="000B06B1" w:rsidRDefault="006D1582" w:rsidP="00F533D1">
            <w:pPr>
              <w:pStyle w:val="Style1AB"/>
              <w:spacing w:before="40" w:after="80"/>
              <w:jc w:val="both"/>
              <w:rPr>
                <w:rFonts w:asciiTheme="minorHAnsi" w:hAnsiTheme="minorHAnsi"/>
                <w:color w:val="C00000"/>
                <w:sz w:val="20"/>
              </w:rPr>
            </w:pPr>
            <w:r w:rsidRPr="000B06B1">
              <w:rPr>
                <w:rStyle w:val="hps"/>
                <w:rFonts w:asciiTheme="minorHAnsi" w:hAnsiTheme="minorHAnsi"/>
                <w:sz w:val="20"/>
              </w:rPr>
              <w:t>Ces parents</w:t>
            </w:r>
            <w:r w:rsidRPr="000B06B1">
              <w:rPr>
                <w:rFonts w:asciiTheme="minorHAnsi" w:hAnsiTheme="minorHAnsi"/>
                <w:sz w:val="20"/>
              </w:rPr>
              <w:t xml:space="preserve"> </w:t>
            </w:r>
            <w:r w:rsidRPr="000B06B1">
              <w:rPr>
                <w:rStyle w:val="hps"/>
                <w:rFonts w:asciiTheme="minorHAnsi" w:hAnsiTheme="minorHAnsi"/>
                <w:sz w:val="20"/>
              </w:rPr>
              <w:t xml:space="preserve">ont des </w:t>
            </w:r>
            <w:r w:rsidRPr="000B06B1">
              <w:rPr>
                <w:rStyle w:val="hps"/>
                <w:rFonts w:asciiTheme="minorHAnsi" w:hAnsiTheme="minorHAnsi"/>
                <w:b w:val="0"/>
                <w:sz w:val="20"/>
              </w:rPr>
              <w:t>difficultés</w:t>
            </w:r>
            <w:r w:rsidRPr="000B06B1">
              <w:rPr>
                <w:rFonts w:asciiTheme="minorHAnsi" w:hAnsiTheme="minorHAnsi"/>
                <w:b w:val="0"/>
                <w:sz w:val="20"/>
              </w:rPr>
              <w:t xml:space="preserve"> à se centrer sur les </w:t>
            </w:r>
            <w:r w:rsidRPr="000B06B1">
              <w:rPr>
                <w:rStyle w:val="hps"/>
                <w:rFonts w:asciiTheme="minorHAnsi" w:hAnsiTheme="minorHAnsi"/>
                <w:b w:val="0"/>
                <w:sz w:val="20"/>
              </w:rPr>
              <w:t>besoins de leurs enfants</w:t>
            </w:r>
            <w:r w:rsidRPr="000B06B1">
              <w:rPr>
                <w:rFonts w:asciiTheme="minorHAnsi" w:hAnsiTheme="minorHAnsi"/>
                <w:b w:val="0"/>
                <w:sz w:val="20"/>
              </w:rPr>
              <w:t xml:space="preserve"> et à les </w:t>
            </w:r>
            <w:r w:rsidR="00430C60" w:rsidRPr="000B06B1">
              <w:rPr>
                <w:rFonts w:asciiTheme="minorHAnsi" w:hAnsiTheme="minorHAnsi"/>
                <w:b w:val="0"/>
                <w:sz w:val="20"/>
              </w:rPr>
              <w:t>différencier</w:t>
            </w:r>
            <w:r w:rsidRPr="000B06B1">
              <w:rPr>
                <w:rFonts w:asciiTheme="minorHAnsi" w:hAnsiTheme="minorHAnsi"/>
                <w:b w:val="0"/>
                <w:sz w:val="20"/>
              </w:rPr>
              <w:t xml:space="preserve"> de leurs propres besoins</w:t>
            </w:r>
            <w:r w:rsidRPr="000B06B1">
              <w:rPr>
                <w:rFonts w:asciiTheme="minorHAnsi" w:hAnsiTheme="minorHAnsi"/>
                <w:sz w:val="20"/>
              </w:rPr>
              <w:t xml:space="preserve">. Ils </w:t>
            </w:r>
            <w:r w:rsidRPr="000B06B1">
              <w:rPr>
                <w:rStyle w:val="hps"/>
                <w:rFonts w:asciiTheme="minorHAnsi" w:hAnsiTheme="minorHAnsi"/>
                <w:sz w:val="20"/>
              </w:rPr>
              <w:t>sont donc incapables de protéger leurs enfants de leur propre</w:t>
            </w:r>
            <w:r w:rsidRPr="000B06B1">
              <w:rPr>
                <w:rFonts w:asciiTheme="minorHAnsi" w:hAnsiTheme="minorHAnsi"/>
                <w:sz w:val="20"/>
              </w:rPr>
              <w:t xml:space="preserve"> </w:t>
            </w:r>
            <w:r w:rsidRPr="000B06B1">
              <w:rPr>
                <w:rStyle w:val="hps"/>
                <w:rFonts w:asciiTheme="minorHAnsi" w:hAnsiTheme="minorHAnsi"/>
                <w:sz w:val="20"/>
              </w:rPr>
              <w:t>détresse émotionnelle</w:t>
            </w:r>
            <w:r w:rsidRPr="000B06B1">
              <w:rPr>
                <w:rFonts w:asciiTheme="minorHAnsi" w:hAnsiTheme="minorHAnsi"/>
                <w:sz w:val="20"/>
              </w:rPr>
              <w:t xml:space="preserve">, </w:t>
            </w:r>
            <w:r w:rsidRPr="000B06B1">
              <w:rPr>
                <w:rStyle w:val="hps"/>
                <w:rFonts w:asciiTheme="minorHAnsi" w:hAnsiTheme="minorHAnsi"/>
                <w:sz w:val="20"/>
              </w:rPr>
              <w:t>de leur colère</w:t>
            </w:r>
            <w:r w:rsidRPr="000B06B1">
              <w:rPr>
                <w:rFonts w:asciiTheme="minorHAnsi" w:hAnsiTheme="minorHAnsi"/>
                <w:sz w:val="20"/>
              </w:rPr>
              <w:t xml:space="preserve"> </w:t>
            </w:r>
            <w:r w:rsidRPr="000B06B1">
              <w:rPr>
                <w:rStyle w:val="hps"/>
                <w:rFonts w:asciiTheme="minorHAnsi" w:hAnsiTheme="minorHAnsi"/>
                <w:sz w:val="20"/>
              </w:rPr>
              <w:t>ou de leurs</w:t>
            </w:r>
            <w:r w:rsidRPr="000B06B1">
              <w:rPr>
                <w:rFonts w:asciiTheme="minorHAnsi" w:hAnsiTheme="minorHAnsi"/>
                <w:sz w:val="20"/>
              </w:rPr>
              <w:t xml:space="preserve"> </w:t>
            </w:r>
            <w:r w:rsidRPr="000B06B1">
              <w:rPr>
                <w:rStyle w:val="hps"/>
                <w:rFonts w:asciiTheme="minorHAnsi" w:hAnsiTheme="minorHAnsi"/>
                <w:sz w:val="20"/>
              </w:rPr>
              <w:t>conflits avec l’autre parent</w:t>
            </w:r>
            <w:r w:rsidR="00382CD6" w:rsidRPr="000B06B1">
              <w:rPr>
                <w:rFonts w:asciiTheme="minorHAnsi" w:hAnsiTheme="minorHAnsi"/>
                <w:b w:val="0"/>
                <w:sz w:val="20"/>
              </w:rPr>
              <w:t xml:space="preserve"> (Saini &amp; </w:t>
            </w:r>
            <w:proofErr w:type="spellStart"/>
            <w:r w:rsidR="00382CD6" w:rsidRPr="000B06B1">
              <w:rPr>
                <w:rFonts w:asciiTheme="minorHAnsi" w:hAnsiTheme="minorHAnsi"/>
                <w:b w:val="0"/>
                <w:sz w:val="20"/>
              </w:rPr>
              <w:t>Birnbaum</w:t>
            </w:r>
            <w:proofErr w:type="spellEnd"/>
            <w:r w:rsidR="00382CD6" w:rsidRPr="000B06B1">
              <w:rPr>
                <w:rFonts w:asciiTheme="minorHAnsi" w:hAnsiTheme="minorHAnsi"/>
                <w:b w:val="0"/>
                <w:sz w:val="20"/>
              </w:rPr>
              <w:t>, 2007)</w:t>
            </w:r>
            <w:r w:rsidR="007C10A2" w:rsidRPr="000B06B1">
              <w:rPr>
                <w:rFonts w:asciiTheme="minorHAnsi" w:hAnsiTheme="minorHAnsi"/>
                <w:b w:val="0"/>
                <w:sz w:val="20"/>
              </w:rPr>
              <w:t>.</w:t>
            </w:r>
          </w:p>
        </w:tc>
      </w:tr>
    </w:tbl>
    <w:p w14:paraId="6805F38B" w14:textId="77777777" w:rsidR="00642B5B" w:rsidRDefault="00642B5B" w:rsidP="007C10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625"/>
      </w:tblGrid>
      <w:tr w:rsidR="00184A8F" w:rsidRPr="00934DAD" w14:paraId="29E230C1" w14:textId="77777777" w:rsidTr="00FD5AD3">
        <w:tc>
          <w:tcPr>
            <w:tcW w:w="9576" w:type="dxa"/>
            <w:gridSpan w:val="2"/>
            <w:shd w:val="clear" w:color="auto" w:fill="8DB3E2" w:themeFill="text2" w:themeFillTint="66"/>
          </w:tcPr>
          <w:p w14:paraId="10AF2319" w14:textId="53C83020" w:rsidR="00184A8F" w:rsidRPr="00365876" w:rsidRDefault="00FA73B5" w:rsidP="008D1C3D">
            <w:pPr>
              <w:spacing w:before="40" w:after="80"/>
              <w:rPr>
                <w:b/>
              </w:rPr>
            </w:pPr>
            <w:r w:rsidRPr="006323F0">
              <w:rPr>
                <w:b/>
                <w:sz w:val="22"/>
              </w:rPr>
              <w:t xml:space="preserve">Difficultés conjugales </w:t>
            </w:r>
            <w:r w:rsidR="00B73020" w:rsidRPr="006323F0">
              <w:rPr>
                <w:b/>
                <w:sz w:val="22"/>
              </w:rPr>
              <w:t>avant la séparation</w:t>
            </w:r>
          </w:p>
        </w:tc>
      </w:tr>
      <w:tr w:rsidR="00F77EA9" w:rsidRPr="00934DAD" w14:paraId="15B556B2" w14:textId="77777777" w:rsidTr="001D40C0">
        <w:tc>
          <w:tcPr>
            <w:tcW w:w="1951" w:type="dxa"/>
          </w:tcPr>
          <w:p w14:paraId="6B383D08" w14:textId="481C1F61" w:rsidR="00F77EA9" w:rsidRPr="00006A65" w:rsidRDefault="002C131E" w:rsidP="00F533D1">
            <w:pPr>
              <w:autoSpaceDE w:val="0"/>
              <w:autoSpaceDN w:val="0"/>
              <w:adjustRightInd w:val="0"/>
              <w:spacing w:before="40" w:after="80"/>
              <w:rPr>
                <w:rFonts w:cs="Times New Roman"/>
                <w:b/>
                <w:sz w:val="20"/>
              </w:rPr>
            </w:pPr>
            <w:r w:rsidRPr="00006A65">
              <w:rPr>
                <w:rFonts w:cs="Times New Roman"/>
                <w:b/>
                <w:sz w:val="20"/>
              </w:rPr>
              <w:t>Degré</w:t>
            </w:r>
            <w:r w:rsidR="00FA3343">
              <w:rPr>
                <w:rFonts w:cs="Times New Roman"/>
                <w:b/>
                <w:sz w:val="20"/>
              </w:rPr>
              <w:t xml:space="preserve"> élevé de colère et de méfiance</w:t>
            </w:r>
          </w:p>
        </w:tc>
        <w:tc>
          <w:tcPr>
            <w:tcW w:w="7625" w:type="dxa"/>
          </w:tcPr>
          <w:p w14:paraId="4F694CD5" w14:textId="46FEE6BD" w:rsidR="00F77EA9" w:rsidRPr="00006A65" w:rsidRDefault="00F77EA9" w:rsidP="00F533D1">
            <w:pPr>
              <w:autoSpaceDE w:val="0"/>
              <w:autoSpaceDN w:val="0"/>
              <w:adjustRightInd w:val="0"/>
              <w:spacing w:before="40" w:after="80"/>
              <w:jc w:val="both"/>
              <w:rPr>
                <w:rFonts w:cs="Times New Roman"/>
                <w:b/>
                <w:color w:val="C00000"/>
                <w:sz w:val="20"/>
              </w:rPr>
            </w:pPr>
            <w:r w:rsidRPr="00006A65">
              <w:rPr>
                <w:rFonts w:cs="Times New Roman"/>
                <w:b/>
                <w:sz w:val="20"/>
              </w:rPr>
              <w:t xml:space="preserve">Les comportements durant </w:t>
            </w:r>
            <w:r w:rsidR="00430C60" w:rsidRPr="00006A65">
              <w:rPr>
                <w:rFonts w:cs="Times New Roman"/>
                <w:b/>
                <w:sz w:val="20"/>
              </w:rPr>
              <w:t>la vie conjugale</w:t>
            </w:r>
            <w:r w:rsidRPr="00006A65">
              <w:rPr>
                <w:rFonts w:cs="Times New Roman"/>
                <w:b/>
                <w:sz w:val="20"/>
              </w:rPr>
              <w:t xml:space="preserve"> ayant engendré de la haine ou de la méfiance. </w:t>
            </w:r>
            <w:r w:rsidRPr="00006A65">
              <w:rPr>
                <w:rFonts w:cs="Times New Roman"/>
                <w:sz w:val="20"/>
              </w:rPr>
              <w:t xml:space="preserve">Certains </w:t>
            </w:r>
            <w:r w:rsidR="00E66D76" w:rsidRPr="00006A65">
              <w:rPr>
                <w:rFonts w:cs="Times New Roman"/>
                <w:sz w:val="20"/>
              </w:rPr>
              <w:t>différends</w:t>
            </w:r>
            <w:r w:rsidRPr="00006A65">
              <w:rPr>
                <w:rFonts w:cs="Times New Roman"/>
                <w:sz w:val="20"/>
              </w:rPr>
              <w:t xml:space="preserve"> durables trouvent leur origine dans des comportements, des interactions et des tendances observables durant le mariage</w:t>
            </w:r>
            <w:r w:rsidR="00430C60" w:rsidRPr="00006A65">
              <w:rPr>
                <w:rFonts w:cs="Times New Roman"/>
                <w:sz w:val="20"/>
              </w:rPr>
              <w:t xml:space="preserve">. Ceux-ci </w:t>
            </w:r>
            <w:r w:rsidRPr="00006A65">
              <w:rPr>
                <w:rFonts w:cs="Times New Roman"/>
                <w:sz w:val="20"/>
              </w:rPr>
              <w:t xml:space="preserve">conduisaient déjà à des conflits fréquents et intenses au cours de </w:t>
            </w:r>
            <w:r w:rsidR="00382CD6" w:rsidRPr="00006A65">
              <w:rPr>
                <w:rFonts w:cs="Times New Roman"/>
                <w:sz w:val="20"/>
              </w:rPr>
              <w:t>cette période (Kelly, 2003)</w:t>
            </w:r>
            <w:r w:rsidR="007C10A2" w:rsidRPr="00006A65">
              <w:rPr>
                <w:rFonts w:cs="Times New Roman"/>
                <w:sz w:val="20"/>
              </w:rPr>
              <w:t>.</w:t>
            </w:r>
          </w:p>
        </w:tc>
      </w:tr>
      <w:tr w:rsidR="000767DC" w:rsidRPr="00934DAD" w14:paraId="00BFF745" w14:textId="77777777" w:rsidTr="001D40C0">
        <w:tc>
          <w:tcPr>
            <w:tcW w:w="1951" w:type="dxa"/>
          </w:tcPr>
          <w:p w14:paraId="5F8FB5F4" w14:textId="2FD1BD43" w:rsidR="000767DC" w:rsidRPr="00006A65" w:rsidRDefault="007C10A2" w:rsidP="00F533D1">
            <w:pPr>
              <w:autoSpaceDE w:val="0"/>
              <w:autoSpaceDN w:val="0"/>
              <w:adjustRightInd w:val="0"/>
              <w:spacing w:before="40" w:after="80"/>
              <w:rPr>
                <w:rFonts w:cs="Times New Roman"/>
                <w:b/>
                <w:sz w:val="20"/>
              </w:rPr>
            </w:pPr>
            <w:r w:rsidRPr="00006A65">
              <w:rPr>
                <w:rFonts w:cs="Times New Roman"/>
                <w:b/>
                <w:sz w:val="20"/>
              </w:rPr>
              <w:t>C</w:t>
            </w:r>
            <w:r w:rsidR="000767DC" w:rsidRPr="00006A65">
              <w:rPr>
                <w:rFonts w:cs="Times New Roman"/>
                <w:b/>
                <w:sz w:val="20"/>
              </w:rPr>
              <w:t>onduites irresponsables du conjoint</w:t>
            </w:r>
          </w:p>
        </w:tc>
        <w:tc>
          <w:tcPr>
            <w:tcW w:w="7625" w:type="dxa"/>
          </w:tcPr>
          <w:p w14:paraId="51809016" w14:textId="241DE10E" w:rsidR="000767DC" w:rsidRPr="00006A65" w:rsidRDefault="00430C60" w:rsidP="00F533D1">
            <w:pPr>
              <w:spacing w:before="40" w:after="80"/>
              <w:jc w:val="both"/>
              <w:rPr>
                <w:rFonts w:cs="Times New Roman"/>
                <w:sz w:val="20"/>
              </w:rPr>
            </w:pPr>
            <w:r w:rsidRPr="00006A65">
              <w:rPr>
                <w:rFonts w:cs="Times New Roman"/>
                <w:b/>
                <w:sz w:val="20"/>
              </w:rPr>
              <w:t>C</w:t>
            </w:r>
            <w:r w:rsidR="000767DC" w:rsidRPr="00006A65">
              <w:rPr>
                <w:rFonts w:cs="Times New Roman"/>
                <w:b/>
                <w:sz w:val="20"/>
              </w:rPr>
              <w:t xml:space="preserve">onduites irresponsables du conjoint </w:t>
            </w:r>
            <w:r w:rsidRPr="00006A65">
              <w:rPr>
                <w:rFonts w:cs="Times New Roman"/>
                <w:b/>
                <w:sz w:val="20"/>
              </w:rPr>
              <w:t xml:space="preserve">engendrant </w:t>
            </w:r>
            <w:r w:rsidR="000767DC" w:rsidRPr="00006A65">
              <w:rPr>
                <w:rFonts w:cs="Times New Roman"/>
                <w:b/>
                <w:sz w:val="20"/>
              </w:rPr>
              <w:t>une profonde méfiance et colère</w:t>
            </w:r>
            <w:r w:rsidR="000767DC" w:rsidRPr="00006A65">
              <w:rPr>
                <w:rFonts w:cs="Times New Roman"/>
                <w:sz w:val="20"/>
              </w:rPr>
              <w:t xml:space="preserve">: </w:t>
            </w:r>
            <w:r w:rsidR="000767DC" w:rsidRPr="00006A65">
              <w:rPr>
                <w:rStyle w:val="hps"/>
                <w:rFonts w:cs="Times New Roman"/>
                <w:sz w:val="20"/>
              </w:rPr>
              <w:t xml:space="preserve">la consommation d’alcool ou de drogues, conduire la voiture dangereusement, des arrestations lors de la conduite du véhicule, la faible participation en ce qui concerne l’éducation des enfants, les relations extraconjugales, la toxicomanie, le manque de travail, la dépendance sexuelle, l’abus physique ou sexuel de la partenaire </w:t>
            </w:r>
            <w:r w:rsidR="0036214C">
              <w:rPr>
                <w:rStyle w:val="hps"/>
                <w:rFonts w:cs="Times New Roman"/>
                <w:sz w:val="20"/>
              </w:rPr>
              <w:t>ou</w:t>
            </w:r>
            <w:r w:rsidR="000767DC" w:rsidRPr="00006A65">
              <w:rPr>
                <w:rStyle w:val="hps"/>
                <w:rFonts w:cs="Times New Roman"/>
                <w:sz w:val="20"/>
              </w:rPr>
              <w:t xml:space="preserve"> des enfants.</w:t>
            </w:r>
          </w:p>
          <w:p w14:paraId="274442B6" w14:textId="21153E2C" w:rsidR="000767DC" w:rsidRPr="00006A65" w:rsidRDefault="000767DC" w:rsidP="00F533D1">
            <w:pPr>
              <w:autoSpaceDE w:val="0"/>
              <w:autoSpaceDN w:val="0"/>
              <w:adjustRightInd w:val="0"/>
              <w:spacing w:before="40" w:after="80"/>
              <w:jc w:val="both"/>
              <w:rPr>
                <w:rFonts w:cs="Times New Roman"/>
                <w:b/>
                <w:color w:val="C00000"/>
                <w:sz w:val="20"/>
              </w:rPr>
            </w:pPr>
            <w:r w:rsidRPr="00006A65">
              <w:rPr>
                <w:rStyle w:val="hps"/>
                <w:rFonts w:cs="Times New Roman"/>
                <w:color w:val="222222"/>
                <w:sz w:val="20"/>
              </w:rPr>
              <w:t>Dans certains cas</w:t>
            </w:r>
            <w:r w:rsidRPr="00006A65">
              <w:rPr>
                <w:rFonts w:cs="Times New Roman"/>
                <w:color w:val="222222"/>
                <w:sz w:val="20"/>
              </w:rPr>
              <w:t xml:space="preserve">, </w:t>
            </w:r>
            <w:r w:rsidRPr="00006A65">
              <w:rPr>
                <w:rStyle w:val="hps"/>
                <w:rFonts w:cs="Times New Roman"/>
                <w:color w:val="222222"/>
                <w:sz w:val="20"/>
              </w:rPr>
              <w:t>ces</w:t>
            </w:r>
            <w:r w:rsidRPr="00006A65">
              <w:rPr>
                <w:rFonts w:cs="Times New Roman"/>
                <w:color w:val="222222"/>
                <w:sz w:val="20"/>
              </w:rPr>
              <w:t xml:space="preserve"> </w:t>
            </w:r>
            <w:r w:rsidRPr="00006A65">
              <w:rPr>
                <w:rStyle w:val="hps"/>
                <w:rFonts w:cs="Times New Roman"/>
                <w:color w:val="222222"/>
                <w:sz w:val="20"/>
              </w:rPr>
              <w:t>plaintes et ces allégations</w:t>
            </w:r>
            <w:r w:rsidRPr="00006A65">
              <w:rPr>
                <w:rFonts w:cs="Times New Roman"/>
                <w:color w:val="222222"/>
                <w:sz w:val="20"/>
              </w:rPr>
              <w:t xml:space="preserve"> </w:t>
            </w:r>
            <w:r w:rsidRPr="00006A65">
              <w:rPr>
                <w:rStyle w:val="hps"/>
                <w:rFonts w:cs="Times New Roman"/>
                <w:color w:val="222222"/>
                <w:sz w:val="20"/>
              </w:rPr>
              <w:t>sont vérifiées</w:t>
            </w:r>
            <w:r w:rsidRPr="00006A65">
              <w:rPr>
                <w:rFonts w:cs="Times New Roman"/>
                <w:color w:val="222222"/>
                <w:sz w:val="20"/>
              </w:rPr>
              <w:t xml:space="preserve"> </w:t>
            </w:r>
            <w:r w:rsidRPr="00006A65">
              <w:rPr>
                <w:rStyle w:val="hps"/>
                <w:rFonts w:cs="Times New Roman"/>
                <w:color w:val="222222"/>
                <w:sz w:val="20"/>
              </w:rPr>
              <w:t>et les ordonnances judiciaires sont délivrées pour protéger</w:t>
            </w:r>
            <w:r w:rsidRPr="00006A65">
              <w:rPr>
                <w:rFonts w:cs="Times New Roman"/>
                <w:color w:val="222222"/>
                <w:sz w:val="20"/>
              </w:rPr>
              <w:t xml:space="preserve"> </w:t>
            </w:r>
            <w:r w:rsidRPr="00006A65">
              <w:rPr>
                <w:rStyle w:val="hps"/>
                <w:rFonts w:cs="Times New Roman"/>
                <w:color w:val="222222"/>
                <w:sz w:val="20"/>
              </w:rPr>
              <w:t>les</w:t>
            </w:r>
            <w:r w:rsidRPr="00006A65">
              <w:rPr>
                <w:rFonts w:cs="Times New Roman"/>
                <w:color w:val="222222"/>
                <w:sz w:val="20"/>
              </w:rPr>
              <w:t xml:space="preserve"> </w:t>
            </w:r>
            <w:r w:rsidRPr="00006A65">
              <w:rPr>
                <w:rStyle w:val="hps"/>
                <w:rFonts w:cs="Times New Roman"/>
                <w:color w:val="222222"/>
                <w:sz w:val="20"/>
              </w:rPr>
              <w:t>enfants et l’ex-partenaire</w:t>
            </w:r>
            <w:r w:rsidRPr="00006A65">
              <w:rPr>
                <w:rFonts w:cs="Times New Roman"/>
                <w:color w:val="222222"/>
                <w:sz w:val="20"/>
              </w:rPr>
              <w:t xml:space="preserve">. </w:t>
            </w:r>
            <w:r w:rsidRPr="00006A65">
              <w:rPr>
                <w:rStyle w:val="hps"/>
                <w:rFonts w:cs="Times New Roman"/>
                <w:color w:val="222222"/>
                <w:sz w:val="20"/>
              </w:rPr>
              <w:t xml:space="preserve">Dans d'autres </w:t>
            </w:r>
            <w:r w:rsidRPr="00006A65">
              <w:rPr>
                <w:rStyle w:val="hps"/>
                <w:rFonts w:cs="Times New Roman"/>
                <w:color w:val="222222"/>
                <w:sz w:val="20"/>
              </w:rPr>
              <w:lastRenderedPageBreak/>
              <w:t>cas</w:t>
            </w:r>
            <w:r w:rsidRPr="00006A65">
              <w:rPr>
                <w:rFonts w:cs="Times New Roman"/>
                <w:color w:val="222222"/>
                <w:sz w:val="20"/>
              </w:rPr>
              <w:t xml:space="preserve">, </w:t>
            </w:r>
            <w:r w:rsidRPr="00006A65">
              <w:rPr>
                <w:rStyle w:val="hps"/>
                <w:rFonts w:cs="Times New Roman"/>
                <w:color w:val="222222"/>
                <w:sz w:val="20"/>
              </w:rPr>
              <w:t xml:space="preserve">ces comportements déjà présents au cours de la vie conjugale occupent une place centrale dans l’esprit des partenaires seulement après la séparation parce qu’ils deviennent plus anxieux et méfiants et sont moins enclins à pardonner. </w:t>
            </w:r>
            <w:r w:rsidRPr="00006A65">
              <w:rPr>
                <w:rStyle w:val="hps"/>
                <w:rFonts w:cs="Times New Roman"/>
                <w:b/>
                <w:color w:val="222222"/>
                <w:sz w:val="20"/>
              </w:rPr>
              <w:t xml:space="preserve">Certains comportements </w:t>
            </w:r>
            <w:r w:rsidR="00430C60" w:rsidRPr="00006A65">
              <w:rPr>
                <w:rStyle w:val="hps"/>
                <w:rFonts w:cs="Times New Roman"/>
                <w:b/>
                <w:color w:val="222222"/>
                <w:sz w:val="20"/>
              </w:rPr>
              <w:t xml:space="preserve">peuvent être </w:t>
            </w:r>
            <w:r w:rsidRPr="00006A65">
              <w:rPr>
                <w:rStyle w:val="hps"/>
                <w:rFonts w:cs="Times New Roman"/>
                <w:b/>
                <w:color w:val="222222"/>
                <w:sz w:val="20"/>
              </w:rPr>
              <w:t xml:space="preserve">exagérés et déformés </w:t>
            </w:r>
            <w:r w:rsidRPr="00006A65">
              <w:rPr>
                <w:rStyle w:val="hps"/>
                <w:rFonts w:cs="Times New Roman"/>
                <w:color w:val="222222"/>
                <w:sz w:val="20"/>
              </w:rPr>
              <w:t>(ex : le père qui, durant le mariage, se douchait avec sa fille avec approbation de la mère est décrit comme un père séducteur p</w:t>
            </w:r>
            <w:r w:rsidR="00382CD6" w:rsidRPr="00006A65">
              <w:rPr>
                <w:rStyle w:val="hps"/>
                <w:rFonts w:cs="Times New Roman"/>
                <w:color w:val="222222"/>
                <w:sz w:val="20"/>
              </w:rPr>
              <w:t>ar la mère après la séparation) (</w:t>
            </w:r>
            <w:r w:rsidR="00382CD6" w:rsidRPr="00006A65">
              <w:rPr>
                <w:rFonts w:cs="Times New Roman"/>
                <w:sz w:val="20"/>
              </w:rPr>
              <w:t>Kelly, 2003)</w:t>
            </w:r>
            <w:r w:rsidR="007C10A2" w:rsidRPr="00006A65">
              <w:rPr>
                <w:rFonts w:cs="Times New Roman"/>
                <w:sz w:val="20"/>
              </w:rPr>
              <w:t>.</w:t>
            </w:r>
          </w:p>
        </w:tc>
      </w:tr>
      <w:tr w:rsidR="00F533D1" w:rsidRPr="00934DAD" w14:paraId="5C6EF217" w14:textId="77777777" w:rsidTr="001D40C0">
        <w:tc>
          <w:tcPr>
            <w:tcW w:w="1951" w:type="dxa"/>
          </w:tcPr>
          <w:p w14:paraId="726C1C9A" w14:textId="01A4527F" w:rsidR="00F533D1" w:rsidRPr="00006A65" w:rsidRDefault="008D1C3D" w:rsidP="008D1C3D">
            <w:pPr>
              <w:autoSpaceDE w:val="0"/>
              <w:autoSpaceDN w:val="0"/>
              <w:adjustRightInd w:val="0"/>
              <w:spacing w:before="40" w:after="80"/>
              <w:rPr>
                <w:rFonts w:cs="Times New Roman"/>
                <w:b/>
                <w:sz w:val="20"/>
              </w:rPr>
            </w:pPr>
            <w:r>
              <w:rPr>
                <w:rFonts w:cs="Times New Roman"/>
                <w:b/>
                <w:sz w:val="20"/>
              </w:rPr>
              <w:lastRenderedPageBreak/>
              <w:t xml:space="preserve">Présence ponctuelle </w:t>
            </w:r>
            <w:r w:rsidR="00F533D1" w:rsidRPr="00006A65">
              <w:rPr>
                <w:rFonts w:cs="Times New Roman"/>
                <w:b/>
                <w:sz w:val="20"/>
              </w:rPr>
              <w:t xml:space="preserve">de violence verbale, </w:t>
            </w:r>
            <w:r w:rsidR="00564B45">
              <w:rPr>
                <w:rFonts w:cs="Times New Roman"/>
                <w:b/>
                <w:sz w:val="20"/>
              </w:rPr>
              <w:t>psychologique</w:t>
            </w:r>
            <w:r>
              <w:rPr>
                <w:rFonts w:cs="Times New Roman"/>
                <w:b/>
                <w:sz w:val="20"/>
              </w:rPr>
              <w:t xml:space="preserve"> ou physique </w:t>
            </w:r>
          </w:p>
        </w:tc>
        <w:tc>
          <w:tcPr>
            <w:tcW w:w="7625" w:type="dxa"/>
          </w:tcPr>
          <w:p w14:paraId="1F3C6F53" w14:textId="432AA51B" w:rsidR="00F533D1" w:rsidRPr="00006A65" w:rsidRDefault="00F533D1" w:rsidP="00A357C3">
            <w:pPr>
              <w:autoSpaceDE w:val="0"/>
              <w:autoSpaceDN w:val="0"/>
              <w:adjustRightInd w:val="0"/>
              <w:spacing w:before="40" w:after="80"/>
              <w:jc w:val="both"/>
              <w:rPr>
                <w:rFonts w:cs="Times New Roman"/>
                <w:b/>
                <w:color w:val="C00000"/>
                <w:sz w:val="20"/>
              </w:rPr>
            </w:pPr>
            <w:r w:rsidRPr="00006A65">
              <w:rPr>
                <w:rFonts w:eastAsia="Times New Roman" w:cs="Times New Roman"/>
                <w:color w:val="222222"/>
                <w:sz w:val="20"/>
                <w:lang w:eastAsia="fr-CA"/>
              </w:rPr>
              <w:t xml:space="preserve">Fréquemment, les </w:t>
            </w:r>
            <w:r w:rsidRPr="00006A65">
              <w:rPr>
                <w:rFonts w:eastAsia="Times New Roman" w:cs="Times New Roman"/>
                <w:b/>
                <w:color w:val="222222"/>
                <w:sz w:val="20"/>
                <w:lang w:eastAsia="fr-CA"/>
              </w:rPr>
              <w:t>griefs</w:t>
            </w:r>
            <w:r w:rsidRPr="00006A65">
              <w:rPr>
                <w:rFonts w:eastAsia="Times New Roman" w:cs="Times New Roman"/>
                <w:color w:val="222222"/>
                <w:sz w:val="20"/>
                <w:lang w:eastAsia="fr-CA"/>
              </w:rPr>
              <w:t xml:space="preserve"> rapportés en thérapie par les couples très conflictuels étaient déjà </w:t>
            </w:r>
            <w:r w:rsidRPr="00006A65">
              <w:rPr>
                <w:rFonts w:eastAsia="Times New Roman" w:cs="Times New Roman"/>
                <w:b/>
                <w:color w:val="222222"/>
                <w:sz w:val="20"/>
                <w:lang w:eastAsia="fr-CA"/>
              </w:rPr>
              <w:t>présents dans leur relation conjugale</w:t>
            </w:r>
            <w:r w:rsidRPr="00006A65">
              <w:rPr>
                <w:rFonts w:eastAsia="Times New Roman" w:cs="Times New Roman"/>
                <w:color w:val="222222"/>
                <w:sz w:val="20"/>
                <w:lang w:eastAsia="fr-CA"/>
              </w:rPr>
              <w:t xml:space="preserve">, parfois dès le début, et restent non résolus après la séparation. Ces problèmes </w:t>
            </w:r>
            <w:r w:rsidR="00EA5AD4">
              <w:rPr>
                <w:rFonts w:eastAsia="Times New Roman" w:cs="Times New Roman"/>
                <w:color w:val="222222"/>
                <w:sz w:val="20"/>
                <w:lang w:eastAsia="fr-CA"/>
              </w:rPr>
              <w:t>de longue date deviennent des « </w:t>
            </w:r>
            <w:r w:rsidRPr="00006A65">
              <w:rPr>
                <w:rFonts w:eastAsia="Times New Roman" w:cs="Times New Roman"/>
                <w:color w:val="222222"/>
                <w:sz w:val="20"/>
                <w:lang w:eastAsia="fr-CA"/>
              </w:rPr>
              <w:t>problèmes perpétuels », lourdement chargés d'affects négatifs et ont des stratégies limitées pour désamorcer le conflit. L’identification de ces problématiques relationnelles est indispensable pour que les tentatives de résolution de conflit aboutissent (</w:t>
            </w:r>
            <w:r w:rsidRPr="00006A65">
              <w:rPr>
                <w:rFonts w:cs="Times New Roman"/>
                <w:sz w:val="20"/>
              </w:rPr>
              <w:t xml:space="preserve">Anderson et </w:t>
            </w:r>
            <w:proofErr w:type="gramStart"/>
            <w:r w:rsidRPr="00006A65">
              <w:rPr>
                <w:rFonts w:cs="Times New Roman"/>
                <w:sz w:val="20"/>
              </w:rPr>
              <w:t>al.,</w:t>
            </w:r>
            <w:proofErr w:type="gramEnd"/>
            <w:r w:rsidRPr="00006A65">
              <w:rPr>
                <w:rFonts w:cs="Times New Roman"/>
                <w:sz w:val="20"/>
              </w:rPr>
              <w:t xml:space="preserve"> 2010).</w:t>
            </w:r>
          </w:p>
          <w:p w14:paraId="6C877CD8" w14:textId="77777777" w:rsidR="00F533D1" w:rsidRPr="00006A65" w:rsidRDefault="00F533D1" w:rsidP="00A357C3">
            <w:pPr>
              <w:autoSpaceDE w:val="0"/>
              <w:autoSpaceDN w:val="0"/>
              <w:adjustRightInd w:val="0"/>
              <w:spacing w:before="40" w:after="80"/>
              <w:jc w:val="both"/>
              <w:rPr>
                <w:rFonts w:cs="Times New Roman"/>
                <w:b/>
                <w:color w:val="C00000"/>
                <w:sz w:val="20"/>
              </w:rPr>
            </w:pPr>
            <w:r w:rsidRPr="00006A65">
              <w:rPr>
                <w:rFonts w:cs="Times New Roman"/>
                <w:color w:val="222222"/>
                <w:sz w:val="20"/>
              </w:rPr>
              <w:t xml:space="preserve">Des </w:t>
            </w:r>
            <w:r w:rsidRPr="00006A65">
              <w:rPr>
                <w:rFonts w:cs="Times New Roman"/>
                <w:b/>
                <w:color w:val="222222"/>
                <w:sz w:val="20"/>
              </w:rPr>
              <w:t>mariages très conflictuels</w:t>
            </w:r>
            <w:r w:rsidRPr="00006A65">
              <w:rPr>
                <w:rFonts w:cs="Times New Roman"/>
                <w:color w:val="222222"/>
                <w:sz w:val="20"/>
              </w:rPr>
              <w:t xml:space="preserve"> deviennent souvent des divorces très conflictuels. Le conflit existe avant, cause le divorce et se poursuit après (</w:t>
            </w:r>
            <w:r w:rsidRPr="00006A65">
              <w:rPr>
                <w:rFonts w:cs="Times New Roman"/>
                <w:sz w:val="20"/>
              </w:rPr>
              <w:t>Hopper, 2001*).</w:t>
            </w:r>
          </w:p>
          <w:p w14:paraId="24CD656E" w14:textId="77777777" w:rsidR="00F533D1" w:rsidRPr="00006A65" w:rsidRDefault="00F533D1" w:rsidP="00A357C3">
            <w:pPr>
              <w:shd w:val="clear" w:color="auto" w:fill="FFFFFF"/>
              <w:spacing w:before="40" w:after="80"/>
              <w:jc w:val="both"/>
              <w:rPr>
                <w:rFonts w:cs="Times New Roman"/>
                <w:sz w:val="20"/>
              </w:rPr>
            </w:pPr>
            <w:r w:rsidRPr="00006A65">
              <w:rPr>
                <w:rFonts w:cs="Times New Roman"/>
                <w:sz w:val="20"/>
              </w:rPr>
              <w:t xml:space="preserve">Les </w:t>
            </w:r>
            <w:r w:rsidRPr="00006A65">
              <w:rPr>
                <w:rStyle w:val="hps"/>
                <w:rFonts w:cs="Times New Roman"/>
                <w:sz w:val="20"/>
              </w:rPr>
              <w:t>conflits solidement enracinés</w:t>
            </w:r>
            <w:r w:rsidRPr="00006A65">
              <w:rPr>
                <w:rFonts w:cs="Times New Roman"/>
                <w:sz w:val="20"/>
              </w:rPr>
              <w:t xml:space="preserve"> </w:t>
            </w:r>
            <w:r w:rsidRPr="00006A65">
              <w:rPr>
                <w:rStyle w:val="hps"/>
                <w:rFonts w:cs="Times New Roman"/>
                <w:sz w:val="20"/>
              </w:rPr>
              <w:t>sont marqués par</w:t>
            </w:r>
            <w:r w:rsidRPr="00006A65">
              <w:rPr>
                <w:rFonts w:cs="Times New Roman"/>
                <w:sz w:val="20"/>
              </w:rPr>
              <w:t xml:space="preserve"> </w:t>
            </w:r>
            <w:r w:rsidRPr="00006A65">
              <w:rPr>
                <w:rStyle w:val="hps"/>
                <w:rFonts w:cs="Times New Roman"/>
                <w:sz w:val="20"/>
              </w:rPr>
              <w:t>un ou plusieurs</w:t>
            </w:r>
            <w:r w:rsidRPr="00006A65">
              <w:rPr>
                <w:rFonts w:cs="Times New Roman"/>
                <w:sz w:val="20"/>
              </w:rPr>
              <w:t xml:space="preserve"> </w:t>
            </w:r>
            <w:r w:rsidRPr="00006A65">
              <w:rPr>
                <w:rStyle w:val="hps"/>
                <w:rFonts w:cs="Times New Roman"/>
                <w:b/>
                <w:sz w:val="20"/>
              </w:rPr>
              <w:t>comportements parentaux</w:t>
            </w:r>
            <w:r w:rsidRPr="00006A65">
              <w:rPr>
                <w:rFonts w:cs="Times New Roman"/>
                <w:sz w:val="20"/>
              </w:rPr>
              <w:t xml:space="preserve"> </w:t>
            </w:r>
            <w:r w:rsidRPr="00006A65">
              <w:rPr>
                <w:rStyle w:val="hps"/>
                <w:rFonts w:cs="Times New Roman"/>
                <w:sz w:val="20"/>
              </w:rPr>
              <w:t xml:space="preserve">lors de la période pré-séparation </w:t>
            </w:r>
            <w:r w:rsidRPr="00006A65">
              <w:rPr>
                <w:rFonts w:cs="Times New Roman"/>
                <w:sz w:val="20"/>
              </w:rPr>
              <w:t>:</w:t>
            </w:r>
          </w:p>
          <w:p w14:paraId="1863E3A6" w14:textId="42589262" w:rsidR="00715A9C" w:rsidRPr="00006A65" w:rsidRDefault="00F533D1" w:rsidP="007B4DFA">
            <w:pPr>
              <w:pStyle w:val="Paragraphedeliste"/>
              <w:numPr>
                <w:ilvl w:val="0"/>
                <w:numId w:val="5"/>
              </w:numPr>
              <w:shd w:val="clear" w:color="auto" w:fill="FFFFFF"/>
              <w:spacing w:before="40" w:after="80"/>
              <w:jc w:val="both"/>
              <w:rPr>
                <w:rFonts w:cs="Times New Roman"/>
                <w:sz w:val="20"/>
              </w:rPr>
            </w:pPr>
            <w:r w:rsidRPr="00006A65">
              <w:rPr>
                <w:rStyle w:val="hps"/>
                <w:rFonts w:cs="Times New Roman"/>
                <w:b/>
                <w:sz w:val="20"/>
                <w:szCs w:val="24"/>
                <w:lang w:val="fr-FR"/>
              </w:rPr>
              <w:t>degré</w:t>
            </w:r>
            <w:r w:rsidRPr="00006A65">
              <w:rPr>
                <w:rFonts w:cs="Times New Roman"/>
                <w:b/>
                <w:sz w:val="20"/>
              </w:rPr>
              <w:t xml:space="preserve"> </w:t>
            </w:r>
            <w:r w:rsidRPr="00006A65">
              <w:rPr>
                <w:rStyle w:val="hps"/>
                <w:rFonts w:cs="Times New Roman"/>
                <w:b/>
                <w:sz w:val="20"/>
                <w:szCs w:val="24"/>
                <w:lang w:val="fr-FR"/>
              </w:rPr>
              <w:t>élevé de</w:t>
            </w:r>
            <w:r w:rsidRPr="00006A65">
              <w:rPr>
                <w:rFonts w:cs="Times New Roman"/>
                <w:b/>
                <w:sz w:val="20"/>
              </w:rPr>
              <w:t xml:space="preserve"> </w:t>
            </w:r>
            <w:r w:rsidRPr="00006A65">
              <w:rPr>
                <w:rStyle w:val="hps"/>
                <w:rFonts w:cs="Times New Roman"/>
                <w:b/>
                <w:sz w:val="20"/>
                <w:szCs w:val="24"/>
                <w:lang w:val="fr-FR"/>
              </w:rPr>
              <w:t>colère et de méfiance</w:t>
            </w:r>
            <w:r w:rsidR="009E224D" w:rsidRPr="00006A65">
              <w:rPr>
                <w:rStyle w:val="hps"/>
                <w:rFonts w:cs="Times New Roman"/>
                <w:b/>
                <w:sz w:val="20"/>
                <w:szCs w:val="24"/>
                <w:lang w:val="fr-FR"/>
              </w:rPr>
              <w:t> ;</w:t>
            </w:r>
          </w:p>
          <w:p w14:paraId="2DF43572" w14:textId="75E86F47" w:rsidR="00F533D1" w:rsidRPr="00006A65" w:rsidRDefault="00F533D1" w:rsidP="007B4DFA">
            <w:pPr>
              <w:pStyle w:val="Paragraphedeliste"/>
              <w:numPr>
                <w:ilvl w:val="0"/>
                <w:numId w:val="5"/>
              </w:numPr>
              <w:shd w:val="clear" w:color="auto" w:fill="FFFFFF"/>
              <w:spacing w:before="40" w:after="80"/>
              <w:jc w:val="both"/>
              <w:rPr>
                <w:rFonts w:cs="Times New Roman"/>
                <w:sz w:val="20"/>
              </w:rPr>
            </w:pPr>
            <w:r w:rsidRPr="00006A65">
              <w:rPr>
                <w:rStyle w:val="hps"/>
                <w:rFonts w:cs="Times New Roman"/>
                <w:b/>
                <w:sz w:val="20"/>
                <w:szCs w:val="24"/>
                <w:lang w:val="fr-FR"/>
              </w:rPr>
              <w:t>incidents</w:t>
            </w:r>
            <w:r w:rsidRPr="00006A65">
              <w:rPr>
                <w:rFonts w:cs="Times New Roman"/>
                <w:b/>
                <w:sz w:val="20"/>
              </w:rPr>
              <w:t xml:space="preserve"> </w:t>
            </w:r>
            <w:r w:rsidRPr="00006A65">
              <w:rPr>
                <w:rStyle w:val="hps"/>
                <w:rFonts w:cs="Times New Roman"/>
                <w:b/>
                <w:sz w:val="20"/>
                <w:szCs w:val="24"/>
                <w:lang w:val="fr-FR"/>
              </w:rPr>
              <w:t>de violence verbale</w:t>
            </w:r>
            <w:r w:rsidR="009E224D" w:rsidRPr="00006A65">
              <w:rPr>
                <w:rStyle w:val="hps"/>
                <w:rFonts w:cs="Times New Roman"/>
                <w:b/>
                <w:sz w:val="20"/>
                <w:szCs w:val="24"/>
                <w:lang w:val="fr-FR"/>
              </w:rPr>
              <w:t> ;</w:t>
            </w:r>
          </w:p>
          <w:p w14:paraId="0CB32CA9" w14:textId="1621E5FC" w:rsidR="00F533D1" w:rsidRPr="00006A65" w:rsidRDefault="00F533D1" w:rsidP="007B4DFA">
            <w:pPr>
              <w:pStyle w:val="Paragraphedeliste"/>
              <w:numPr>
                <w:ilvl w:val="0"/>
                <w:numId w:val="5"/>
              </w:numPr>
              <w:shd w:val="clear" w:color="auto" w:fill="FFFFFF"/>
              <w:spacing w:before="40" w:after="80"/>
              <w:jc w:val="both"/>
              <w:rPr>
                <w:rFonts w:cs="Times New Roman"/>
                <w:sz w:val="20"/>
              </w:rPr>
            </w:pPr>
            <w:r w:rsidRPr="00006A65">
              <w:rPr>
                <w:rStyle w:val="hps"/>
                <w:rFonts w:cs="Times New Roman"/>
                <w:b/>
                <w:sz w:val="20"/>
                <w:szCs w:val="24"/>
                <w:lang w:val="fr-FR"/>
              </w:rPr>
              <w:t>agression physique</w:t>
            </w:r>
            <w:r w:rsidRPr="00006A65">
              <w:rPr>
                <w:rFonts w:cs="Times New Roman"/>
                <w:b/>
                <w:sz w:val="20"/>
              </w:rPr>
              <w:t xml:space="preserve"> </w:t>
            </w:r>
            <w:r w:rsidRPr="00006A65">
              <w:rPr>
                <w:rStyle w:val="hps"/>
                <w:rFonts w:cs="Times New Roman"/>
                <w:b/>
                <w:sz w:val="20"/>
                <w:szCs w:val="24"/>
                <w:lang w:val="fr-FR"/>
              </w:rPr>
              <w:t>ponctuelle</w:t>
            </w:r>
            <w:r w:rsidRPr="00006A65">
              <w:rPr>
                <w:rFonts w:cs="Times New Roman"/>
                <w:sz w:val="20"/>
              </w:rPr>
              <w:t xml:space="preserve"> (McIntosh, 2003)</w:t>
            </w:r>
            <w:r w:rsidR="007C10A2" w:rsidRPr="00006A65">
              <w:rPr>
                <w:rFonts w:cs="Times New Roman"/>
                <w:sz w:val="20"/>
              </w:rPr>
              <w:t>.</w:t>
            </w:r>
          </w:p>
          <w:p w14:paraId="389237AE" w14:textId="0CD3F111" w:rsidR="00F533D1" w:rsidRPr="00006A65" w:rsidRDefault="00F533D1" w:rsidP="00F533D1">
            <w:pPr>
              <w:spacing w:before="40" w:after="80"/>
              <w:jc w:val="both"/>
              <w:rPr>
                <w:rFonts w:cs="Times New Roman"/>
                <w:b/>
                <w:sz w:val="20"/>
              </w:rPr>
            </w:pPr>
            <w:r w:rsidRPr="00006A65">
              <w:rPr>
                <w:sz w:val="20"/>
              </w:rPr>
              <w:t xml:space="preserve">Le profil de sujets qualifiés « d’adversaires » se caractérise par des </w:t>
            </w:r>
            <w:r w:rsidRPr="00006A65">
              <w:rPr>
                <w:b/>
                <w:sz w:val="20"/>
              </w:rPr>
              <w:t>problèmes relationnels</w:t>
            </w:r>
            <w:r w:rsidRPr="00006A65">
              <w:rPr>
                <w:sz w:val="20"/>
              </w:rPr>
              <w:t xml:space="preserve"> </w:t>
            </w:r>
            <w:r w:rsidRPr="00006A65">
              <w:rPr>
                <w:b/>
                <w:sz w:val="20"/>
              </w:rPr>
              <w:t>avant le divorce</w:t>
            </w:r>
            <w:r w:rsidRPr="00006A65">
              <w:rPr>
                <w:sz w:val="20"/>
              </w:rPr>
              <w:t> : « Ces parents témoignent de graves difficultés relationnelles où le dénigrement et la violence étaient présents avant la séparation et se poursuivent par la suite » (</w:t>
            </w:r>
            <w:r w:rsidRPr="00006A65">
              <w:rPr>
                <w:rFonts w:cs="Times New Roman"/>
                <w:sz w:val="20"/>
              </w:rPr>
              <w:t xml:space="preserve">Tremblay et </w:t>
            </w:r>
            <w:proofErr w:type="gramStart"/>
            <w:r w:rsidRPr="00006A65">
              <w:rPr>
                <w:rFonts w:cs="Times New Roman"/>
                <w:sz w:val="20"/>
              </w:rPr>
              <w:t>al.,</w:t>
            </w:r>
            <w:proofErr w:type="gramEnd"/>
            <w:r w:rsidRPr="00006A65">
              <w:rPr>
                <w:rFonts w:cs="Times New Roman"/>
                <w:sz w:val="20"/>
              </w:rPr>
              <w:t xml:space="preserve"> 2013*).</w:t>
            </w:r>
          </w:p>
        </w:tc>
      </w:tr>
      <w:tr w:rsidR="00F533D1" w:rsidRPr="00934DAD" w14:paraId="4A68872E" w14:textId="77777777" w:rsidTr="001D40C0">
        <w:tc>
          <w:tcPr>
            <w:tcW w:w="1951" w:type="dxa"/>
          </w:tcPr>
          <w:p w14:paraId="1980790E" w14:textId="6D62DBF6" w:rsidR="00F533D1" w:rsidRPr="00006A65" w:rsidRDefault="00F533D1" w:rsidP="00F533D1">
            <w:pPr>
              <w:autoSpaceDE w:val="0"/>
              <w:autoSpaceDN w:val="0"/>
              <w:adjustRightInd w:val="0"/>
              <w:spacing w:before="40" w:after="80"/>
              <w:rPr>
                <w:rFonts w:cs="Times New Roman"/>
                <w:b/>
                <w:sz w:val="20"/>
              </w:rPr>
            </w:pPr>
            <w:r w:rsidRPr="00006A65">
              <w:rPr>
                <w:rFonts w:cs="Times New Roman"/>
                <w:b/>
                <w:sz w:val="20"/>
              </w:rPr>
              <w:t>Grossesse imprévue dans le but de préserver l’union</w:t>
            </w:r>
          </w:p>
        </w:tc>
        <w:tc>
          <w:tcPr>
            <w:tcW w:w="7625" w:type="dxa"/>
          </w:tcPr>
          <w:p w14:paraId="70B0D1AB" w14:textId="049D5319" w:rsidR="00F533D1" w:rsidRPr="00006A65" w:rsidRDefault="00F533D1" w:rsidP="00A357C3">
            <w:pPr>
              <w:autoSpaceDE w:val="0"/>
              <w:autoSpaceDN w:val="0"/>
              <w:adjustRightInd w:val="0"/>
              <w:spacing w:before="40" w:after="80"/>
              <w:jc w:val="both"/>
              <w:rPr>
                <w:rFonts w:eastAsia="Times New Roman" w:cs="Times New Roman"/>
                <w:color w:val="222222"/>
                <w:sz w:val="20"/>
                <w:lang w:eastAsia="fr-CA"/>
              </w:rPr>
            </w:pPr>
            <w:r w:rsidRPr="00006A65">
              <w:rPr>
                <w:rFonts w:cs="Times New Roman"/>
                <w:sz w:val="20"/>
              </w:rPr>
              <w:t xml:space="preserve">Consciemment ou non, la mère peut </w:t>
            </w:r>
            <w:r w:rsidRPr="00006A65">
              <w:rPr>
                <w:rFonts w:cs="Times New Roman"/>
                <w:b/>
                <w:sz w:val="20"/>
              </w:rPr>
              <w:t>désirer mettre au monde un enfant dans le but de se marier (de préserver l’union).</w:t>
            </w:r>
            <w:r w:rsidRPr="00006A65">
              <w:rPr>
                <w:rStyle w:val="hps"/>
                <w:rFonts w:cs="Times New Roman"/>
                <w:sz w:val="20"/>
              </w:rPr>
              <w:t xml:space="preserve"> Lorsque le père</w:t>
            </w:r>
            <w:r w:rsidRPr="00006A65">
              <w:rPr>
                <w:rFonts w:cs="Times New Roman"/>
                <w:sz w:val="20"/>
              </w:rPr>
              <w:t xml:space="preserve"> </w:t>
            </w:r>
            <w:r w:rsidRPr="00006A65">
              <w:rPr>
                <w:rStyle w:val="hps"/>
                <w:rFonts w:cs="Times New Roman"/>
                <w:sz w:val="20"/>
              </w:rPr>
              <w:t>refuse</w:t>
            </w:r>
            <w:r w:rsidRPr="00006A65">
              <w:rPr>
                <w:rFonts w:cs="Times New Roman"/>
                <w:sz w:val="20"/>
              </w:rPr>
              <w:t xml:space="preserve"> </w:t>
            </w:r>
            <w:r w:rsidRPr="00006A65">
              <w:rPr>
                <w:rStyle w:val="hps"/>
                <w:rFonts w:cs="Times New Roman"/>
                <w:sz w:val="20"/>
              </w:rPr>
              <w:t>de se marier</w:t>
            </w:r>
            <w:r w:rsidRPr="00006A65">
              <w:rPr>
                <w:rFonts w:cs="Times New Roman"/>
                <w:sz w:val="20"/>
              </w:rPr>
              <w:t xml:space="preserve">, la mère peut ressentir de </w:t>
            </w:r>
            <w:r w:rsidRPr="00006A65">
              <w:rPr>
                <w:rStyle w:val="hps"/>
                <w:rFonts w:cs="Times New Roman"/>
                <w:sz w:val="20"/>
              </w:rPr>
              <w:t>la colère, un sentiment de rejet. Elle peut alors prendre différents moyens pour empêcher</w:t>
            </w:r>
            <w:r w:rsidRPr="00006A65">
              <w:rPr>
                <w:rFonts w:cs="Times New Roman"/>
                <w:sz w:val="20"/>
              </w:rPr>
              <w:t xml:space="preserve"> </w:t>
            </w:r>
            <w:r w:rsidRPr="00006A65">
              <w:rPr>
                <w:rStyle w:val="hps"/>
                <w:rFonts w:cs="Times New Roman"/>
                <w:sz w:val="20"/>
              </w:rPr>
              <w:t>le père</w:t>
            </w:r>
            <w:r w:rsidRPr="00006A65">
              <w:rPr>
                <w:rFonts w:cs="Times New Roman"/>
                <w:sz w:val="20"/>
              </w:rPr>
              <w:t xml:space="preserve"> </w:t>
            </w:r>
            <w:r w:rsidRPr="00006A65">
              <w:rPr>
                <w:rStyle w:val="hps"/>
                <w:rFonts w:cs="Times New Roman"/>
                <w:sz w:val="20"/>
              </w:rPr>
              <w:t>de participer à</w:t>
            </w:r>
            <w:r w:rsidRPr="00006A65">
              <w:rPr>
                <w:rFonts w:cs="Times New Roman"/>
                <w:sz w:val="20"/>
              </w:rPr>
              <w:t xml:space="preserve"> </w:t>
            </w:r>
            <w:r w:rsidRPr="00006A65">
              <w:rPr>
                <w:rStyle w:val="hps"/>
                <w:rFonts w:cs="Times New Roman"/>
                <w:sz w:val="20"/>
              </w:rPr>
              <w:t>l'éducation de l’enfant ou de maintenir une relation avec lui (</w:t>
            </w:r>
            <w:r w:rsidRPr="00006A65">
              <w:rPr>
                <w:rFonts w:cs="Times New Roman"/>
                <w:sz w:val="20"/>
              </w:rPr>
              <w:t>Kelly, 2003).</w:t>
            </w:r>
          </w:p>
        </w:tc>
      </w:tr>
      <w:tr w:rsidR="00F533D1" w:rsidRPr="00934DAD" w14:paraId="7F3927E2" w14:textId="77777777" w:rsidTr="001D40C0">
        <w:tc>
          <w:tcPr>
            <w:tcW w:w="1951" w:type="dxa"/>
          </w:tcPr>
          <w:p w14:paraId="37DE8F7C" w14:textId="22899AC2" w:rsidR="00F533D1" w:rsidRPr="00006A65" w:rsidRDefault="00F533D1" w:rsidP="00F533D1">
            <w:pPr>
              <w:autoSpaceDE w:val="0"/>
              <w:autoSpaceDN w:val="0"/>
              <w:adjustRightInd w:val="0"/>
              <w:spacing w:before="40" w:after="80"/>
              <w:rPr>
                <w:rFonts w:cs="Times New Roman"/>
                <w:b/>
                <w:sz w:val="20"/>
              </w:rPr>
            </w:pPr>
            <w:r w:rsidRPr="00006A65">
              <w:rPr>
                <w:rFonts w:cs="Times New Roman"/>
                <w:b/>
                <w:sz w:val="20"/>
              </w:rPr>
              <w:t>Exclusion du père lors de la naissance de l’enfant</w:t>
            </w:r>
          </w:p>
        </w:tc>
        <w:tc>
          <w:tcPr>
            <w:tcW w:w="7625" w:type="dxa"/>
          </w:tcPr>
          <w:p w14:paraId="70336867" w14:textId="1DA1AA1A" w:rsidR="00F533D1" w:rsidRPr="00006A65" w:rsidRDefault="00F533D1" w:rsidP="00715A9C">
            <w:pPr>
              <w:autoSpaceDE w:val="0"/>
              <w:autoSpaceDN w:val="0"/>
              <w:adjustRightInd w:val="0"/>
              <w:spacing w:before="40" w:after="80"/>
              <w:jc w:val="both"/>
              <w:rPr>
                <w:rFonts w:eastAsia="Times New Roman" w:cs="Times New Roman"/>
                <w:color w:val="222222"/>
                <w:sz w:val="20"/>
                <w:lang w:eastAsia="fr-CA"/>
              </w:rPr>
            </w:pPr>
            <w:r w:rsidRPr="00006A65">
              <w:rPr>
                <w:rStyle w:val="hps"/>
                <w:rFonts w:cs="Times New Roman"/>
                <w:sz w:val="20"/>
              </w:rPr>
              <w:t xml:space="preserve">Pendant la grossesse, </w:t>
            </w:r>
            <w:r w:rsidRPr="00006A65">
              <w:rPr>
                <w:rStyle w:val="hps"/>
                <w:rFonts w:cs="Times New Roman"/>
                <w:b/>
                <w:sz w:val="20"/>
              </w:rPr>
              <w:t>des mères peuvent exclure la participation du père et planifier prendr</w:t>
            </w:r>
            <w:r w:rsidR="00EA5AD4">
              <w:rPr>
                <w:rStyle w:val="hps"/>
                <w:rFonts w:cs="Times New Roman"/>
                <w:b/>
                <w:sz w:val="20"/>
              </w:rPr>
              <w:t>e la garde totale de l’enfant</w:t>
            </w:r>
            <w:r w:rsidRPr="00006A65">
              <w:rPr>
                <w:rStyle w:val="hps"/>
                <w:rFonts w:cs="Times New Roman"/>
                <w:sz w:val="20"/>
              </w:rPr>
              <w:t xml:space="preserve">. Lorsque le père désire s’impliquer auprès de l’enfant, une bataille juridique s’amorce (le père demande plus de temps avec l’enfant, la mère peut ne pas respecter les droits d’accès, déposer des requêtes au tribunal ou déménager loin du père). Comme les parents n’ont pas d’entente préétablie, ont parfois peu d’intérêts communs et que la mère n’a pu observer l’autre parent en interaction avec l’enfant, elles ne croient pas que le père puisse jouer un rôle auprès de </w:t>
            </w:r>
            <w:r w:rsidR="00715A9C" w:rsidRPr="00006A65">
              <w:rPr>
                <w:rStyle w:val="hps"/>
                <w:rFonts w:cs="Times New Roman"/>
                <w:sz w:val="20"/>
              </w:rPr>
              <w:t>ce dernier</w:t>
            </w:r>
            <w:r w:rsidRPr="00006A65">
              <w:rPr>
                <w:rStyle w:val="hps"/>
                <w:rFonts w:cs="Times New Roman"/>
                <w:sz w:val="20"/>
              </w:rPr>
              <w:t xml:space="preserve"> (</w:t>
            </w:r>
            <w:r w:rsidRPr="00006A65">
              <w:rPr>
                <w:rFonts w:cs="Times New Roman"/>
                <w:sz w:val="20"/>
              </w:rPr>
              <w:t>Kelly, 2003).</w:t>
            </w:r>
          </w:p>
        </w:tc>
      </w:tr>
    </w:tbl>
    <w:p w14:paraId="6DFF6283" w14:textId="77777777" w:rsidR="00382CD6" w:rsidRDefault="00382CD6" w:rsidP="00F533D1">
      <w:pPr>
        <w:spacing w:before="40" w:after="80"/>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625"/>
      </w:tblGrid>
      <w:tr w:rsidR="00184A8F" w:rsidRPr="00066BB3" w14:paraId="7A24C27D" w14:textId="77777777" w:rsidTr="00FD5AD3">
        <w:tc>
          <w:tcPr>
            <w:tcW w:w="9576" w:type="dxa"/>
            <w:gridSpan w:val="2"/>
            <w:shd w:val="clear" w:color="auto" w:fill="8DB3E2" w:themeFill="text2" w:themeFillTint="66"/>
          </w:tcPr>
          <w:p w14:paraId="4721E396" w14:textId="29856384" w:rsidR="00184A8F" w:rsidRPr="00365876" w:rsidRDefault="00FA73B5" w:rsidP="00AD4CE8">
            <w:pPr>
              <w:spacing w:before="40" w:after="80"/>
              <w:rPr>
                <w:b/>
              </w:rPr>
            </w:pPr>
            <w:r w:rsidRPr="006323F0">
              <w:rPr>
                <w:b/>
                <w:sz w:val="22"/>
              </w:rPr>
              <w:lastRenderedPageBreak/>
              <w:t>Difficultés dans l’exercice des rôles parentaux avant la séparation</w:t>
            </w:r>
          </w:p>
        </w:tc>
      </w:tr>
      <w:tr w:rsidR="00AD4CE8" w:rsidRPr="00066BB3" w14:paraId="35CD65AA" w14:textId="77777777" w:rsidTr="001D40C0">
        <w:tc>
          <w:tcPr>
            <w:tcW w:w="1951" w:type="dxa"/>
            <w:shd w:val="clear" w:color="auto" w:fill="auto"/>
          </w:tcPr>
          <w:p w14:paraId="0E510728" w14:textId="74E6AEE7" w:rsidR="00AD4CE8" w:rsidRPr="00006A65" w:rsidRDefault="00AD4CE8" w:rsidP="00F533D1">
            <w:pPr>
              <w:autoSpaceDE w:val="0"/>
              <w:autoSpaceDN w:val="0"/>
              <w:adjustRightInd w:val="0"/>
              <w:spacing w:before="40" w:after="80"/>
              <w:rPr>
                <w:rFonts w:cs="Times New Roman"/>
                <w:b/>
                <w:sz w:val="20"/>
              </w:rPr>
            </w:pPr>
            <w:r w:rsidRPr="00006A65">
              <w:rPr>
                <w:rFonts w:cs="Times New Roman"/>
                <w:b/>
                <w:sz w:val="20"/>
              </w:rPr>
              <w:t>Faible coopération</w:t>
            </w:r>
          </w:p>
        </w:tc>
        <w:tc>
          <w:tcPr>
            <w:tcW w:w="7625" w:type="dxa"/>
          </w:tcPr>
          <w:p w14:paraId="50D0D11F" w14:textId="77777777" w:rsidR="00AD4CE8" w:rsidRPr="00006A65" w:rsidRDefault="00AD4CE8" w:rsidP="00097559">
            <w:pPr>
              <w:shd w:val="clear" w:color="auto" w:fill="FFFFFF"/>
              <w:spacing w:before="40" w:after="80"/>
              <w:jc w:val="both"/>
              <w:rPr>
                <w:rFonts w:cs="Times New Roman"/>
                <w:sz w:val="20"/>
              </w:rPr>
            </w:pPr>
            <w:r w:rsidRPr="00006A65">
              <w:rPr>
                <w:rFonts w:cs="Times New Roman"/>
                <w:sz w:val="20"/>
              </w:rPr>
              <w:t xml:space="preserve">Les </w:t>
            </w:r>
            <w:r w:rsidRPr="00006A65">
              <w:rPr>
                <w:rStyle w:val="hps"/>
                <w:rFonts w:cs="Times New Roman"/>
                <w:sz w:val="20"/>
              </w:rPr>
              <w:t>conflits solidement enracinés</w:t>
            </w:r>
            <w:r w:rsidRPr="00006A65">
              <w:rPr>
                <w:rFonts w:cs="Times New Roman"/>
                <w:sz w:val="20"/>
              </w:rPr>
              <w:t xml:space="preserve"> </w:t>
            </w:r>
            <w:r w:rsidRPr="00006A65">
              <w:rPr>
                <w:rStyle w:val="hps"/>
                <w:rFonts w:cs="Times New Roman"/>
                <w:sz w:val="20"/>
              </w:rPr>
              <w:t>sont marqués par</w:t>
            </w:r>
            <w:r w:rsidRPr="00006A65">
              <w:rPr>
                <w:rFonts w:cs="Times New Roman"/>
                <w:sz w:val="20"/>
              </w:rPr>
              <w:t xml:space="preserve"> </w:t>
            </w:r>
            <w:r w:rsidRPr="00006A65">
              <w:rPr>
                <w:rStyle w:val="hps"/>
                <w:rFonts w:cs="Times New Roman"/>
                <w:sz w:val="20"/>
              </w:rPr>
              <w:t>un ou plusieurs des</w:t>
            </w:r>
            <w:r w:rsidRPr="00006A65">
              <w:rPr>
                <w:rFonts w:cs="Times New Roman"/>
                <w:sz w:val="20"/>
              </w:rPr>
              <w:t xml:space="preserve"> </w:t>
            </w:r>
            <w:r w:rsidRPr="00006A65">
              <w:rPr>
                <w:rStyle w:val="hps"/>
                <w:rFonts w:cs="Times New Roman"/>
                <w:b/>
                <w:sz w:val="20"/>
              </w:rPr>
              <w:t>comportements parentaux</w:t>
            </w:r>
            <w:r w:rsidRPr="00006A65">
              <w:rPr>
                <w:rFonts w:cs="Times New Roman"/>
                <w:sz w:val="20"/>
              </w:rPr>
              <w:t xml:space="preserve"> </w:t>
            </w:r>
            <w:r w:rsidRPr="00006A65">
              <w:rPr>
                <w:rStyle w:val="hps"/>
                <w:rFonts w:cs="Times New Roman"/>
                <w:sz w:val="20"/>
              </w:rPr>
              <w:t>suivants</w:t>
            </w:r>
            <w:r w:rsidRPr="00006A65">
              <w:rPr>
                <w:rFonts w:cs="Times New Roman"/>
                <w:sz w:val="20"/>
              </w:rPr>
              <w:t xml:space="preserve"> </w:t>
            </w:r>
            <w:r w:rsidRPr="00006A65">
              <w:rPr>
                <w:rStyle w:val="hps"/>
                <w:rFonts w:cs="Times New Roman"/>
                <w:sz w:val="20"/>
              </w:rPr>
              <w:t xml:space="preserve">lors de la période pré-séparation </w:t>
            </w:r>
            <w:r w:rsidRPr="00006A65">
              <w:rPr>
                <w:rFonts w:cs="Times New Roman"/>
                <w:sz w:val="20"/>
              </w:rPr>
              <w:t>:</w:t>
            </w:r>
          </w:p>
          <w:p w14:paraId="75F3802E" w14:textId="77777777" w:rsidR="00AD4CE8" w:rsidRPr="00006A65" w:rsidRDefault="00AD4CE8" w:rsidP="00097559">
            <w:pPr>
              <w:pStyle w:val="Paragraphedeliste"/>
              <w:numPr>
                <w:ilvl w:val="0"/>
                <w:numId w:val="5"/>
              </w:numPr>
              <w:shd w:val="clear" w:color="auto" w:fill="FFFFFF"/>
              <w:spacing w:before="40" w:after="80"/>
              <w:jc w:val="both"/>
              <w:rPr>
                <w:rFonts w:cs="Times New Roman"/>
                <w:sz w:val="20"/>
              </w:rPr>
            </w:pPr>
            <w:r w:rsidRPr="00006A65">
              <w:rPr>
                <w:rStyle w:val="hps"/>
                <w:rFonts w:cs="Times New Roman"/>
                <w:b/>
                <w:sz w:val="20"/>
                <w:lang w:val="fr-FR"/>
              </w:rPr>
              <w:t>difficultés persistantes à</w:t>
            </w:r>
            <w:r w:rsidRPr="00006A65">
              <w:rPr>
                <w:rFonts w:cs="Times New Roman"/>
                <w:b/>
                <w:sz w:val="20"/>
              </w:rPr>
              <w:t xml:space="preserve"> </w:t>
            </w:r>
            <w:r w:rsidRPr="00006A65">
              <w:rPr>
                <w:rStyle w:val="hps"/>
                <w:rFonts w:cs="Times New Roman"/>
                <w:b/>
                <w:sz w:val="20"/>
                <w:lang w:val="fr-FR"/>
              </w:rPr>
              <w:t>communiquer</w:t>
            </w:r>
            <w:r w:rsidRPr="00006A65">
              <w:rPr>
                <w:rStyle w:val="hps"/>
                <w:rFonts w:cs="Times New Roman"/>
                <w:sz w:val="20"/>
                <w:lang w:val="fr-FR"/>
              </w:rPr>
              <w:t xml:space="preserve"> au sujet de</w:t>
            </w:r>
            <w:r w:rsidRPr="00006A65">
              <w:rPr>
                <w:rFonts w:cs="Times New Roman"/>
                <w:sz w:val="20"/>
              </w:rPr>
              <w:t xml:space="preserve"> </w:t>
            </w:r>
            <w:r w:rsidRPr="00006A65">
              <w:rPr>
                <w:rStyle w:val="hps"/>
                <w:rFonts w:cs="Times New Roman"/>
                <w:sz w:val="20"/>
                <w:lang w:val="fr-FR"/>
              </w:rPr>
              <w:t>leurs enfants ;</w:t>
            </w:r>
          </w:p>
          <w:p w14:paraId="5AE19CDB" w14:textId="77777777" w:rsidR="00AD4CE8" w:rsidRPr="00AD4CE8" w:rsidRDefault="00AD4CE8" w:rsidP="00AD4CE8">
            <w:pPr>
              <w:pStyle w:val="Paragraphedeliste"/>
              <w:numPr>
                <w:ilvl w:val="0"/>
                <w:numId w:val="5"/>
              </w:numPr>
              <w:shd w:val="clear" w:color="auto" w:fill="FFFFFF"/>
              <w:spacing w:before="40" w:after="80"/>
              <w:jc w:val="both"/>
              <w:rPr>
                <w:rStyle w:val="hps"/>
                <w:rFonts w:cs="Times New Roman"/>
                <w:sz w:val="20"/>
              </w:rPr>
            </w:pPr>
            <w:r w:rsidRPr="00006A65">
              <w:rPr>
                <w:rStyle w:val="hps"/>
                <w:rFonts w:cs="Times New Roman"/>
                <w:b/>
                <w:sz w:val="20"/>
                <w:lang w:val="fr-FR"/>
              </w:rPr>
              <w:t>difficultés</w:t>
            </w:r>
            <w:r w:rsidRPr="00006A65">
              <w:rPr>
                <w:rFonts w:cs="Times New Roman"/>
                <w:b/>
                <w:sz w:val="20"/>
              </w:rPr>
              <w:t xml:space="preserve"> </w:t>
            </w:r>
            <w:r w:rsidRPr="00006A65">
              <w:rPr>
                <w:rStyle w:val="hps"/>
                <w:rFonts w:cs="Times New Roman"/>
                <w:b/>
                <w:sz w:val="20"/>
                <w:lang w:val="fr-FR"/>
              </w:rPr>
              <w:t>à coopérer</w:t>
            </w:r>
            <w:r w:rsidRPr="00006A65">
              <w:rPr>
                <w:rFonts w:cs="Times New Roman"/>
                <w:sz w:val="20"/>
              </w:rPr>
              <w:t xml:space="preserve"> pour donner les soins aux </w:t>
            </w:r>
            <w:r w:rsidRPr="00006A65">
              <w:rPr>
                <w:rStyle w:val="hps"/>
                <w:rFonts w:cs="Times New Roman"/>
                <w:sz w:val="20"/>
                <w:lang w:val="fr-FR"/>
              </w:rPr>
              <w:t>enfants ;</w:t>
            </w:r>
          </w:p>
          <w:p w14:paraId="4A8D9D03" w14:textId="1C4B5D05" w:rsidR="00AD4CE8" w:rsidRPr="00AD4CE8" w:rsidRDefault="00AD4CE8" w:rsidP="00AD4CE8">
            <w:pPr>
              <w:pStyle w:val="Paragraphedeliste"/>
              <w:numPr>
                <w:ilvl w:val="0"/>
                <w:numId w:val="5"/>
              </w:numPr>
              <w:shd w:val="clear" w:color="auto" w:fill="FFFFFF"/>
              <w:spacing w:before="40" w:after="80"/>
              <w:jc w:val="both"/>
              <w:rPr>
                <w:rFonts w:cs="Times New Roman"/>
                <w:sz w:val="20"/>
              </w:rPr>
            </w:pPr>
            <w:r w:rsidRPr="00AD4CE8">
              <w:rPr>
                <w:rStyle w:val="hps"/>
                <w:rFonts w:cs="Times New Roman"/>
                <w:b/>
                <w:sz w:val="20"/>
                <w:lang w:val="fr-FR"/>
              </w:rPr>
              <w:t>sabotage de</w:t>
            </w:r>
            <w:r w:rsidRPr="00AD4CE8">
              <w:rPr>
                <w:rFonts w:cs="Times New Roman"/>
                <w:b/>
                <w:sz w:val="20"/>
              </w:rPr>
              <w:t xml:space="preserve"> </w:t>
            </w:r>
            <w:r w:rsidRPr="00AD4CE8">
              <w:rPr>
                <w:rStyle w:val="hps"/>
                <w:rFonts w:cs="Times New Roman"/>
                <w:b/>
                <w:sz w:val="20"/>
                <w:lang w:val="fr-FR"/>
              </w:rPr>
              <w:t>la relation</w:t>
            </w:r>
            <w:r w:rsidRPr="00AD4CE8">
              <w:rPr>
                <w:rStyle w:val="hps"/>
                <w:rFonts w:cs="Times New Roman"/>
                <w:sz w:val="20"/>
                <w:lang w:val="fr-FR"/>
              </w:rPr>
              <w:t xml:space="preserve"> entre les enfants</w:t>
            </w:r>
            <w:r w:rsidRPr="00AD4CE8">
              <w:rPr>
                <w:rFonts w:cs="Times New Roman"/>
                <w:sz w:val="20"/>
              </w:rPr>
              <w:t xml:space="preserve"> </w:t>
            </w:r>
            <w:r w:rsidRPr="00AD4CE8">
              <w:rPr>
                <w:rStyle w:val="hps"/>
                <w:rFonts w:cs="Times New Roman"/>
                <w:sz w:val="20"/>
                <w:lang w:val="fr-FR"/>
              </w:rPr>
              <w:t>et l’autre parent</w:t>
            </w:r>
            <w:r w:rsidRPr="00AD4CE8">
              <w:rPr>
                <w:rFonts w:cs="Times New Roman"/>
                <w:sz w:val="20"/>
              </w:rPr>
              <w:t xml:space="preserve"> (McIntosh, 2003).</w:t>
            </w:r>
          </w:p>
        </w:tc>
      </w:tr>
      <w:tr w:rsidR="00AD4CE8" w:rsidRPr="00066BB3" w14:paraId="72FFE810" w14:textId="77777777" w:rsidTr="001D40C0">
        <w:tc>
          <w:tcPr>
            <w:tcW w:w="1951" w:type="dxa"/>
            <w:shd w:val="clear" w:color="auto" w:fill="auto"/>
          </w:tcPr>
          <w:p w14:paraId="000CD56E" w14:textId="77777777" w:rsidR="00AD4CE8" w:rsidRPr="00006A65" w:rsidRDefault="00AD4CE8" w:rsidP="00097559">
            <w:pPr>
              <w:autoSpaceDE w:val="0"/>
              <w:autoSpaceDN w:val="0"/>
              <w:adjustRightInd w:val="0"/>
              <w:spacing w:before="40" w:after="80"/>
              <w:rPr>
                <w:rFonts w:cs="Times New Roman"/>
                <w:b/>
                <w:sz w:val="20"/>
              </w:rPr>
            </w:pPr>
            <w:r w:rsidRPr="00006A65">
              <w:rPr>
                <w:rFonts w:cs="Times New Roman"/>
                <w:b/>
                <w:sz w:val="20"/>
              </w:rPr>
              <w:t>Vision différente du parentage, incohérence des pratiques éducatives, parfois sabotage</w:t>
            </w:r>
          </w:p>
          <w:p w14:paraId="19B4A079" w14:textId="77777777" w:rsidR="00AD4CE8" w:rsidRPr="00006A65" w:rsidRDefault="00AD4CE8" w:rsidP="00F533D1">
            <w:pPr>
              <w:autoSpaceDE w:val="0"/>
              <w:autoSpaceDN w:val="0"/>
              <w:adjustRightInd w:val="0"/>
              <w:spacing w:before="40" w:after="80"/>
              <w:rPr>
                <w:rFonts w:cs="Times New Roman"/>
                <w:b/>
                <w:sz w:val="20"/>
              </w:rPr>
            </w:pPr>
          </w:p>
        </w:tc>
        <w:tc>
          <w:tcPr>
            <w:tcW w:w="7625" w:type="dxa"/>
          </w:tcPr>
          <w:p w14:paraId="07649CA7" w14:textId="6F67FC6D" w:rsidR="00AD4CE8" w:rsidRPr="00006A65" w:rsidRDefault="00AD4CE8" w:rsidP="00097559">
            <w:pPr>
              <w:autoSpaceDE w:val="0"/>
              <w:autoSpaceDN w:val="0"/>
              <w:adjustRightInd w:val="0"/>
              <w:spacing w:before="40" w:after="80"/>
              <w:jc w:val="both"/>
              <w:rPr>
                <w:rFonts w:cs="Times New Roman"/>
                <w:b/>
                <w:color w:val="C00000"/>
                <w:sz w:val="20"/>
              </w:rPr>
            </w:pPr>
            <w:r w:rsidRPr="00006A65">
              <w:rPr>
                <w:rFonts w:cs="Times New Roman"/>
                <w:sz w:val="20"/>
              </w:rPr>
              <w:t xml:space="preserve">Les parents gardiens ou non-gardiens mentionnent souvent </w:t>
            </w:r>
            <w:r w:rsidRPr="00006A65">
              <w:rPr>
                <w:rFonts w:cs="Times New Roman"/>
                <w:b/>
                <w:sz w:val="20"/>
              </w:rPr>
              <w:t xml:space="preserve">les différences éducatives </w:t>
            </w:r>
            <w:r w:rsidRPr="00006A65">
              <w:rPr>
                <w:rFonts w:cs="Times New Roman"/>
                <w:sz w:val="20"/>
              </w:rPr>
              <w:t xml:space="preserve">(dans les soins médicaux, sur le plan scolaire, la discipline, la tolérance pour les comportements à risque ou plus « aventureux ») comme étant au cœur des litiges. Les plaintes concernent des conduites parentales jugées inappropriées ou l’échec de l’autre parent dans les soins physiques / médicaux fournis à l’enfant (ex : une mère est inquiète de la mauvaise humeur du père et de sa conduite dangereuse, l’autre parent n’apporte pas un niveau de soins jugé suffisant, un intérêt inconsistant dans les activités </w:t>
            </w:r>
            <w:r w:rsidR="0036214C">
              <w:rPr>
                <w:rFonts w:cs="Times New Roman"/>
                <w:sz w:val="20"/>
              </w:rPr>
              <w:t>extrascolaires</w:t>
            </w:r>
            <w:r w:rsidRPr="00006A65">
              <w:rPr>
                <w:rFonts w:cs="Times New Roman"/>
                <w:sz w:val="20"/>
              </w:rPr>
              <w:t xml:space="preserve"> de l’enfant, il n’aime pas l’enfant, il lui fait peur, etc.)  (</w:t>
            </w:r>
            <w:proofErr w:type="spellStart"/>
            <w:r w:rsidRPr="00006A65">
              <w:rPr>
                <w:rFonts w:cs="Times New Roman"/>
                <w:sz w:val="20"/>
              </w:rPr>
              <w:t>Cashmore</w:t>
            </w:r>
            <w:proofErr w:type="spellEnd"/>
            <w:r w:rsidRPr="00006A65">
              <w:rPr>
                <w:rFonts w:cs="Times New Roman"/>
                <w:sz w:val="20"/>
              </w:rPr>
              <w:t xml:space="preserve"> &amp; Parkinson, 2011*).</w:t>
            </w:r>
          </w:p>
          <w:p w14:paraId="39DA7548" w14:textId="77777777" w:rsidR="00AD4CE8" w:rsidRPr="00006A65" w:rsidRDefault="00AD4CE8" w:rsidP="00097559">
            <w:pPr>
              <w:autoSpaceDE w:val="0"/>
              <w:autoSpaceDN w:val="0"/>
              <w:adjustRightInd w:val="0"/>
              <w:spacing w:before="40" w:after="80"/>
              <w:jc w:val="both"/>
              <w:rPr>
                <w:rFonts w:cs="Times New Roman"/>
                <w:b/>
                <w:color w:val="C00000"/>
                <w:sz w:val="20"/>
              </w:rPr>
            </w:pPr>
            <w:r w:rsidRPr="00006A65">
              <w:rPr>
                <w:rFonts w:cs="Times New Roman"/>
                <w:iCs/>
                <w:sz w:val="20"/>
              </w:rPr>
              <w:t>D’importants désaccords éducatifs sont rapportés, notamment sur la façon de s’occuper des enfants et de répondre aux besoins primaires de ces derniers. Les parents ne se coordonnent pas et offrent à leurs enfants des milieux de vie incohérents, voire contradictoires (</w:t>
            </w:r>
            <w:r w:rsidRPr="00006A65">
              <w:rPr>
                <w:rFonts w:cs="Times New Roman"/>
                <w:sz w:val="20"/>
              </w:rPr>
              <w:t xml:space="preserve">Tremblay et </w:t>
            </w:r>
            <w:proofErr w:type="gramStart"/>
            <w:r w:rsidRPr="00006A65">
              <w:rPr>
                <w:rFonts w:cs="Times New Roman"/>
                <w:sz w:val="20"/>
              </w:rPr>
              <w:t>al.,</w:t>
            </w:r>
            <w:proofErr w:type="gramEnd"/>
            <w:r w:rsidRPr="00006A65">
              <w:rPr>
                <w:rFonts w:cs="Times New Roman"/>
                <w:sz w:val="20"/>
              </w:rPr>
              <w:t xml:space="preserve"> 2013*).</w:t>
            </w:r>
          </w:p>
          <w:p w14:paraId="417CFCED" w14:textId="0684EE35" w:rsidR="00AD4CE8" w:rsidRPr="00006A65" w:rsidRDefault="00AD4CE8" w:rsidP="00F533D1">
            <w:pPr>
              <w:autoSpaceDE w:val="0"/>
              <w:autoSpaceDN w:val="0"/>
              <w:adjustRightInd w:val="0"/>
              <w:spacing w:before="40" w:after="80"/>
              <w:jc w:val="both"/>
              <w:rPr>
                <w:rFonts w:cs="Times New Roman"/>
                <w:sz w:val="20"/>
              </w:rPr>
            </w:pPr>
            <w:r w:rsidRPr="00006A65">
              <w:rPr>
                <w:rFonts w:cs="Times New Roman"/>
                <w:sz w:val="20"/>
              </w:rPr>
              <w:t>Représentations différentes du rôle parental (Johnston</w:t>
            </w:r>
            <w:r w:rsidR="004B6222">
              <w:rPr>
                <w:rFonts w:cs="Times New Roman"/>
                <w:sz w:val="20"/>
              </w:rPr>
              <w:t>,</w:t>
            </w:r>
            <w:r w:rsidRPr="00006A65">
              <w:rPr>
                <w:rFonts w:cs="Times New Roman"/>
                <w:sz w:val="20"/>
              </w:rPr>
              <w:t xml:space="preserve"> 1994 ; </w:t>
            </w:r>
            <w:proofErr w:type="spellStart"/>
            <w:r w:rsidRPr="00006A65">
              <w:rPr>
                <w:rFonts w:cs="Times New Roman"/>
                <w:sz w:val="20"/>
              </w:rPr>
              <w:t>Maccoby</w:t>
            </w:r>
            <w:proofErr w:type="spellEnd"/>
            <w:r w:rsidRPr="00006A65">
              <w:rPr>
                <w:rFonts w:cs="Times New Roman"/>
                <w:sz w:val="20"/>
              </w:rPr>
              <w:t xml:space="preserve"> &amp; </w:t>
            </w:r>
            <w:proofErr w:type="spellStart"/>
            <w:r w:rsidRPr="00006A65">
              <w:rPr>
                <w:rFonts w:cs="Times New Roman"/>
                <w:sz w:val="20"/>
              </w:rPr>
              <w:t>Mnookin</w:t>
            </w:r>
            <w:proofErr w:type="spellEnd"/>
            <w:r w:rsidRPr="00006A65">
              <w:rPr>
                <w:rFonts w:cs="Times New Roman"/>
                <w:sz w:val="20"/>
              </w:rPr>
              <w:t>, 1992*).</w:t>
            </w:r>
          </w:p>
        </w:tc>
      </w:tr>
      <w:tr w:rsidR="008A62C6" w:rsidRPr="00066BB3" w14:paraId="2AF5ED31" w14:textId="77777777" w:rsidTr="001D40C0">
        <w:tc>
          <w:tcPr>
            <w:tcW w:w="1951" w:type="dxa"/>
            <w:shd w:val="clear" w:color="auto" w:fill="auto"/>
          </w:tcPr>
          <w:p w14:paraId="6ADAE609" w14:textId="0A8CBCD4" w:rsidR="008A62C6" w:rsidRPr="00006A65" w:rsidRDefault="008A62C6" w:rsidP="00F533D1">
            <w:pPr>
              <w:autoSpaceDE w:val="0"/>
              <w:autoSpaceDN w:val="0"/>
              <w:adjustRightInd w:val="0"/>
              <w:spacing w:before="40" w:after="80"/>
              <w:rPr>
                <w:rFonts w:cs="Times New Roman"/>
                <w:b/>
                <w:sz w:val="20"/>
              </w:rPr>
            </w:pPr>
            <w:r w:rsidRPr="00006A65">
              <w:rPr>
                <w:rFonts w:cs="Times New Roman"/>
                <w:b/>
                <w:sz w:val="20"/>
              </w:rPr>
              <w:t>Faibles capacités de communication</w:t>
            </w:r>
          </w:p>
        </w:tc>
        <w:tc>
          <w:tcPr>
            <w:tcW w:w="7625" w:type="dxa"/>
          </w:tcPr>
          <w:p w14:paraId="6AB7DF14" w14:textId="0E99E390" w:rsidR="008A62C6" w:rsidRPr="00006A65" w:rsidRDefault="00F60A72" w:rsidP="00496BA7">
            <w:pPr>
              <w:autoSpaceDE w:val="0"/>
              <w:autoSpaceDN w:val="0"/>
              <w:adjustRightInd w:val="0"/>
              <w:spacing w:before="40" w:after="80"/>
              <w:jc w:val="both"/>
              <w:rPr>
                <w:rFonts w:cs="Times New Roman"/>
                <w:b/>
                <w:color w:val="C00000"/>
                <w:sz w:val="20"/>
              </w:rPr>
            </w:pPr>
            <w:r w:rsidRPr="00006A65">
              <w:rPr>
                <w:rFonts w:cs="Times New Roman"/>
                <w:sz w:val="20"/>
              </w:rPr>
              <w:t>L</w:t>
            </w:r>
            <w:r w:rsidR="008A62C6" w:rsidRPr="00006A65">
              <w:rPr>
                <w:rFonts w:cs="Times New Roman"/>
                <w:sz w:val="20"/>
              </w:rPr>
              <w:t xml:space="preserve">es « conflits élevés » </w:t>
            </w:r>
            <w:r w:rsidR="00496BA7">
              <w:rPr>
                <w:rFonts w:cs="Times New Roman"/>
                <w:sz w:val="20"/>
              </w:rPr>
              <w:t>sont caractérisés par</w:t>
            </w:r>
            <w:r w:rsidRPr="00006A65">
              <w:rPr>
                <w:rFonts w:cs="Times New Roman"/>
                <w:sz w:val="20"/>
              </w:rPr>
              <w:t xml:space="preserve"> </w:t>
            </w:r>
            <w:r w:rsidR="008A62C6" w:rsidRPr="00006A65">
              <w:rPr>
                <w:rFonts w:cs="Times New Roman"/>
                <w:b/>
                <w:sz w:val="20"/>
              </w:rPr>
              <w:t xml:space="preserve">une communication </w:t>
            </w:r>
            <w:r w:rsidRPr="00006A65">
              <w:rPr>
                <w:rFonts w:cs="Times New Roman"/>
                <w:b/>
                <w:sz w:val="20"/>
              </w:rPr>
              <w:t>déficiente</w:t>
            </w:r>
            <w:r w:rsidRPr="00006A65">
              <w:rPr>
                <w:rFonts w:cs="Times New Roman"/>
                <w:sz w:val="20"/>
              </w:rPr>
              <w:t xml:space="preserve"> </w:t>
            </w:r>
            <w:r w:rsidR="00496BA7">
              <w:rPr>
                <w:rFonts w:cs="Times New Roman"/>
                <w:sz w:val="20"/>
              </w:rPr>
              <w:t>(</w:t>
            </w:r>
            <w:r w:rsidR="008A62C6" w:rsidRPr="00006A65">
              <w:rPr>
                <w:rFonts w:cs="Times New Roman"/>
                <w:sz w:val="20"/>
              </w:rPr>
              <w:t>conversations plus stressan</w:t>
            </w:r>
            <w:r w:rsidR="00496BA7">
              <w:rPr>
                <w:rFonts w:cs="Times New Roman"/>
                <w:sz w:val="20"/>
              </w:rPr>
              <w:t xml:space="preserve">tes et hostiles, parents </w:t>
            </w:r>
            <w:r w:rsidR="0055516D" w:rsidRPr="00006A65">
              <w:rPr>
                <w:rFonts w:cs="Times New Roman"/>
                <w:sz w:val="20"/>
              </w:rPr>
              <w:t>incapables</w:t>
            </w:r>
            <w:r w:rsidR="008A62C6" w:rsidRPr="00006A65">
              <w:rPr>
                <w:rFonts w:cs="Times New Roman"/>
                <w:sz w:val="20"/>
              </w:rPr>
              <w:t xml:space="preserve"> </w:t>
            </w:r>
            <w:r w:rsidR="0055516D" w:rsidRPr="00006A65">
              <w:rPr>
                <w:rFonts w:cs="Times New Roman"/>
                <w:sz w:val="20"/>
              </w:rPr>
              <w:t>d</w:t>
            </w:r>
            <w:r w:rsidR="008A62C6" w:rsidRPr="00006A65">
              <w:rPr>
                <w:rFonts w:cs="Times New Roman"/>
                <w:sz w:val="20"/>
              </w:rPr>
              <w:t>’organis</w:t>
            </w:r>
            <w:r w:rsidR="0055516D" w:rsidRPr="00006A65">
              <w:rPr>
                <w:rFonts w:cs="Times New Roman"/>
                <w:sz w:val="20"/>
              </w:rPr>
              <w:t>er</w:t>
            </w:r>
            <w:r w:rsidR="008A62C6" w:rsidRPr="00006A65">
              <w:rPr>
                <w:rFonts w:cs="Times New Roman"/>
                <w:sz w:val="20"/>
              </w:rPr>
              <w:t xml:space="preserve"> </w:t>
            </w:r>
            <w:r w:rsidR="0055516D" w:rsidRPr="00006A65">
              <w:rPr>
                <w:rFonts w:cs="Times New Roman"/>
                <w:sz w:val="20"/>
              </w:rPr>
              <w:t xml:space="preserve">un </w:t>
            </w:r>
            <w:r w:rsidR="008A62C6" w:rsidRPr="00006A65">
              <w:rPr>
                <w:rFonts w:cs="Times New Roman"/>
                <w:sz w:val="20"/>
              </w:rPr>
              <w:t>calendrier, différences d’opinion sur le plan de l’éducation de l’enfant</w:t>
            </w:r>
            <w:r w:rsidR="00496BA7">
              <w:rPr>
                <w:rFonts w:cs="Times New Roman"/>
                <w:sz w:val="20"/>
              </w:rPr>
              <w:t xml:space="preserve">, </w:t>
            </w:r>
            <w:proofErr w:type="spellStart"/>
            <w:r w:rsidR="00496BA7">
              <w:rPr>
                <w:rFonts w:cs="Times New Roman"/>
                <w:sz w:val="20"/>
              </w:rPr>
              <w:t>etc</w:t>
            </w:r>
            <w:proofErr w:type="spellEnd"/>
            <w:r w:rsidR="008A62C6" w:rsidRPr="00006A65">
              <w:rPr>
                <w:rFonts w:cs="Times New Roman"/>
                <w:sz w:val="20"/>
              </w:rPr>
              <w:t xml:space="preserve">), </w:t>
            </w:r>
            <w:r w:rsidR="0055516D" w:rsidRPr="00006A65">
              <w:rPr>
                <w:rFonts w:cs="Times New Roman"/>
                <w:sz w:val="20"/>
              </w:rPr>
              <w:t xml:space="preserve">des </w:t>
            </w:r>
            <w:r w:rsidR="008A62C6" w:rsidRPr="00006A65">
              <w:rPr>
                <w:rFonts w:cs="Times New Roman"/>
                <w:sz w:val="20"/>
              </w:rPr>
              <w:t>interactions et une attitude négative (n’indiquent pas que l’autre est un bon parent)</w:t>
            </w:r>
            <w:r w:rsidR="00382CD6" w:rsidRPr="00006A65">
              <w:rPr>
                <w:rFonts w:cs="Times New Roman"/>
                <w:sz w:val="20"/>
              </w:rPr>
              <w:t xml:space="preserve"> (</w:t>
            </w:r>
            <w:proofErr w:type="spellStart"/>
            <w:r w:rsidR="00382CD6" w:rsidRPr="00006A65">
              <w:rPr>
                <w:rFonts w:cs="Times New Roman"/>
                <w:sz w:val="20"/>
              </w:rPr>
              <w:t>Wesolowski</w:t>
            </w:r>
            <w:proofErr w:type="spellEnd"/>
            <w:r w:rsidR="00382CD6" w:rsidRPr="00006A65">
              <w:rPr>
                <w:rFonts w:cs="Times New Roman"/>
                <w:sz w:val="20"/>
              </w:rPr>
              <w:t>, Nelson, &amp; Bing, 2008*)</w:t>
            </w:r>
            <w:r w:rsidR="003E0AC9" w:rsidRPr="00006A65">
              <w:rPr>
                <w:rFonts w:cs="Times New Roman"/>
                <w:sz w:val="20"/>
              </w:rPr>
              <w:t>.</w:t>
            </w:r>
          </w:p>
        </w:tc>
      </w:tr>
    </w:tbl>
    <w:p w14:paraId="0934A886" w14:textId="77777777" w:rsidR="0057710D" w:rsidRDefault="0057710D" w:rsidP="00F533D1"/>
    <w:p w14:paraId="08A26464" w14:textId="77777777" w:rsidR="00BF072E" w:rsidRDefault="00BF072E" w:rsidP="00F533D1"/>
    <w:p w14:paraId="6ABB5A17" w14:textId="77777777" w:rsidR="002E1AFC" w:rsidRDefault="002E1AFC" w:rsidP="00F533D1">
      <w:pPr>
        <w:spacing w:after="120"/>
        <w:rPr>
          <w:b/>
        </w:rPr>
      </w:pPr>
    </w:p>
    <w:p w14:paraId="313069F6" w14:textId="77777777" w:rsidR="00382CD6" w:rsidRDefault="00382CD6" w:rsidP="00F533D1">
      <w:pPr>
        <w:rPr>
          <w:b/>
        </w:rPr>
      </w:pPr>
      <w:r>
        <w:rPr>
          <w:b/>
        </w:rPr>
        <w:br w:type="page"/>
      </w:r>
    </w:p>
    <w:p w14:paraId="2134457D" w14:textId="7CDFCFB6" w:rsidR="00AC55F7" w:rsidRPr="006323F0" w:rsidRDefault="00AC55F7" w:rsidP="00F533D1">
      <w:pPr>
        <w:spacing w:after="120"/>
        <w:jc w:val="both"/>
        <w:rPr>
          <w:sz w:val="22"/>
        </w:rPr>
      </w:pPr>
      <w:r w:rsidRPr="006323F0">
        <w:rPr>
          <w:b/>
          <w:sz w:val="22"/>
        </w:rPr>
        <w:lastRenderedPageBreak/>
        <w:t>Autres facteurs</w:t>
      </w:r>
      <w:r w:rsidR="0024122E" w:rsidRPr="006323F0">
        <w:rPr>
          <w:b/>
          <w:sz w:val="22"/>
        </w:rPr>
        <w:t xml:space="preserve"> encore mal éclairés par la recherche</w:t>
      </w:r>
      <w:r w:rsidRPr="006323F0">
        <w:rPr>
          <w:b/>
          <w:sz w:val="22"/>
        </w:rPr>
        <w:t xml:space="preserve"> </w:t>
      </w:r>
      <w:r w:rsidR="00377592" w:rsidRPr="006323F0">
        <w:rPr>
          <w:b/>
          <w:sz w:val="22"/>
        </w:rPr>
        <w:t>qui pourraient</w:t>
      </w:r>
      <w:r w:rsidR="00913110" w:rsidRPr="006323F0">
        <w:rPr>
          <w:b/>
          <w:sz w:val="22"/>
        </w:rPr>
        <w:t xml:space="preserve"> </w:t>
      </w:r>
      <w:r w:rsidR="00AB6315" w:rsidRPr="006323F0">
        <w:rPr>
          <w:b/>
          <w:sz w:val="22"/>
        </w:rPr>
        <w:t>moduler l’impact des confl</w:t>
      </w:r>
      <w:r w:rsidR="00A750FC" w:rsidRPr="006323F0">
        <w:rPr>
          <w:b/>
          <w:sz w:val="22"/>
        </w:rPr>
        <w:t xml:space="preserve">its sur l’adaptation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655"/>
      </w:tblGrid>
      <w:tr w:rsidR="007C10A2" w14:paraId="0F662EEF" w14:textId="77777777" w:rsidTr="00FD5AD3">
        <w:tc>
          <w:tcPr>
            <w:tcW w:w="1951" w:type="dxa"/>
          </w:tcPr>
          <w:p w14:paraId="496D496C" w14:textId="16CB5307" w:rsidR="007C10A2" w:rsidRPr="00006A65" w:rsidRDefault="007C10A2" w:rsidP="00F533D1">
            <w:pPr>
              <w:spacing w:before="40" w:after="80"/>
              <w:rPr>
                <w:b/>
                <w:sz w:val="20"/>
              </w:rPr>
            </w:pPr>
            <w:r w:rsidRPr="00006A65">
              <w:rPr>
                <w:b/>
                <w:sz w:val="20"/>
              </w:rPr>
              <w:t>Jeune âge de l’enfant</w:t>
            </w:r>
          </w:p>
        </w:tc>
        <w:tc>
          <w:tcPr>
            <w:tcW w:w="7655" w:type="dxa"/>
          </w:tcPr>
          <w:p w14:paraId="113D02BF" w14:textId="77777777" w:rsidR="007C10A2" w:rsidRPr="00006A65" w:rsidRDefault="007C10A2" w:rsidP="00A357C3">
            <w:pPr>
              <w:autoSpaceDE w:val="0"/>
              <w:autoSpaceDN w:val="0"/>
              <w:adjustRightInd w:val="0"/>
              <w:spacing w:before="40" w:after="80"/>
              <w:jc w:val="both"/>
              <w:rPr>
                <w:rStyle w:val="hps"/>
                <w:rFonts w:cs="Times New Roman"/>
                <w:sz w:val="20"/>
              </w:rPr>
            </w:pPr>
            <w:r w:rsidRPr="00006A65">
              <w:rPr>
                <w:rStyle w:val="hps"/>
                <w:rFonts w:cs="Times New Roman"/>
                <w:sz w:val="20"/>
              </w:rPr>
              <w:t xml:space="preserve">L’âge jouerait un rôle modérateur dans le lien entre l’adaptation et les conflits conjugaux. Les enfants plus jeunes tendent à se blâmer davantage pour les conflits entre adultes et à les évaluer comme une menace. Ils ont plus de difficulté à régulariser leurs émotions (Drapeau et </w:t>
            </w:r>
            <w:proofErr w:type="gramStart"/>
            <w:r w:rsidRPr="00006A65">
              <w:rPr>
                <w:rStyle w:val="hps"/>
                <w:rFonts w:cs="Times New Roman"/>
                <w:sz w:val="20"/>
              </w:rPr>
              <w:t>al.,</w:t>
            </w:r>
            <w:proofErr w:type="gramEnd"/>
            <w:r w:rsidRPr="00006A65">
              <w:rPr>
                <w:rStyle w:val="hps"/>
                <w:rFonts w:cs="Times New Roman"/>
                <w:sz w:val="20"/>
              </w:rPr>
              <w:t xml:space="preserve"> 2004).  Les adolescents auraient, quant à eux, plus tendance à anticiper les conséquences négatives et chercheraient davantage à intervenir directement dans le conflit (Drapeau et </w:t>
            </w:r>
            <w:proofErr w:type="gramStart"/>
            <w:r w:rsidRPr="00006A65">
              <w:rPr>
                <w:rStyle w:val="hps"/>
                <w:rFonts w:cs="Times New Roman"/>
                <w:sz w:val="20"/>
              </w:rPr>
              <w:t>al.,</w:t>
            </w:r>
            <w:proofErr w:type="gramEnd"/>
            <w:r w:rsidRPr="00006A65">
              <w:rPr>
                <w:rStyle w:val="hps"/>
                <w:rFonts w:cs="Times New Roman"/>
                <w:sz w:val="20"/>
              </w:rPr>
              <w:t xml:space="preserve"> 2004). </w:t>
            </w:r>
          </w:p>
          <w:p w14:paraId="00A685C3" w14:textId="6C9F0CA3" w:rsidR="007C10A2" w:rsidRPr="00006A65" w:rsidRDefault="007C10A2" w:rsidP="00F533D1">
            <w:pPr>
              <w:spacing w:before="40" w:after="80"/>
              <w:jc w:val="both"/>
              <w:rPr>
                <w:rFonts w:cs="Times New Roman"/>
                <w:sz w:val="20"/>
              </w:rPr>
            </w:pPr>
            <w:r w:rsidRPr="00006A65">
              <w:rPr>
                <w:rStyle w:val="hps"/>
                <w:rFonts w:cs="Times New Roman"/>
                <w:sz w:val="20"/>
              </w:rPr>
              <w:t>La recherche qui porte sur l’adaptation à la séparation (très conflictuelle ou non) a donné des résultats incohérents concernant l’impact de l’âge auquel la séparation arrive. Cet élément pourrait en fait jouer un rôle qui dépendrait de la tâche développementale susceptible d’être perturbée durant cette même période : consolider l’attachement à ses parents, apprendre à contrôler ses comportements pour les plus jeunes, former son identité, développer des relations sociales et une méthode de travail à l’école pour les plus vieux, etc. (Kelly, 2012).</w:t>
            </w:r>
          </w:p>
        </w:tc>
      </w:tr>
      <w:tr w:rsidR="000D6A43" w14:paraId="4B50E3A3" w14:textId="77777777" w:rsidTr="00FD5AD3">
        <w:tc>
          <w:tcPr>
            <w:tcW w:w="1951" w:type="dxa"/>
          </w:tcPr>
          <w:p w14:paraId="3EC1EA15" w14:textId="77777777" w:rsidR="000D6A43" w:rsidRPr="00006A65" w:rsidRDefault="000D6A43" w:rsidP="00F533D1">
            <w:pPr>
              <w:spacing w:before="40" w:after="80"/>
              <w:rPr>
                <w:b/>
                <w:sz w:val="20"/>
              </w:rPr>
            </w:pPr>
            <w:r w:rsidRPr="00006A65">
              <w:rPr>
                <w:b/>
                <w:sz w:val="20"/>
              </w:rPr>
              <w:t>Sexe de l’enfant</w:t>
            </w:r>
          </w:p>
        </w:tc>
        <w:tc>
          <w:tcPr>
            <w:tcW w:w="7655" w:type="dxa"/>
          </w:tcPr>
          <w:p w14:paraId="3FC3884E" w14:textId="7CE6A4D0" w:rsidR="000D6A43" w:rsidRPr="00006A65" w:rsidRDefault="000D6A43" w:rsidP="00006A65">
            <w:pPr>
              <w:spacing w:before="40" w:after="80"/>
              <w:jc w:val="both"/>
              <w:rPr>
                <w:rFonts w:cs="Times New Roman"/>
                <w:sz w:val="20"/>
              </w:rPr>
            </w:pPr>
            <w:r w:rsidRPr="00006A65">
              <w:rPr>
                <w:rFonts w:cs="Times New Roman"/>
                <w:sz w:val="20"/>
              </w:rPr>
              <w:t xml:space="preserve">Les connaissances actuelles ne </w:t>
            </w:r>
            <w:r w:rsidR="00006A65">
              <w:rPr>
                <w:rFonts w:cs="Times New Roman"/>
                <w:sz w:val="20"/>
              </w:rPr>
              <w:t>permettent pas de</w:t>
            </w:r>
            <w:r w:rsidRPr="00006A65">
              <w:rPr>
                <w:rFonts w:cs="Times New Roman"/>
                <w:sz w:val="20"/>
              </w:rPr>
              <w:t xml:space="preserve"> tirer des conclusions claires quant à l’influence de la var</w:t>
            </w:r>
            <w:r w:rsidR="00E03ABD" w:rsidRPr="00006A65">
              <w:rPr>
                <w:rFonts w:cs="Times New Roman"/>
                <w:sz w:val="20"/>
              </w:rPr>
              <w:t>iable « sexe » sur l’adaptation de l’enfant fa</w:t>
            </w:r>
            <w:r w:rsidR="00496BA7">
              <w:rPr>
                <w:rFonts w:cs="Times New Roman"/>
                <w:sz w:val="20"/>
              </w:rPr>
              <w:t>ce aux conflits post-séparation</w:t>
            </w:r>
            <w:r w:rsidR="00E03ABD" w:rsidRPr="00006A65">
              <w:rPr>
                <w:rFonts w:cs="Times New Roman"/>
                <w:sz w:val="20"/>
              </w:rPr>
              <w:t xml:space="preserve"> (Drapeau et </w:t>
            </w:r>
            <w:proofErr w:type="gramStart"/>
            <w:r w:rsidR="00E03ABD" w:rsidRPr="00006A65">
              <w:rPr>
                <w:rFonts w:cs="Times New Roman"/>
                <w:sz w:val="20"/>
              </w:rPr>
              <w:t>al.,</w:t>
            </w:r>
            <w:proofErr w:type="gramEnd"/>
            <w:r w:rsidR="00E03ABD" w:rsidRPr="00006A65">
              <w:rPr>
                <w:rFonts w:cs="Times New Roman"/>
                <w:sz w:val="20"/>
              </w:rPr>
              <w:t xml:space="preserve"> 2004). De façon plus générale, l’état actuel des connaissances sur les conséquences de la séparation</w:t>
            </w:r>
            <w:r w:rsidR="00A63C57" w:rsidRPr="00006A65">
              <w:rPr>
                <w:rFonts w:cs="Times New Roman"/>
                <w:sz w:val="20"/>
              </w:rPr>
              <w:t xml:space="preserve"> (très conflictuelle ou non)</w:t>
            </w:r>
            <w:r w:rsidR="00E03ABD" w:rsidRPr="00006A65">
              <w:rPr>
                <w:rFonts w:cs="Times New Roman"/>
                <w:sz w:val="20"/>
              </w:rPr>
              <w:t xml:space="preserve"> ne permet pas d’établir si des différences entre les garçons et les filles existent sur le plan de l’adaptation (Kelly, 2012).</w:t>
            </w:r>
          </w:p>
        </w:tc>
      </w:tr>
      <w:tr w:rsidR="00AB6315" w14:paraId="14CE5F67" w14:textId="77777777" w:rsidTr="00FD5AD3">
        <w:tc>
          <w:tcPr>
            <w:tcW w:w="1951" w:type="dxa"/>
          </w:tcPr>
          <w:p w14:paraId="6A6D6266" w14:textId="3238A7D4" w:rsidR="00AB6315" w:rsidRPr="00006A65" w:rsidRDefault="00AB6315" w:rsidP="00F533D1">
            <w:pPr>
              <w:spacing w:before="40" w:after="80"/>
              <w:rPr>
                <w:b/>
                <w:sz w:val="20"/>
              </w:rPr>
            </w:pPr>
            <w:r w:rsidRPr="00006A65">
              <w:rPr>
                <w:b/>
                <w:sz w:val="20"/>
              </w:rPr>
              <w:t>Modalités de garde et d’accès</w:t>
            </w:r>
          </w:p>
        </w:tc>
        <w:tc>
          <w:tcPr>
            <w:tcW w:w="7655" w:type="dxa"/>
          </w:tcPr>
          <w:p w14:paraId="0164D866" w14:textId="4A8E10E8" w:rsidR="00BF568E" w:rsidRPr="00006A65" w:rsidRDefault="00BF568E" w:rsidP="00F533D1">
            <w:pPr>
              <w:spacing w:before="40" w:after="80"/>
              <w:jc w:val="both"/>
              <w:rPr>
                <w:rFonts w:cs="Times New Roman"/>
                <w:sz w:val="20"/>
              </w:rPr>
            </w:pPr>
            <w:r w:rsidRPr="00006A65">
              <w:rPr>
                <w:rFonts w:cs="Times New Roman"/>
                <w:sz w:val="20"/>
              </w:rPr>
              <w:t xml:space="preserve">L’analyse de 20 études effectuée par Drapeau et ses collègues (2014) montre que, dans </w:t>
            </w:r>
            <w:r w:rsidR="009427DE" w:rsidRPr="00006A65">
              <w:rPr>
                <w:rFonts w:cs="Times New Roman"/>
                <w:sz w:val="20"/>
              </w:rPr>
              <w:t xml:space="preserve">un contexte conflictuel </w:t>
            </w:r>
            <w:r w:rsidRPr="00006A65">
              <w:rPr>
                <w:rFonts w:cs="Times New Roman"/>
                <w:sz w:val="20"/>
              </w:rPr>
              <w:t xml:space="preserve">et lorsqu’on tient compte de la qualité de la relation parent-enfant, les contacts accrus avec le parent non gardien et la garde partagée sont associés à une meilleure adaptation de l’enfant. Cependant, </w:t>
            </w:r>
            <w:r w:rsidR="00496BA7">
              <w:rPr>
                <w:rFonts w:cs="Times New Roman"/>
                <w:sz w:val="20"/>
              </w:rPr>
              <w:t>des études montrent</w:t>
            </w:r>
            <w:r w:rsidR="009427DE" w:rsidRPr="00006A65">
              <w:rPr>
                <w:rFonts w:cs="Times New Roman"/>
                <w:sz w:val="20"/>
              </w:rPr>
              <w:t xml:space="preserve"> également que, dans</w:t>
            </w:r>
            <w:r w:rsidR="00FF0ED0" w:rsidRPr="00006A65">
              <w:rPr>
                <w:rFonts w:cs="Times New Roman"/>
                <w:sz w:val="20"/>
              </w:rPr>
              <w:t xml:space="preserve"> </w:t>
            </w:r>
            <w:r w:rsidR="001F363A" w:rsidRPr="00006A65">
              <w:rPr>
                <w:rFonts w:cs="Times New Roman"/>
                <w:sz w:val="20"/>
              </w:rPr>
              <w:t xml:space="preserve">un </w:t>
            </w:r>
            <w:r w:rsidR="00FF0ED0" w:rsidRPr="00006A65">
              <w:rPr>
                <w:rFonts w:cs="Times New Roman"/>
                <w:sz w:val="20"/>
              </w:rPr>
              <w:t>contexte</w:t>
            </w:r>
            <w:r w:rsidR="001F363A" w:rsidRPr="00006A65">
              <w:rPr>
                <w:rFonts w:cs="Times New Roman"/>
                <w:sz w:val="20"/>
              </w:rPr>
              <w:t xml:space="preserve"> conflictuel</w:t>
            </w:r>
            <w:r w:rsidR="009427DE" w:rsidRPr="00006A65">
              <w:rPr>
                <w:rFonts w:cs="Times New Roman"/>
                <w:sz w:val="20"/>
              </w:rPr>
              <w:t xml:space="preserve">, </w:t>
            </w:r>
            <w:r w:rsidRPr="00006A65">
              <w:rPr>
                <w:rFonts w:cs="Times New Roman"/>
                <w:sz w:val="20"/>
              </w:rPr>
              <w:t>davantage de contacts avec les deux parents placent les jeunes plus à risque d’</w:t>
            </w:r>
            <w:r w:rsidR="009427DE" w:rsidRPr="00006A65">
              <w:rPr>
                <w:rFonts w:cs="Times New Roman"/>
                <w:sz w:val="20"/>
              </w:rPr>
              <w:t>être triangulés</w:t>
            </w:r>
            <w:r w:rsidR="00FF0ED0" w:rsidRPr="00006A65">
              <w:rPr>
                <w:rFonts w:cs="Times New Roman"/>
                <w:sz w:val="20"/>
              </w:rPr>
              <w:t xml:space="preserve"> dans le conflit</w:t>
            </w:r>
            <w:r w:rsidR="009427DE" w:rsidRPr="00006A65">
              <w:rPr>
                <w:rFonts w:cs="Times New Roman"/>
                <w:sz w:val="20"/>
              </w:rPr>
              <w:t>. Des incohérences subsistent donc dans ce domaine de recherche. Par ailleurs, ces études ont souvent été effectuée</w:t>
            </w:r>
            <w:r w:rsidR="001F363A" w:rsidRPr="00006A65">
              <w:rPr>
                <w:rFonts w:cs="Times New Roman"/>
                <w:sz w:val="20"/>
              </w:rPr>
              <w:t>s</w:t>
            </w:r>
            <w:r w:rsidR="009427DE" w:rsidRPr="00006A65">
              <w:rPr>
                <w:rFonts w:cs="Times New Roman"/>
                <w:sz w:val="20"/>
              </w:rPr>
              <w:t xml:space="preserve"> auprès de la population générale et ne peuvent être généralisé</w:t>
            </w:r>
            <w:r w:rsidR="00623A16" w:rsidRPr="00006A65">
              <w:rPr>
                <w:rFonts w:cs="Times New Roman"/>
                <w:sz w:val="20"/>
              </w:rPr>
              <w:t>e</w:t>
            </w:r>
            <w:r w:rsidR="009427DE" w:rsidRPr="00006A65">
              <w:rPr>
                <w:rFonts w:cs="Times New Roman"/>
                <w:sz w:val="20"/>
              </w:rPr>
              <w:t>s</w:t>
            </w:r>
            <w:r w:rsidR="00C935AD" w:rsidRPr="00006A65">
              <w:rPr>
                <w:rFonts w:cs="Times New Roman"/>
                <w:sz w:val="20"/>
              </w:rPr>
              <w:t xml:space="preserve"> à des </w:t>
            </w:r>
            <w:r w:rsidR="00FF0ED0" w:rsidRPr="00006A65">
              <w:rPr>
                <w:rFonts w:cs="Times New Roman"/>
                <w:sz w:val="20"/>
              </w:rPr>
              <w:t>situations particulières</w:t>
            </w:r>
            <w:r w:rsidR="00C935AD" w:rsidRPr="00006A65">
              <w:rPr>
                <w:rFonts w:cs="Times New Roman"/>
                <w:sz w:val="20"/>
              </w:rPr>
              <w:t xml:space="preserve">, soit </w:t>
            </w:r>
            <w:r w:rsidR="00FF0ED0" w:rsidRPr="00006A65">
              <w:rPr>
                <w:rFonts w:cs="Times New Roman"/>
                <w:sz w:val="20"/>
              </w:rPr>
              <w:t>celles des</w:t>
            </w:r>
            <w:r w:rsidR="009427DE" w:rsidRPr="00006A65">
              <w:rPr>
                <w:rFonts w:cs="Times New Roman"/>
                <w:sz w:val="20"/>
              </w:rPr>
              <w:t xml:space="preserve"> familles qui ont connu des épisodes de violence ou qui se voient imposer des modalités de garde par un tribunal. </w:t>
            </w:r>
          </w:p>
        </w:tc>
      </w:tr>
      <w:tr w:rsidR="00197C8A" w:rsidRPr="00F60FA7" w14:paraId="69246E7F" w14:textId="77777777" w:rsidTr="00FD5AD3">
        <w:tc>
          <w:tcPr>
            <w:tcW w:w="1951" w:type="dxa"/>
          </w:tcPr>
          <w:p w14:paraId="51732586" w14:textId="5FED6B07" w:rsidR="00197C8A" w:rsidRPr="00006A65" w:rsidRDefault="000070DE" w:rsidP="00F533D1">
            <w:pPr>
              <w:spacing w:before="40" w:after="80"/>
              <w:rPr>
                <w:b/>
                <w:sz w:val="20"/>
              </w:rPr>
            </w:pPr>
            <w:r w:rsidRPr="00006A65">
              <w:rPr>
                <w:b/>
                <w:sz w:val="20"/>
              </w:rPr>
              <w:t>S</w:t>
            </w:r>
            <w:r w:rsidR="000C5CA4" w:rsidRPr="00006A65">
              <w:rPr>
                <w:b/>
                <w:sz w:val="20"/>
              </w:rPr>
              <w:t xml:space="preserve">tratégies de </w:t>
            </w:r>
            <w:r w:rsidR="000C5CA4" w:rsidRPr="00006A65">
              <w:rPr>
                <w:b/>
                <w:i/>
                <w:sz w:val="20"/>
              </w:rPr>
              <w:t>coping</w:t>
            </w:r>
            <w:r w:rsidR="000C5CA4" w:rsidRPr="00006A65">
              <w:rPr>
                <w:b/>
                <w:sz w:val="20"/>
              </w:rPr>
              <w:t xml:space="preserve"> déployées par l’enfant</w:t>
            </w:r>
          </w:p>
        </w:tc>
        <w:tc>
          <w:tcPr>
            <w:tcW w:w="7655" w:type="dxa"/>
          </w:tcPr>
          <w:p w14:paraId="497358DA" w14:textId="66CA6B63" w:rsidR="00197C8A" w:rsidRPr="00006A65" w:rsidRDefault="000C5CA4" w:rsidP="00F533D1">
            <w:pPr>
              <w:autoSpaceDE w:val="0"/>
              <w:autoSpaceDN w:val="0"/>
              <w:adjustRightInd w:val="0"/>
              <w:spacing w:before="40" w:after="80"/>
              <w:jc w:val="both"/>
              <w:rPr>
                <w:rStyle w:val="hps"/>
                <w:rFonts w:cs="Times New Roman"/>
                <w:sz w:val="20"/>
              </w:rPr>
            </w:pPr>
            <w:r w:rsidRPr="00006A65">
              <w:rPr>
                <w:rStyle w:val="hps"/>
                <w:rFonts w:cs="Times New Roman"/>
                <w:sz w:val="20"/>
              </w:rPr>
              <w:t xml:space="preserve">Certaines stratégies de </w:t>
            </w:r>
            <w:r w:rsidRPr="00006A65">
              <w:rPr>
                <w:rStyle w:val="hps"/>
                <w:rFonts w:cs="Times New Roman"/>
                <w:i/>
                <w:sz w:val="20"/>
              </w:rPr>
              <w:t xml:space="preserve">coping </w:t>
            </w:r>
            <w:r w:rsidR="009A2F92" w:rsidRPr="00006A65">
              <w:rPr>
                <w:rStyle w:val="hps"/>
                <w:rFonts w:cs="Times New Roman"/>
                <w:sz w:val="20"/>
              </w:rPr>
              <w:t xml:space="preserve">actives (ex. intervention directe de l’enfant) ou passives (ex. évitement) face au conflit pourraient jouer sur l’adaptation de l’enfant. </w:t>
            </w:r>
            <w:r w:rsidR="00E40CF9" w:rsidRPr="00006A65">
              <w:rPr>
                <w:rStyle w:val="hps"/>
                <w:rFonts w:cs="Times New Roman"/>
                <w:sz w:val="20"/>
              </w:rPr>
              <w:t>Cependant, l</w:t>
            </w:r>
            <w:r w:rsidR="001806DC" w:rsidRPr="00006A65">
              <w:rPr>
                <w:rStyle w:val="hps"/>
                <w:rFonts w:cs="Times New Roman"/>
                <w:sz w:val="20"/>
              </w:rPr>
              <w:t>eur impact</w:t>
            </w:r>
            <w:r w:rsidR="004E68B7" w:rsidRPr="00006A65">
              <w:rPr>
                <w:rStyle w:val="hps"/>
                <w:rFonts w:cs="Times New Roman"/>
                <w:sz w:val="20"/>
              </w:rPr>
              <w:t xml:space="preserve"> sur l’adaptation</w:t>
            </w:r>
            <w:r w:rsidR="009A2F92" w:rsidRPr="00006A65">
              <w:rPr>
                <w:rStyle w:val="hps"/>
                <w:rFonts w:cs="Times New Roman"/>
                <w:sz w:val="20"/>
              </w:rPr>
              <w:t xml:space="preserve"> pourrait dépendre du niveau d’efficacité perçue de la stratégie utilisée et du niveau de contrôle que les enfants </w:t>
            </w:r>
            <w:r w:rsidR="00EF7210" w:rsidRPr="00006A65">
              <w:rPr>
                <w:rStyle w:val="hps"/>
                <w:rFonts w:cs="Times New Roman"/>
                <w:sz w:val="20"/>
              </w:rPr>
              <w:t xml:space="preserve">croient avoir sur les </w:t>
            </w:r>
            <w:proofErr w:type="spellStart"/>
            <w:r w:rsidR="00EF7210" w:rsidRPr="00006A65">
              <w:rPr>
                <w:rStyle w:val="hps"/>
                <w:rFonts w:cs="Times New Roman"/>
                <w:sz w:val="20"/>
              </w:rPr>
              <w:t>stresseurs</w:t>
            </w:r>
            <w:proofErr w:type="spellEnd"/>
            <w:r w:rsidR="00EF7210" w:rsidRPr="00006A65">
              <w:rPr>
                <w:rStyle w:val="hps"/>
                <w:rFonts w:cs="Times New Roman"/>
                <w:sz w:val="20"/>
              </w:rPr>
              <w:t xml:space="preserve"> avec lesquels ils composent (</w:t>
            </w:r>
            <w:proofErr w:type="spellStart"/>
            <w:r w:rsidR="00EF7210" w:rsidRPr="00006A65">
              <w:rPr>
                <w:rStyle w:val="hps"/>
                <w:rFonts w:cs="Times New Roman"/>
                <w:sz w:val="20"/>
              </w:rPr>
              <w:t>Carobene</w:t>
            </w:r>
            <w:proofErr w:type="spellEnd"/>
            <w:r w:rsidR="00EF7210" w:rsidRPr="00006A65">
              <w:rPr>
                <w:rStyle w:val="hps"/>
                <w:rFonts w:cs="Times New Roman"/>
                <w:sz w:val="20"/>
              </w:rPr>
              <w:t>, Cyr, Cyr-Villeneuve, &amp; Bergeron, 2009</w:t>
            </w:r>
            <w:r w:rsidR="004375A3" w:rsidRPr="00006A65">
              <w:rPr>
                <w:rStyle w:val="hps"/>
                <w:rFonts w:cs="Times New Roman"/>
                <w:sz w:val="20"/>
              </w:rPr>
              <w:t>*</w:t>
            </w:r>
            <w:r w:rsidR="00EF7210" w:rsidRPr="00006A65">
              <w:rPr>
                <w:rStyle w:val="hps"/>
                <w:rFonts w:cs="Times New Roman"/>
                <w:sz w:val="20"/>
              </w:rPr>
              <w:t>; Drapeau, Samson, &amp; Saint-Jacques, 1999</w:t>
            </w:r>
            <w:r w:rsidR="004375A3" w:rsidRPr="00006A65">
              <w:rPr>
                <w:rStyle w:val="hps"/>
                <w:rFonts w:cs="Times New Roman"/>
                <w:sz w:val="20"/>
              </w:rPr>
              <w:t>*</w:t>
            </w:r>
            <w:r w:rsidR="00EF7210" w:rsidRPr="00006A65">
              <w:rPr>
                <w:rStyle w:val="hps"/>
                <w:rFonts w:cs="Times New Roman"/>
                <w:sz w:val="20"/>
              </w:rPr>
              <w:t>)</w:t>
            </w:r>
            <w:r w:rsidR="009A2F92" w:rsidRPr="00006A65">
              <w:rPr>
                <w:rStyle w:val="hps"/>
                <w:rFonts w:cs="Times New Roman"/>
                <w:sz w:val="20"/>
              </w:rPr>
              <w:t>.</w:t>
            </w:r>
          </w:p>
        </w:tc>
      </w:tr>
    </w:tbl>
    <w:p w14:paraId="05726469" w14:textId="77777777" w:rsidR="00EE4A88" w:rsidRDefault="00EE4A88" w:rsidP="00F533D1"/>
    <w:p w14:paraId="3977B6F0" w14:textId="40B1E2E3" w:rsidR="003934C3" w:rsidRDefault="003934C3">
      <w:r>
        <w:br w:type="page"/>
      </w:r>
    </w:p>
    <w:p w14:paraId="5CDE9DE3" w14:textId="36E83FEF" w:rsidR="003934C3" w:rsidRPr="003934C3" w:rsidRDefault="003934C3" w:rsidP="003934C3">
      <w:pPr>
        <w:jc w:val="center"/>
        <w:rPr>
          <w:b/>
          <w:szCs w:val="28"/>
          <w:lang w:val="fr-CA"/>
        </w:rPr>
      </w:pPr>
      <w:r>
        <w:rPr>
          <w:b/>
          <w:szCs w:val="28"/>
          <w:lang w:val="fr-CA"/>
        </w:rPr>
        <w:lastRenderedPageBreak/>
        <w:t>I</w:t>
      </w:r>
      <w:r w:rsidRPr="003934C3">
        <w:rPr>
          <w:b/>
          <w:szCs w:val="28"/>
          <w:lang w:val="fr-CA"/>
        </w:rPr>
        <w:t>nterventions</w:t>
      </w:r>
      <w:r>
        <w:rPr>
          <w:b/>
          <w:szCs w:val="28"/>
          <w:lang w:val="fr-CA"/>
        </w:rPr>
        <w:t xml:space="preserve"> </w:t>
      </w:r>
      <w:r w:rsidRPr="003934C3">
        <w:rPr>
          <w:b/>
          <w:szCs w:val="28"/>
          <w:lang w:val="fr-CA"/>
        </w:rPr>
        <w:t>dans les situations de conflits sévères de séparation</w:t>
      </w:r>
    </w:p>
    <w:p w14:paraId="635BFAA2" w14:textId="77777777" w:rsidR="003934C3" w:rsidRPr="000070DE" w:rsidRDefault="003934C3" w:rsidP="002923F9">
      <w:pPr>
        <w:jc w:val="both"/>
        <w:rPr>
          <w:sz w:val="22"/>
          <w:lang w:val="fr-CA"/>
        </w:rPr>
      </w:pPr>
    </w:p>
    <w:p w14:paraId="7DC23BA4" w14:textId="77777777" w:rsidR="00EC29DF" w:rsidRDefault="003934C3" w:rsidP="002923F9">
      <w:pPr>
        <w:pStyle w:val="Sansinterligne"/>
        <w:spacing w:line="276" w:lineRule="auto"/>
        <w:jc w:val="both"/>
        <w:rPr>
          <w:sz w:val="20"/>
          <w:szCs w:val="20"/>
        </w:rPr>
      </w:pPr>
      <w:r w:rsidRPr="003934C3">
        <w:rPr>
          <w:sz w:val="20"/>
          <w:szCs w:val="20"/>
        </w:rPr>
        <w:t xml:space="preserve">Les interventions présentées sont de nature juridique (ou judiciaire), psychosociale ou mixte. </w:t>
      </w:r>
    </w:p>
    <w:p w14:paraId="35D1CBE3" w14:textId="77777777" w:rsidR="00EC29DF" w:rsidRDefault="00EC29DF" w:rsidP="002923F9">
      <w:pPr>
        <w:pStyle w:val="Sansinterligne"/>
        <w:spacing w:line="276" w:lineRule="auto"/>
        <w:jc w:val="both"/>
        <w:rPr>
          <w:sz w:val="20"/>
          <w:szCs w:val="20"/>
        </w:rPr>
      </w:pPr>
    </w:p>
    <w:p w14:paraId="5AAB0BA4" w14:textId="1F7710F2" w:rsidR="003934C3" w:rsidRPr="003934C3" w:rsidRDefault="003934C3" w:rsidP="002923F9">
      <w:pPr>
        <w:pStyle w:val="Sansinterligne"/>
        <w:spacing w:line="276" w:lineRule="auto"/>
        <w:jc w:val="both"/>
        <w:rPr>
          <w:sz w:val="20"/>
          <w:szCs w:val="20"/>
        </w:rPr>
      </w:pPr>
      <w:r w:rsidRPr="003934C3">
        <w:rPr>
          <w:sz w:val="20"/>
          <w:szCs w:val="20"/>
        </w:rPr>
        <w:t xml:space="preserve">Elles s’adressent à un niveau croissant de sévérité du conflit (de 1 à 4). </w:t>
      </w:r>
    </w:p>
    <w:p w14:paraId="6EEA76E8" w14:textId="77777777" w:rsidR="003934C3" w:rsidRPr="003934C3" w:rsidRDefault="003934C3" w:rsidP="002923F9">
      <w:pPr>
        <w:pStyle w:val="Sansinterligne"/>
        <w:spacing w:line="276" w:lineRule="auto"/>
        <w:jc w:val="both"/>
        <w:rPr>
          <w:sz w:val="20"/>
          <w:szCs w:val="20"/>
        </w:rPr>
      </w:pPr>
    </w:p>
    <w:p w14:paraId="33E08470" w14:textId="46C2BD78" w:rsidR="003934C3" w:rsidRPr="003934C3" w:rsidRDefault="003934C3" w:rsidP="002923F9">
      <w:pPr>
        <w:pStyle w:val="Sansinterligne"/>
        <w:spacing w:line="276" w:lineRule="auto"/>
        <w:jc w:val="both"/>
        <w:rPr>
          <w:sz w:val="20"/>
          <w:szCs w:val="20"/>
        </w:rPr>
      </w:pPr>
      <w:r w:rsidRPr="003934C3">
        <w:rPr>
          <w:sz w:val="20"/>
          <w:szCs w:val="20"/>
        </w:rPr>
        <w:t>Il est souhaité que les parents puissent en arriver à une entente par le biais de services alternatifs de résolution de conflits</w:t>
      </w:r>
      <w:r w:rsidR="003D211C">
        <w:rPr>
          <w:sz w:val="20"/>
          <w:szCs w:val="20"/>
        </w:rPr>
        <w:t xml:space="preserve"> plutôt que par le biais de la C</w:t>
      </w:r>
      <w:r w:rsidRPr="003934C3">
        <w:rPr>
          <w:sz w:val="20"/>
          <w:szCs w:val="20"/>
        </w:rPr>
        <w:t>our. Cependant, plus le niveau de sévérité augmente, plus les interventions sont contraignantes (encadrées par des ordonnances) et intrusives, mais l’objectif est de combiner et d’intégrer les interventions judiciaires</w:t>
      </w:r>
      <w:r w:rsidR="002923F9">
        <w:rPr>
          <w:sz w:val="20"/>
          <w:szCs w:val="20"/>
        </w:rPr>
        <w:t xml:space="preserve"> et psychosociales</w:t>
      </w:r>
      <w:r w:rsidRPr="003934C3">
        <w:rPr>
          <w:sz w:val="20"/>
          <w:szCs w:val="20"/>
        </w:rPr>
        <w:t xml:space="preserve">. </w:t>
      </w:r>
    </w:p>
    <w:p w14:paraId="47459494" w14:textId="77777777" w:rsidR="003934C3" w:rsidRPr="003934C3" w:rsidRDefault="003934C3" w:rsidP="002923F9">
      <w:pPr>
        <w:pStyle w:val="Sansinterligne"/>
        <w:spacing w:line="276" w:lineRule="auto"/>
        <w:jc w:val="both"/>
        <w:rPr>
          <w:sz w:val="20"/>
          <w:szCs w:val="20"/>
        </w:rPr>
      </w:pPr>
    </w:p>
    <w:p w14:paraId="5361CE14" w14:textId="77777777" w:rsidR="003934C3" w:rsidRPr="003934C3" w:rsidRDefault="003934C3" w:rsidP="002923F9">
      <w:pPr>
        <w:pStyle w:val="Sansinterligne"/>
        <w:spacing w:line="276" w:lineRule="auto"/>
        <w:jc w:val="both"/>
        <w:rPr>
          <w:sz w:val="20"/>
          <w:szCs w:val="20"/>
        </w:rPr>
      </w:pPr>
      <w:r w:rsidRPr="003934C3">
        <w:rPr>
          <w:sz w:val="20"/>
          <w:szCs w:val="20"/>
        </w:rPr>
        <w:t>Lorsque les conflits sont considérés sévères, les interventions présentées aux troisième et quatrième niveaux sont indiquées ou curatives. Mais, il faut garder à l’esprit les services préventifs des niveaux 1 et 2.</w:t>
      </w:r>
    </w:p>
    <w:p w14:paraId="6A2BA6B6" w14:textId="77777777" w:rsidR="003934C3" w:rsidRPr="003934C3" w:rsidRDefault="003934C3" w:rsidP="003934C3">
      <w:pPr>
        <w:pStyle w:val="Sansinterligne"/>
        <w:spacing w:line="276" w:lineRule="auto"/>
        <w:jc w:val="both"/>
        <w:rPr>
          <w:sz w:val="20"/>
          <w:szCs w:val="20"/>
        </w:rPr>
      </w:pPr>
    </w:p>
    <w:p w14:paraId="27A77EF7" w14:textId="77777777" w:rsidR="003934C3" w:rsidRPr="003934C3" w:rsidRDefault="003934C3" w:rsidP="00CF3A80">
      <w:pPr>
        <w:pStyle w:val="Sansinterligne"/>
        <w:spacing w:before="40" w:after="80" w:line="276" w:lineRule="auto"/>
        <w:jc w:val="center"/>
        <w:rPr>
          <w:b/>
          <w:sz w:val="20"/>
          <w:szCs w:val="20"/>
        </w:rPr>
      </w:pPr>
      <w:r w:rsidRPr="003934C3">
        <w:rPr>
          <w:b/>
          <w:sz w:val="20"/>
          <w:szCs w:val="20"/>
        </w:rPr>
        <w:t>Continuum et définition des stratégies préventives et curatives</w:t>
      </w:r>
    </w:p>
    <w:tbl>
      <w:tblPr>
        <w:tblW w:w="0" w:type="auto"/>
        <w:tblLook w:val="04A0" w:firstRow="1" w:lastRow="0" w:firstColumn="1" w:lastColumn="0" w:noHBand="0" w:noVBand="1"/>
      </w:tblPr>
      <w:tblGrid>
        <w:gridCol w:w="2122"/>
        <w:gridCol w:w="1564"/>
        <w:gridCol w:w="5664"/>
      </w:tblGrid>
      <w:tr w:rsidR="003934C3" w:rsidRPr="003934C3" w14:paraId="6F019F7A" w14:textId="77777777" w:rsidTr="003934C3">
        <w:tc>
          <w:tcPr>
            <w:tcW w:w="2122" w:type="dxa"/>
            <w:vMerge w:val="restart"/>
            <w:tcBorders>
              <w:top w:val="single" w:sz="4" w:space="0" w:color="auto"/>
            </w:tcBorders>
            <w:vAlign w:val="center"/>
          </w:tcPr>
          <w:p w14:paraId="5FBEA451" w14:textId="77777777" w:rsidR="003934C3" w:rsidRPr="003934C3" w:rsidRDefault="003934C3" w:rsidP="00CF3A80">
            <w:pPr>
              <w:pStyle w:val="Sansinterligne"/>
              <w:spacing w:before="40" w:after="80" w:line="276" w:lineRule="auto"/>
              <w:rPr>
                <w:b/>
                <w:sz w:val="20"/>
                <w:szCs w:val="20"/>
              </w:rPr>
            </w:pPr>
            <w:r w:rsidRPr="003934C3">
              <w:rPr>
                <w:b/>
                <w:sz w:val="20"/>
                <w:szCs w:val="20"/>
              </w:rPr>
              <w:t xml:space="preserve">Stratégies de prévention en amont du problème. </w:t>
            </w:r>
          </w:p>
        </w:tc>
        <w:tc>
          <w:tcPr>
            <w:tcW w:w="1564" w:type="dxa"/>
            <w:tcBorders>
              <w:top w:val="single" w:sz="4" w:space="0" w:color="auto"/>
              <w:bottom w:val="single" w:sz="4" w:space="0" w:color="auto"/>
            </w:tcBorders>
            <w:shd w:val="clear" w:color="auto" w:fill="DBE5F1" w:themeFill="accent1" w:themeFillTint="33"/>
            <w:vAlign w:val="center"/>
          </w:tcPr>
          <w:p w14:paraId="2FB2A86B" w14:textId="77777777" w:rsidR="003934C3" w:rsidRPr="003934C3" w:rsidRDefault="003934C3" w:rsidP="0047315F">
            <w:pPr>
              <w:pStyle w:val="Sansinterligne"/>
              <w:spacing w:before="80" w:after="80" w:line="276" w:lineRule="auto"/>
              <w:rPr>
                <w:b/>
                <w:sz w:val="20"/>
                <w:szCs w:val="20"/>
              </w:rPr>
            </w:pPr>
            <w:r w:rsidRPr="003934C3">
              <w:rPr>
                <w:b/>
                <w:sz w:val="20"/>
                <w:szCs w:val="20"/>
              </w:rPr>
              <w:t>Prévention universelle </w:t>
            </w:r>
          </w:p>
        </w:tc>
        <w:tc>
          <w:tcPr>
            <w:tcW w:w="5664" w:type="dxa"/>
            <w:tcBorders>
              <w:top w:val="single" w:sz="4" w:space="0" w:color="auto"/>
              <w:bottom w:val="single" w:sz="4" w:space="0" w:color="auto"/>
            </w:tcBorders>
            <w:shd w:val="clear" w:color="auto" w:fill="DBE5F1" w:themeFill="accent1" w:themeFillTint="33"/>
          </w:tcPr>
          <w:p w14:paraId="73F3E769" w14:textId="77777777" w:rsidR="003934C3" w:rsidRPr="003934C3" w:rsidRDefault="003934C3" w:rsidP="0047315F">
            <w:pPr>
              <w:pStyle w:val="Sansinterligne"/>
              <w:spacing w:before="80" w:after="80" w:line="276" w:lineRule="auto"/>
              <w:jc w:val="both"/>
              <w:rPr>
                <w:sz w:val="20"/>
                <w:szCs w:val="20"/>
              </w:rPr>
            </w:pPr>
            <w:r w:rsidRPr="003934C3">
              <w:rPr>
                <w:sz w:val="20"/>
                <w:szCs w:val="20"/>
              </w:rPr>
              <w:t xml:space="preserve">S’adresse à l’ensemble des familles séparées sans chercher à cibler les individus présentant le plus de facteurs de risque ou d’indicateurs d’une situation de conflit sévère. Les interventions visant à mettre en place des facteurs protecteurs </w:t>
            </w:r>
            <w:r w:rsidRPr="003934C3">
              <w:rPr>
                <w:sz w:val="20"/>
                <w:szCs w:val="20"/>
                <w:u w:val="single"/>
              </w:rPr>
              <w:t>avant</w:t>
            </w:r>
            <w:r w:rsidRPr="003934C3">
              <w:rPr>
                <w:sz w:val="20"/>
                <w:szCs w:val="20"/>
              </w:rPr>
              <w:t xml:space="preserve"> qu’un problème relié à la séparation ou au divorce ne se développe (</w:t>
            </w:r>
            <w:proofErr w:type="spellStart"/>
            <w:r w:rsidRPr="003934C3">
              <w:rPr>
                <w:sz w:val="20"/>
                <w:szCs w:val="20"/>
              </w:rPr>
              <w:t>Ripple</w:t>
            </w:r>
            <w:proofErr w:type="spellEnd"/>
            <w:r w:rsidRPr="003934C3">
              <w:rPr>
                <w:sz w:val="20"/>
                <w:szCs w:val="20"/>
              </w:rPr>
              <w:t xml:space="preserve">, 2004). </w:t>
            </w:r>
          </w:p>
        </w:tc>
      </w:tr>
      <w:tr w:rsidR="003934C3" w:rsidRPr="003934C3" w14:paraId="10F0D182" w14:textId="77777777" w:rsidTr="003934C3">
        <w:tc>
          <w:tcPr>
            <w:tcW w:w="2122" w:type="dxa"/>
            <w:vMerge/>
            <w:tcBorders>
              <w:bottom w:val="single" w:sz="4" w:space="0" w:color="auto"/>
            </w:tcBorders>
          </w:tcPr>
          <w:p w14:paraId="2C500096" w14:textId="77777777" w:rsidR="003934C3" w:rsidRPr="003934C3" w:rsidRDefault="003934C3" w:rsidP="00CF3A80">
            <w:pPr>
              <w:pStyle w:val="Sansinterligne"/>
              <w:spacing w:before="40" w:after="80" w:line="276" w:lineRule="auto"/>
              <w:jc w:val="both"/>
              <w:rPr>
                <w:b/>
                <w:sz w:val="20"/>
                <w:szCs w:val="20"/>
              </w:rPr>
            </w:pPr>
          </w:p>
        </w:tc>
        <w:tc>
          <w:tcPr>
            <w:tcW w:w="1564" w:type="dxa"/>
            <w:tcBorders>
              <w:top w:val="single" w:sz="4" w:space="0" w:color="auto"/>
              <w:bottom w:val="single" w:sz="4" w:space="0" w:color="auto"/>
            </w:tcBorders>
            <w:shd w:val="clear" w:color="auto" w:fill="B8CCE4" w:themeFill="accent1" w:themeFillTint="66"/>
            <w:vAlign w:val="center"/>
          </w:tcPr>
          <w:p w14:paraId="14333850" w14:textId="77777777" w:rsidR="003934C3" w:rsidRPr="003934C3" w:rsidRDefault="003934C3" w:rsidP="0047315F">
            <w:pPr>
              <w:pStyle w:val="Sansinterligne"/>
              <w:spacing w:before="80" w:after="80" w:line="276" w:lineRule="auto"/>
              <w:rPr>
                <w:b/>
                <w:sz w:val="20"/>
                <w:szCs w:val="20"/>
              </w:rPr>
            </w:pPr>
            <w:r w:rsidRPr="003934C3">
              <w:rPr>
                <w:b/>
                <w:sz w:val="20"/>
                <w:szCs w:val="20"/>
              </w:rPr>
              <w:t>Prévention spécifique </w:t>
            </w:r>
          </w:p>
        </w:tc>
        <w:tc>
          <w:tcPr>
            <w:tcW w:w="5664" w:type="dxa"/>
            <w:tcBorders>
              <w:top w:val="single" w:sz="4" w:space="0" w:color="auto"/>
              <w:bottom w:val="single" w:sz="4" w:space="0" w:color="auto"/>
            </w:tcBorders>
            <w:shd w:val="clear" w:color="auto" w:fill="B8CCE4" w:themeFill="accent1" w:themeFillTint="66"/>
          </w:tcPr>
          <w:p w14:paraId="0C0402EC" w14:textId="77777777" w:rsidR="003934C3" w:rsidRPr="003934C3" w:rsidRDefault="003934C3" w:rsidP="0047315F">
            <w:pPr>
              <w:pStyle w:val="Sansinterligne"/>
              <w:spacing w:before="80" w:after="80" w:line="276" w:lineRule="auto"/>
              <w:jc w:val="both"/>
              <w:rPr>
                <w:sz w:val="20"/>
                <w:szCs w:val="20"/>
              </w:rPr>
            </w:pPr>
            <w:r w:rsidRPr="003934C3">
              <w:rPr>
                <w:sz w:val="20"/>
                <w:szCs w:val="20"/>
              </w:rPr>
              <w:t xml:space="preserve">S’adresse à des groupes de familles partageant un ou des facteurs de risque communs. </w:t>
            </w:r>
          </w:p>
        </w:tc>
      </w:tr>
      <w:tr w:rsidR="003934C3" w:rsidRPr="003934C3" w14:paraId="1533A63F" w14:textId="77777777" w:rsidTr="003934C3">
        <w:tc>
          <w:tcPr>
            <w:tcW w:w="2122" w:type="dxa"/>
            <w:tcBorders>
              <w:top w:val="single" w:sz="4" w:space="0" w:color="auto"/>
              <w:bottom w:val="single" w:sz="4" w:space="0" w:color="auto"/>
            </w:tcBorders>
            <w:vAlign w:val="center"/>
          </w:tcPr>
          <w:p w14:paraId="01A21D6E" w14:textId="77777777" w:rsidR="003934C3" w:rsidRPr="003934C3" w:rsidRDefault="003934C3" w:rsidP="0047315F">
            <w:pPr>
              <w:pStyle w:val="Sansinterligne"/>
              <w:spacing w:before="80" w:after="80" w:line="276" w:lineRule="auto"/>
              <w:rPr>
                <w:b/>
                <w:sz w:val="20"/>
                <w:szCs w:val="20"/>
              </w:rPr>
            </w:pPr>
            <w:r w:rsidRPr="003934C3">
              <w:rPr>
                <w:b/>
                <w:sz w:val="20"/>
                <w:szCs w:val="20"/>
              </w:rPr>
              <w:t xml:space="preserve">Chevauchement entre prévention et traitement. </w:t>
            </w:r>
          </w:p>
        </w:tc>
        <w:tc>
          <w:tcPr>
            <w:tcW w:w="1564" w:type="dxa"/>
            <w:tcBorders>
              <w:top w:val="single" w:sz="4" w:space="0" w:color="auto"/>
              <w:bottom w:val="single" w:sz="4" w:space="0" w:color="auto"/>
            </w:tcBorders>
            <w:shd w:val="clear" w:color="auto" w:fill="95B3D7" w:themeFill="accent1" w:themeFillTint="99"/>
            <w:vAlign w:val="center"/>
          </w:tcPr>
          <w:p w14:paraId="434FB717" w14:textId="77777777" w:rsidR="003934C3" w:rsidRPr="003934C3" w:rsidRDefault="003934C3" w:rsidP="0047315F">
            <w:pPr>
              <w:pStyle w:val="Sansinterligne"/>
              <w:spacing w:before="80" w:after="80" w:line="276" w:lineRule="auto"/>
              <w:rPr>
                <w:b/>
                <w:sz w:val="20"/>
                <w:szCs w:val="20"/>
              </w:rPr>
            </w:pPr>
            <w:r w:rsidRPr="003934C3">
              <w:rPr>
                <w:b/>
                <w:sz w:val="20"/>
                <w:szCs w:val="20"/>
              </w:rPr>
              <w:t>Prévention indiquée </w:t>
            </w:r>
          </w:p>
        </w:tc>
        <w:tc>
          <w:tcPr>
            <w:tcW w:w="5664" w:type="dxa"/>
            <w:tcBorders>
              <w:top w:val="single" w:sz="4" w:space="0" w:color="auto"/>
              <w:bottom w:val="single" w:sz="4" w:space="0" w:color="auto"/>
            </w:tcBorders>
            <w:shd w:val="clear" w:color="auto" w:fill="95B3D7" w:themeFill="accent1" w:themeFillTint="99"/>
          </w:tcPr>
          <w:p w14:paraId="642FB4B0" w14:textId="77777777" w:rsidR="003934C3" w:rsidRPr="003934C3" w:rsidRDefault="003934C3" w:rsidP="0047315F">
            <w:pPr>
              <w:pStyle w:val="Sansinterligne"/>
              <w:spacing w:before="80" w:after="80" w:line="276" w:lineRule="auto"/>
              <w:jc w:val="both"/>
              <w:rPr>
                <w:sz w:val="20"/>
                <w:szCs w:val="20"/>
              </w:rPr>
            </w:pPr>
            <w:r w:rsidRPr="003934C3">
              <w:rPr>
                <w:sz w:val="20"/>
                <w:szCs w:val="20"/>
              </w:rPr>
              <w:t>Cible des familles qui cumulent plusieurs facteurs de risque ou présentent des signes précurseurs d’une famille en conflit sévère (ici des interventions entourant le procès).</w:t>
            </w:r>
          </w:p>
        </w:tc>
      </w:tr>
      <w:tr w:rsidR="003934C3" w:rsidRPr="003934C3" w14:paraId="65523FDB" w14:textId="77777777" w:rsidTr="003934C3">
        <w:tc>
          <w:tcPr>
            <w:tcW w:w="2122" w:type="dxa"/>
            <w:tcBorders>
              <w:top w:val="single" w:sz="4" w:space="0" w:color="auto"/>
              <w:bottom w:val="single" w:sz="4" w:space="0" w:color="auto"/>
            </w:tcBorders>
            <w:vAlign w:val="center"/>
          </w:tcPr>
          <w:p w14:paraId="797D7E59" w14:textId="77777777" w:rsidR="003934C3" w:rsidRPr="003934C3" w:rsidRDefault="003934C3" w:rsidP="00CF3A80">
            <w:pPr>
              <w:pStyle w:val="Sansinterligne"/>
              <w:spacing w:before="40" w:after="80" w:line="276" w:lineRule="auto"/>
              <w:rPr>
                <w:b/>
                <w:sz w:val="20"/>
                <w:szCs w:val="20"/>
              </w:rPr>
            </w:pPr>
            <w:r w:rsidRPr="003934C3">
              <w:rPr>
                <w:b/>
                <w:sz w:val="20"/>
                <w:szCs w:val="20"/>
              </w:rPr>
              <w:t>Traitement</w:t>
            </w:r>
          </w:p>
        </w:tc>
        <w:tc>
          <w:tcPr>
            <w:tcW w:w="1564" w:type="dxa"/>
            <w:tcBorders>
              <w:top w:val="single" w:sz="4" w:space="0" w:color="auto"/>
              <w:bottom w:val="single" w:sz="4" w:space="0" w:color="auto"/>
            </w:tcBorders>
            <w:shd w:val="clear" w:color="auto" w:fill="365F91" w:themeFill="accent1" w:themeFillShade="BF"/>
            <w:vAlign w:val="center"/>
          </w:tcPr>
          <w:p w14:paraId="5E6516C3" w14:textId="77777777" w:rsidR="003934C3" w:rsidRPr="003934C3" w:rsidRDefault="003934C3" w:rsidP="0047315F">
            <w:pPr>
              <w:pStyle w:val="Sansinterligne"/>
              <w:spacing w:before="80" w:after="80" w:line="276" w:lineRule="auto"/>
              <w:rPr>
                <w:b/>
                <w:sz w:val="20"/>
                <w:szCs w:val="20"/>
              </w:rPr>
            </w:pPr>
            <w:r w:rsidRPr="003934C3">
              <w:rPr>
                <w:b/>
                <w:sz w:val="20"/>
                <w:szCs w:val="20"/>
              </w:rPr>
              <w:t>Intervention curative</w:t>
            </w:r>
          </w:p>
        </w:tc>
        <w:tc>
          <w:tcPr>
            <w:tcW w:w="5664" w:type="dxa"/>
            <w:tcBorders>
              <w:top w:val="single" w:sz="4" w:space="0" w:color="auto"/>
              <w:bottom w:val="single" w:sz="4" w:space="0" w:color="auto"/>
            </w:tcBorders>
            <w:shd w:val="clear" w:color="auto" w:fill="365F91" w:themeFill="accent1" w:themeFillShade="BF"/>
          </w:tcPr>
          <w:p w14:paraId="67272F66" w14:textId="77777777" w:rsidR="003934C3" w:rsidRPr="003934C3" w:rsidRDefault="003934C3" w:rsidP="0047315F">
            <w:pPr>
              <w:pStyle w:val="Sansinterligne"/>
              <w:spacing w:before="80" w:after="80" w:line="276" w:lineRule="auto"/>
              <w:jc w:val="both"/>
              <w:rPr>
                <w:sz w:val="20"/>
                <w:szCs w:val="20"/>
              </w:rPr>
            </w:pPr>
            <w:r w:rsidRPr="003934C3">
              <w:rPr>
                <w:sz w:val="20"/>
                <w:szCs w:val="20"/>
              </w:rPr>
              <w:t>Les familles présentent clairement les critères d’une situation de conflit sévère (ici des interventions post-procès). L’intervention vise à répondre au problème une fois qu’il est clairement apparu.</w:t>
            </w:r>
          </w:p>
        </w:tc>
      </w:tr>
      <w:tr w:rsidR="003934C3" w14:paraId="0E9AF223" w14:textId="77777777" w:rsidTr="003934C3">
        <w:tc>
          <w:tcPr>
            <w:tcW w:w="9350" w:type="dxa"/>
            <w:gridSpan w:val="3"/>
            <w:tcBorders>
              <w:top w:val="single" w:sz="4" w:space="0" w:color="auto"/>
            </w:tcBorders>
          </w:tcPr>
          <w:p w14:paraId="1F68B2AA" w14:textId="259F0B6C" w:rsidR="003934C3" w:rsidRPr="00C4159D" w:rsidRDefault="003934C3" w:rsidP="003D211C">
            <w:pPr>
              <w:pStyle w:val="Sansinterligne"/>
              <w:spacing w:before="60" w:line="276" w:lineRule="auto"/>
              <w:jc w:val="both"/>
              <w:rPr>
                <w:i/>
              </w:rPr>
            </w:pPr>
            <w:r w:rsidRPr="006323F0">
              <w:rPr>
                <w:i/>
                <w:sz w:val="20"/>
              </w:rPr>
              <w:t xml:space="preserve">Adapté de Gagné, Drapeau &amp; Saint-Jacques (2012), </w:t>
            </w:r>
            <w:r w:rsidR="003D211C">
              <w:rPr>
                <w:i/>
                <w:sz w:val="20"/>
              </w:rPr>
              <w:t>p. </w:t>
            </w:r>
            <w:r w:rsidRPr="006323F0">
              <w:rPr>
                <w:i/>
                <w:sz w:val="20"/>
              </w:rPr>
              <w:t>15.</w:t>
            </w:r>
          </w:p>
        </w:tc>
      </w:tr>
    </w:tbl>
    <w:p w14:paraId="6947DC0A" w14:textId="77777777" w:rsidR="003934C3" w:rsidRDefault="003934C3" w:rsidP="003934C3">
      <w:pPr>
        <w:pStyle w:val="Sansinterligne"/>
        <w:spacing w:line="276" w:lineRule="auto"/>
        <w:jc w:val="both"/>
      </w:pPr>
    </w:p>
    <w:p w14:paraId="06E988B9" w14:textId="77777777" w:rsidR="003934C3" w:rsidRDefault="003934C3" w:rsidP="003934C3">
      <w:pPr>
        <w:pStyle w:val="Titre1"/>
        <w:jc w:val="center"/>
        <w:rPr>
          <w:rFonts w:asciiTheme="minorHAnsi" w:hAnsiTheme="minorHAnsi"/>
          <w:b/>
          <w:color w:val="auto"/>
          <w:sz w:val="20"/>
          <w:szCs w:val="20"/>
          <w:lang w:val="fr-CA"/>
        </w:rPr>
      </w:pPr>
    </w:p>
    <w:p w14:paraId="50DB228A" w14:textId="77777777" w:rsidR="003934C3" w:rsidRDefault="003934C3" w:rsidP="003934C3">
      <w:pPr>
        <w:pStyle w:val="Titre1"/>
        <w:jc w:val="center"/>
        <w:rPr>
          <w:rFonts w:asciiTheme="minorHAnsi" w:hAnsiTheme="minorHAnsi"/>
          <w:b/>
          <w:color w:val="auto"/>
          <w:sz w:val="20"/>
          <w:szCs w:val="20"/>
          <w:lang w:val="fr-CA"/>
        </w:rPr>
      </w:pPr>
    </w:p>
    <w:p w14:paraId="01C8D623" w14:textId="77777777" w:rsidR="003934C3" w:rsidRDefault="003934C3" w:rsidP="003934C3">
      <w:pPr>
        <w:pStyle w:val="Titre1"/>
        <w:jc w:val="center"/>
        <w:rPr>
          <w:rFonts w:asciiTheme="minorHAnsi" w:hAnsiTheme="minorHAnsi"/>
          <w:b/>
          <w:color w:val="auto"/>
          <w:sz w:val="20"/>
          <w:szCs w:val="20"/>
          <w:lang w:val="fr-CA"/>
        </w:rPr>
      </w:pPr>
    </w:p>
    <w:p w14:paraId="10CBB391" w14:textId="77777777" w:rsidR="003934C3" w:rsidRDefault="003934C3" w:rsidP="003934C3">
      <w:pPr>
        <w:pStyle w:val="Titre1"/>
        <w:jc w:val="center"/>
        <w:rPr>
          <w:rFonts w:asciiTheme="minorHAnsi" w:hAnsiTheme="minorHAnsi"/>
          <w:b/>
          <w:color w:val="auto"/>
          <w:sz w:val="20"/>
          <w:szCs w:val="20"/>
          <w:lang w:val="fr-CA"/>
        </w:rPr>
      </w:pPr>
    </w:p>
    <w:p w14:paraId="71B473A7" w14:textId="77777777" w:rsidR="003934C3" w:rsidRDefault="003934C3" w:rsidP="003934C3">
      <w:pPr>
        <w:pStyle w:val="Titre1"/>
        <w:jc w:val="center"/>
        <w:rPr>
          <w:rFonts w:asciiTheme="minorHAnsi" w:hAnsiTheme="minorHAnsi"/>
          <w:b/>
          <w:color w:val="auto"/>
          <w:sz w:val="20"/>
          <w:szCs w:val="20"/>
          <w:lang w:val="fr-CA"/>
        </w:rPr>
      </w:pPr>
    </w:p>
    <w:p w14:paraId="32C5C46E" w14:textId="77777777" w:rsidR="003934C3" w:rsidRDefault="003934C3" w:rsidP="003934C3">
      <w:pPr>
        <w:pStyle w:val="Titre1"/>
        <w:jc w:val="center"/>
        <w:rPr>
          <w:rFonts w:asciiTheme="minorHAnsi" w:hAnsiTheme="minorHAnsi"/>
          <w:b/>
          <w:color w:val="auto"/>
          <w:sz w:val="20"/>
          <w:szCs w:val="20"/>
          <w:lang w:val="fr-CA"/>
        </w:rPr>
      </w:pPr>
    </w:p>
    <w:p w14:paraId="69DC959C" w14:textId="77777777" w:rsidR="003934C3" w:rsidRDefault="003934C3">
      <w:pPr>
        <w:rPr>
          <w:rFonts w:eastAsiaTheme="majorEastAsia" w:cstheme="majorBidi"/>
          <w:b/>
          <w:sz w:val="20"/>
          <w:szCs w:val="20"/>
          <w:lang w:val="fr-CA"/>
        </w:rPr>
      </w:pPr>
      <w:r>
        <w:rPr>
          <w:b/>
          <w:sz w:val="20"/>
          <w:szCs w:val="20"/>
          <w:lang w:val="fr-CA"/>
        </w:rPr>
        <w:br w:type="page"/>
      </w:r>
    </w:p>
    <w:p w14:paraId="4D2DA6C0" w14:textId="77777777" w:rsidR="00CF3A80" w:rsidRDefault="003934C3" w:rsidP="006323F0">
      <w:pPr>
        <w:pStyle w:val="Titre1"/>
        <w:spacing w:before="40" w:after="80"/>
        <w:jc w:val="center"/>
        <w:rPr>
          <w:rFonts w:asciiTheme="minorHAnsi" w:hAnsiTheme="minorHAnsi"/>
          <w:b/>
          <w:color w:val="auto"/>
          <w:sz w:val="20"/>
          <w:szCs w:val="20"/>
          <w:lang w:val="fr-CA"/>
        </w:rPr>
      </w:pPr>
      <w:r w:rsidRPr="003934C3">
        <w:rPr>
          <w:rFonts w:asciiTheme="minorHAnsi" w:hAnsiTheme="minorHAnsi"/>
          <w:b/>
          <w:color w:val="auto"/>
          <w:sz w:val="20"/>
          <w:szCs w:val="20"/>
          <w:lang w:val="fr-CA"/>
        </w:rPr>
        <w:lastRenderedPageBreak/>
        <w:t xml:space="preserve">Continuum d’interventions psychosociales et juridiques pour la résolution </w:t>
      </w:r>
    </w:p>
    <w:p w14:paraId="50C2632D" w14:textId="4C63A152" w:rsidR="00CF3A80" w:rsidRPr="00CF3A80" w:rsidRDefault="003934C3" w:rsidP="00CF3A80">
      <w:pPr>
        <w:pStyle w:val="Titre1"/>
        <w:spacing w:before="40" w:after="120"/>
        <w:jc w:val="center"/>
        <w:rPr>
          <w:rFonts w:asciiTheme="minorHAnsi" w:hAnsiTheme="minorHAnsi"/>
          <w:b/>
          <w:color w:val="auto"/>
          <w:sz w:val="20"/>
          <w:szCs w:val="20"/>
          <w:lang w:val="fr-CA"/>
        </w:rPr>
      </w:pPr>
      <w:proofErr w:type="gramStart"/>
      <w:r w:rsidRPr="003934C3">
        <w:rPr>
          <w:rFonts w:asciiTheme="minorHAnsi" w:hAnsiTheme="minorHAnsi"/>
          <w:b/>
          <w:color w:val="auto"/>
          <w:sz w:val="20"/>
          <w:szCs w:val="20"/>
          <w:lang w:val="fr-CA"/>
        </w:rPr>
        <w:t>des</w:t>
      </w:r>
      <w:proofErr w:type="gramEnd"/>
      <w:r w:rsidRPr="003934C3">
        <w:rPr>
          <w:rFonts w:asciiTheme="minorHAnsi" w:hAnsiTheme="minorHAnsi"/>
          <w:b/>
          <w:color w:val="auto"/>
          <w:sz w:val="20"/>
          <w:szCs w:val="20"/>
          <w:lang w:val="fr-CA"/>
        </w:rPr>
        <w:t xml:space="preserve"> conflits entourant la séparation</w:t>
      </w:r>
    </w:p>
    <w:tbl>
      <w:tblPr>
        <w:tblW w:w="5000" w:type="pct"/>
        <w:tblLook w:val="04A0" w:firstRow="1" w:lastRow="0" w:firstColumn="1" w:lastColumn="0" w:noHBand="0" w:noVBand="1"/>
      </w:tblPr>
      <w:tblGrid>
        <w:gridCol w:w="1984"/>
        <w:gridCol w:w="3227"/>
        <w:gridCol w:w="4365"/>
      </w:tblGrid>
      <w:tr w:rsidR="003934C3" w:rsidRPr="003934C3" w14:paraId="520AD8B9" w14:textId="77777777" w:rsidTr="003934C3">
        <w:tc>
          <w:tcPr>
            <w:tcW w:w="1036" w:type="pct"/>
            <w:tcBorders>
              <w:top w:val="single" w:sz="4" w:space="0" w:color="auto"/>
              <w:bottom w:val="single" w:sz="4" w:space="0" w:color="auto"/>
            </w:tcBorders>
          </w:tcPr>
          <w:p w14:paraId="4A653027" w14:textId="77777777" w:rsidR="003934C3" w:rsidRPr="003934C3" w:rsidRDefault="003934C3" w:rsidP="0047315F">
            <w:pPr>
              <w:spacing w:before="80" w:after="80"/>
              <w:jc w:val="center"/>
              <w:rPr>
                <w:b/>
                <w:sz w:val="20"/>
                <w:szCs w:val="20"/>
              </w:rPr>
            </w:pPr>
            <w:r w:rsidRPr="003934C3">
              <w:rPr>
                <w:b/>
                <w:sz w:val="20"/>
                <w:szCs w:val="20"/>
              </w:rPr>
              <w:t>Niveau d’intervention</w:t>
            </w:r>
          </w:p>
        </w:tc>
        <w:tc>
          <w:tcPr>
            <w:tcW w:w="1685" w:type="pct"/>
            <w:tcBorders>
              <w:top w:val="single" w:sz="4" w:space="0" w:color="auto"/>
              <w:bottom w:val="single" w:sz="4" w:space="0" w:color="auto"/>
            </w:tcBorders>
          </w:tcPr>
          <w:p w14:paraId="26F51AF7" w14:textId="77777777" w:rsidR="003934C3" w:rsidRPr="003934C3" w:rsidRDefault="003934C3" w:rsidP="0047315F">
            <w:pPr>
              <w:spacing w:before="80" w:after="80"/>
              <w:jc w:val="center"/>
              <w:rPr>
                <w:b/>
                <w:sz w:val="20"/>
                <w:szCs w:val="20"/>
              </w:rPr>
            </w:pPr>
            <w:r w:rsidRPr="003934C3">
              <w:rPr>
                <w:b/>
                <w:sz w:val="20"/>
                <w:szCs w:val="20"/>
              </w:rPr>
              <w:t>Niveau de sévérité du conflit et des problématiques associées</w:t>
            </w:r>
          </w:p>
        </w:tc>
        <w:tc>
          <w:tcPr>
            <w:tcW w:w="2279" w:type="pct"/>
            <w:tcBorders>
              <w:top w:val="single" w:sz="4" w:space="0" w:color="auto"/>
              <w:bottom w:val="single" w:sz="4" w:space="0" w:color="auto"/>
            </w:tcBorders>
          </w:tcPr>
          <w:p w14:paraId="2418448F" w14:textId="77777777" w:rsidR="003934C3" w:rsidRPr="003934C3" w:rsidRDefault="003934C3" w:rsidP="0047315F">
            <w:pPr>
              <w:spacing w:before="80" w:after="80"/>
              <w:jc w:val="center"/>
              <w:rPr>
                <w:b/>
                <w:sz w:val="20"/>
                <w:szCs w:val="20"/>
              </w:rPr>
            </w:pPr>
            <w:r w:rsidRPr="003934C3">
              <w:rPr>
                <w:b/>
                <w:sz w:val="20"/>
                <w:szCs w:val="20"/>
              </w:rPr>
              <w:t>Services psychosociaux, juridiques et mixtes</w:t>
            </w:r>
          </w:p>
        </w:tc>
      </w:tr>
      <w:tr w:rsidR="003934C3" w:rsidRPr="003934C3" w14:paraId="74C916DF" w14:textId="77777777" w:rsidTr="003934C3">
        <w:tc>
          <w:tcPr>
            <w:tcW w:w="1036" w:type="pct"/>
            <w:tcBorders>
              <w:top w:val="single" w:sz="4" w:space="0" w:color="auto"/>
            </w:tcBorders>
            <w:shd w:val="clear" w:color="auto" w:fill="DBE5F1" w:themeFill="accent1" w:themeFillTint="33"/>
            <w:vAlign w:val="center"/>
          </w:tcPr>
          <w:p w14:paraId="05290295" w14:textId="77777777" w:rsidR="003934C3" w:rsidRPr="003934C3" w:rsidRDefault="003934C3" w:rsidP="0047315F">
            <w:pPr>
              <w:spacing w:before="80" w:after="80"/>
              <w:rPr>
                <w:b/>
                <w:sz w:val="20"/>
                <w:szCs w:val="20"/>
              </w:rPr>
            </w:pPr>
            <w:r w:rsidRPr="003934C3">
              <w:rPr>
                <w:rFonts w:eastAsiaTheme="majorEastAsia" w:cstheme="majorBidi"/>
                <w:b/>
                <w:sz w:val="20"/>
                <w:szCs w:val="20"/>
              </w:rPr>
              <w:t>1.</w:t>
            </w:r>
            <w:r w:rsidRPr="003934C3">
              <w:rPr>
                <w:b/>
                <w:sz w:val="20"/>
                <w:szCs w:val="20"/>
              </w:rPr>
              <w:t xml:space="preserve"> Universel</w:t>
            </w:r>
          </w:p>
        </w:tc>
        <w:tc>
          <w:tcPr>
            <w:tcW w:w="1685" w:type="pct"/>
            <w:tcBorders>
              <w:top w:val="single" w:sz="4" w:space="0" w:color="auto"/>
            </w:tcBorders>
            <w:shd w:val="clear" w:color="auto" w:fill="DBE5F1" w:themeFill="accent1" w:themeFillTint="33"/>
            <w:vAlign w:val="center"/>
          </w:tcPr>
          <w:p w14:paraId="1154CBA6" w14:textId="77777777" w:rsidR="003934C3" w:rsidRPr="003934C3" w:rsidRDefault="003934C3" w:rsidP="0047315F">
            <w:pPr>
              <w:spacing w:before="80" w:after="80"/>
              <w:rPr>
                <w:sz w:val="20"/>
                <w:szCs w:val="20"/>
              </w:rPr>
            </w:pPr>
            <w:r w:rsidRPr="003934C3">
              <w:rPr>
                <w:sz w:val="20"/>
                <w:szCs w:val="20"/>
              </w:rPr>
              <w:t>Conflits peu élevés, séparation récente</w:t>
            </w:r>
          </w:p>
        </w:tc>
        <w:tc>
          <w:tcPr>
            <w:tcW w:w="2279" w:type="pct"/>
            <w:tcBorders>
              <w:top w:val="single" w:sz="4" w:space="0" w:color="auto"/>
            </w:tcBorders>
            <w:shd w:val="clear" w:color="auto" w:fill="DBE5F1" w:themeFill="accent1" w:themeFillTint="33"/>
            <w:vAlign w:val="center"/>
          </w:tcPr>
          <w:p w14:paraId="7D1557A6" w14:textId="77777777" w:rsidR="003934C3" w:rsidRPr="003934C3" w:rsidRDefault="003934C3" w:rsidP="0047315F">
            <w:pPr>
              <w:pStyle w:val="Paragraphedeliste"/>
              <w:numPr>
                <w:ilvl w:val="0"/>
                <w:numId w:val="63"/>
              </w:numPr>
              <w:spacing w:before="80" w:after="80"/>
              <w:ind w:left="335" w:hanging="283"/>
              <w:contextualSpacing w:val="0"/>
              <w:rPr>
                <w:sz w:val="20"/>
                <w:szCs w:val="20"/>
              </w:rPr>
            </w:pPr>
            <w:r w:rsidRPr="003934C3">
              <w:rPr>
                <w:sz w:val="20"/>
                <w:szCs w:val="20"/>
              </w:rPr>
              <w:t>Programmes d’éducation parentale</w:t>
            </w:r>
          </w:p>
          <w:p w14:paraId="36D06BEC" w14:textId="77777777" w:rsidR="003934C3" w:rsidRPr="003934C3" w:rsidRDefault="003934C3" w:rsidP="0047315F">
            <w:pPr>
              <w:pStyle w:val="Paragraphedeliste"/>
              <w:numPr>
                <w:ilvl w:val="0"/>
                <w:numId w:val="63"/>
              </w:numPr>
              <w:spacing w:before="80" w:after="80"/>
              <w:ind w:left="335" w:hanging="283"/>
              <w:contextualSpacing w:val="0"/>
              <w:rPr>
                <w:sz w:val="20"/>
                <w:szCs w:val="20"/>
              </w:rPr>
            </w:pPr>
            <w:r w:rsidRPr="003934C3">
              <w:rPr>
                <w:sz w:val="20"/>
                <w:szCs w:val="20"/>
              </w:rPr>
              <w:t>Programmes psychoéducatifs pour enfants</w:t>
            </w:r>
          </w:p>
        </w:tc>
      </w:tr>
      <w:tr w:rsidR="003934C3" w:rsidRPr="003934C3" w14:paraId="749CDAB8" w14:textId="77777777" w:rsidTr="003934C3">
        <w:tc>
          <w:tcPr>
            <w:tcW w:w="1036" w:type="pct"/>
            <w:shd w:val="clear" w:color="auto" w:fill="B8CCE4" w:themeFill="accent1" w:themeFillTint="66"/>
            <w:vAlign w:val="center"/>
          </w:tcPr>
          <w:p w14:paraId="617F568E" w14:textId="77777777" w:rsidR="003934C3" w:rsidRPr="003934C3" w:rsidRDefault="003934C3" w:rsidP="0047315F">
            <w:pPr>
              <w:spacing w:before="80" w:after="80"/>
              <w:rPr>
                <w:b/>
                <w:sz w:val="20"/>
                <w:szCs w:val="20"/>
              </w:rPr>
            </w:pPr>
            <w:r w:rsidRPr="003934C3">
              <w:rPr>
                <w:b/>
                <w:sz w:val="20"/>
                <w:szCs w:val="20"/>
              </w:rPr>
              <w:t>2. Universel et spécifique</w:t>
            </w:r>
          </w:p>
        </w:tc>
        <w:tc>
          <w:tcPr>
            <w:tcW w:w="1685" w:type="pct"/>
            <w:shd w:val="clear" w:color="auto" w:fill="B8CCE4" w:themeFill="accent1" w:themeFillTint="66"/>
            <w:vAlign w:val="center"/>
          </w:tcPr>
          <w:p w14:paraId="6D2874DA" w14:textId="77777777" w:rsidR="003934C3" w:rsidRPr="003934C3" w:rsidRDefault="003934C3" w:rsidP="0047315F">
            <w:pPr>
              <w:spacing w:before="80" w:after="80"/>
              <w:rPr>
                <w:sz w:val="20"/>
                <w:szCs w:val="20"/>
              </w:rPr>
            </w:pPr>
            <w:r w:rsidRPr="003934C3">
              <w:rPr>
                <w:sz w:val="20"/>
                <w:szCs w:val="20"/>
              </w:rPr>
              <w:t>Conflits peu élevés ou modérés, besoin d’une assistance juridique et/ou psychosociale pour soutenir la réorganisation familiale)</w:t>
            </w:r>
          </w:p>
        </w:tc>
        <w:tc>
          <w:tcPr>
            <w:tcW w:w="2279" w:type="pct"/>
            <w:shd w:val="clear" w:color="auto" w:fill="B8CCE4" w:themeFill="accent1" w:themeFillTint="66"/>
            <w:vAlign w:val="center"/>
          </w:tcPr>
          <w:p w14:paraId="4417C548" w14:textId="77777777" w:rsidR="003934C3" w:rsidRPr="003934C3" w:rsidRDefault="003934C3" w:rsidP="0047315F">
            <w:pPr>
              <w:pStyle w:val="Paragraphedeliste"/>
              <w:numPr>
                <w:ilvl w:val="0"/>
                <w:numId w:val="63"/>
              </w:numPr>
              <w:spacing w:before="80" w:after="80"/>
              <w:ind w:left="335" w:hanging="283"/>
              <w:contextualSpacing w:val="0"/>
              <w:rPr>
                <w:sz w:val="20"/>
                <w:szCs w:val="20"/>
              </w:rPr>
            </w:pPr>
            <w:r w:rsidRPr="003934C3">
              <w:rPr>
                <w:sz w:val="20"/>
                <w:szCs w:val="20"/>
              </w:rPr>
              <w:t>Médiation familiale</w:t>
            </w:r>
          </w:p>
          <w:p w14:paraId="5EF83F2F" w14:textId="77777777" w:rsidR="003934C3" w:rsidRPr="003934C3" w:rsidRDefault="003934C3" w:rsidP="0047315F">
            <w:pPr>
              <w:pStyle w:val="Paragraphedeliste"/>
              <w:numPr>
                <w:ilvl w:val="0"/>
                <w:numId w:val="63"/>
              </w:numPr>
              <w:spacing w:before="80" w:after="80"/>
              <w:ind w:left="335" w:hanging="283"/>
              <w:contextualSpacing w:val="0"/>
              <w:rPr>
                <w:sz w:val="20"/>
                <w:szCs w:val="20"/>
              </w:rPr>
            </w:pPr>
            <w:r w:rsidRPr="003934C3">
              <w:rPr>
                <w:sz w:val="20"/>
                <w:szCs w:val="20"/>
              </w:rPr>
              <w:t>Droit collaboratif</w:t>
            </w:r>
          </w:p>
        </w:tc>
      </w:tr>
      <w:tr w:rsidR="003934C3" w:rsidRPr="003934C3" w14:paraId="41D5FDFF" w14:textId="77777777" w:rsidTr="003934C3">
        <w:tc>
          <w:tcPr>
            <w:tcW w:w="1036" w:type="pct"/>
            <w:shd w:val="clear" w:color="auto" w:fill="95B3D7" w:themeFill="accent1" w:themeFillTint="99"/>
            <w:vAlign w:val="center"/>
          </w:tcPr>
          <w:p w14:paraId="407FAD38" w14:textId="77777777" w:rsidR="003934C3" w:rsidRPr="003934C3" w:rsidRDefault="003934C3" w:rsidP="0047315F">
            <w:pPr>
              <w:spacing w:before="80" w:after="80"/>
              <w:rPr>
                <w:b/>
                <w:sz w:val="20"/>
                <w:szCs w:val="20"/>
              </w:rPr>
            </w:pPr>
            <w:r w:rsidRPr="003934C3">
              <w:rPr>
                <w:b/>
                <w:sz w:val="20"/>
                <w:szCs w:val="20"/>
              </w:rPr>
              <w:t>3. Spécifique et indiqué</w:t>
            </w:r>
          </w:p>
        </w:tc>
        <w:tc>
          <w:tcPr>
            <w:tcW w:w="1685" w:type="pct"/>
            <w:shd w:val="clear" w:color="auto" w:fill="95B3D7" w:themeFill="accent1" w:themeFillTint="99"/>
            <w:vAlign w:val="center"/>
          </w:tcPr>
          <w:p w14:paraId="7D25183A" w14:textId="77777777" w:rsidR="003934C3" w:rsidRPr="003934C3" w:rsidRDefault="003934C3" w:rsidP="0047315F">
            <w:pPr>
              <w:spacing w:before="80" w:after="80"/>
              <w:rPr>
                <w:sz w:val="20"/>
                <w:szCs w:val="20"/>
              </w:rPr>
            </w:pPr>
            <w:r w:rsidRPr="003934C3">
              <w:rPr>
                <w:sz w:val="20"/>
                <w:szCs w:val="20"/>
              </w:rPr>
              <w:t>Conflits élevés et chroniques, difficulté marquée à communiquer, litiges persistants</w:t>
            </w:r>
          </w:p>
        </w:tc>
        <w:tc>
          <w:tcPr>
            <w:tcW w:w="2279" w:type="pct"/>
            <w:shd w:val="clear" w:color="auto" w:fill="95B3D7" w:themeFill="accent1" w:themeFillTint="99"/>
            <w:vAlign w:val="center"/>
          </w:tcPr>
          <w:p w14:paraId="131F75F0" w14:textId="77777777" w:rsidR="003934C3" w:rsidRPr="003934C3" w:rsidRDefault="003934C3" w:rsidP="0047315F">
            <w:pPr>
              <w:pStyle w:val="Paragraphedeliste"/>
              <w:numPr>
                <w:ilvl w:val="0"/>
                <w:numId w:val="63"/>
              </w:numPr>
              <w:spacing w:before="80" w:after="80"/>
              <w:ind w:left="335" w:hanging="283"/>
              <w:contextualSpacing w:val="0"/>
              <w:rPr>
                <w:sz w:val="20"/>
                <w:szCs w:val="20"/>
              </w:rPr>
            </w:pPr>
            <w:r w:rsidRPr="003934C3">
              <w:rPr>
                <w:sz w:val="20"/>
                <w:szCs w:val="20"/>
              </w:rPr>
              <w:t>Médiation thérapeutique et spécialisée</w:t>
            </w:r>
          </w:p>
          <w:p w14:paraId="38FC3E3F" w14:textId="77777777" w:rsidR="003934C3" w:rsidRPr="003934C3" w:rsidRDefault="003934C3" w:rsidP="0047315F">
            <w:pPr>
              <w:pStyle w:val="Paragraphedeliste"/>
              <w:numPr>
                <w:ilvl w:val="0"/>
                <w:numId w:val="63"/>
              </w:numPr>
              <w:spacing w:before="80" w:after="80"/>
              <w:ind w:left="335" w:hanging="283"/>
              <w:contextualSpacing w:val="0"/>
              <w:rPr>
                <w:sz w:val="20"/>
                <w:szCs w:val="20"/>
              </w:rPr>
            </w:pPr>
            <w:r w:rsidRPr="003934C3">
              <w:rPr>
                <w:sz w:val="20"/>
                <w:szCs w:val="20"/>
              </w:rPr>
              <w:t>Procès pour trancher les questions qui demeurent en litige (garde et droits d’accès, pension alimentaire, etc.)</w:t>
            </w:r>
          </w:p>
          <w:p w14:paraId="3FECCA5B" w14:textId="77777777" w:rsidR="003934C3" w:rsidRPr="003934C3" w:rsidRDefault="003934C3" w:rsidP="0047315F">
            <w:pPr>
              <w:pStyle w:val="Paragraphedeliste"/>
              <w:numPr>
                <w:ilvl w:val="0"/>
                <w:numId w:val="63"/>
              </w:numPr>
              <w:spacing w:before="80" w:after="80"/>
              <w:ind w:left="335" w:hanging="283"/>
              <w:contextualSpacing w:val="0"/>
              <w:rPr>
                <w:sz w:val="20"/>
                <w:szCs w:val="20"/>
              </w:rPr>
            </w:pPr>
            <w:r w:rsidRPr="003934C3">
              <w:rPr>
                <w:sz w:val="20"/>
                <w:szCs w:val="20"/>
              </w:rPr>
              <w:t>Expertise pour la garde</w:t>
            </w:r>
          </w:p>
          <w:p w14:paraId="7A1BEC3B" w14:textId="77777777" w:rsidR="003934C3" w:rsidRPr="003934C3" w:rsidRDefault="003934C3" w:rsidP="0047315F">
            <w:pPr>
              <w:pStyle w:val="Paragraphedeliste"/>
              <w:numPr>
                <w:ilvl w:val="0"/>
                <w:numId w:val="63"/>
              </w:numPr>
              <w:spacing w:before="80" w:after="80"/>
              <w:ind w:left="335" w:hanging="283"/>
              <w:contextualSpacing w:val="0"/>
              <w:rPr>
                <w:sz w:val="20"/>
                <w:szCs w:val="20"/>
              </w:rPr>
            </w:pPr>
            <w:r w:rsidRPr="003934C3">
              <w:rPr>
                <w:sz w:val="20"/>
                <w:szCs w:val="20"/>
              </w:rPr>
              <w:t xml:space="preserve">Thérapie familiale multiniveaux </w:t>
            </w:r>
          </w:p>
          <w:p w14:paraId="1C429836" w14:textId="77777777" w:rsidR="003934C3" w:rsidRPr="003934C3" w:rsidRDefault="003934C3" w:rsidP="0047315F">
            <w:pPr>
              <w:pStyle w:val="Paragraphedeliste"/>
              <w:numPr>
                <w:ilvl w:val="0"/>
                <w:numId w:val="63"/>
              </w:numPr>
              <w:spacing w:before="80" w:after="80"/>
              <w:ind w:left="335" w:hanging="283"/>
              <w:contextualSpacing w:val="0"/>
              <w:rPr>
                <w:sz w:val="20"/>
                <w:szCs w:val="20"/>
              </w:rPr>
            </w:pPr>
            <w:r w:rsidRPr="003934C3">
              <w:rPr>
                <w:sz w:val="20"/>
                <w:szCs w:val="20"/>
              </w:rPr>
              <w:t>Programmes éducatifs spécialisés pour les parents et les enfants</w:t>
            </w:r>
          </w:p>
        </w:tc>
      </w:tr>
      <w:tr w:rsidR="003934C3" w:rsidRPr="003934C3" w14:paraId="0631CB17" w14:textId="77777777" w:rsidTr="003934C3">
        <w:tc>
          <w:tcPr>
            <w:tcW w:w="1036" w:type="pct"/>
            <w:tcBorders>
              <w:bottom w:val="single" w:sz="4" w:space="0" w:color="auto"/>
            </w:tcBorders>
            <w:shd w:val="clear" w:color="auto" w:fill="365F91" w:themeFill="accent1" w:themeFillShade="BF"/>
            <w:vAlign w:val="center"/>
          </w:tcPr>
          <w:p w14:paraId="497E0A2F" w14:textId="77777777" w:rsidR="003934C3" w:rsidRPr="003934C3" w:rsidRDefault="003934C3" w:rsidP="006323F0">
            <w:pPr>
              <w:spacing w:before="40" w:after="80"/>
              <w:rPr>
                <w:b/>
                <w:sz w:val="20"/>
                <w:szCs w:val="20"/>
              </w:rPr>
            </w:pPr>
            <w:r w:rsidRPr="003934C3">
              <w:rPr>
                <w:b/>
                <w:sz w:val="20"/>
                <w:szCs w:val="20"/>
              </w:rPr>
              <w:t>4. Curatif</w:t>
            </w:r>
          </w:p>
        </w:tc>
        <w:tc>
          <w:tcPr>
            <w:tcW w:w="1685" w:type="pct"/>
            <w:tcBorders>
              <w:bottom w:val="single" w:sz="4" w:space="0" w:color="auto"/>
            </w:tcBorders>
            <w:shd w:val="clear" w:color="auto" w:fill="365F91" w:themeFill="accent1" w:themeFillShade="BF"/>
            <w:vAlign w:val="center"/>
          </w:tcPr>
          <w:p w14:paraId="03599228" w14:textId="77777777" w:rsidR="003934C3" w:rsidRPr="003934C3" w:rsidRDefault="003934C3" w:rsidP="006323F0">
            <w:pPr>
              <w:spacing w:before="40" w:after="80"/>
              <w:rPr>
                <w:sz w:val="20"/>
                <w:szCs w:val="20"/>
              </w:rPr>
            </w:pPr>
            <w:r w:rsidRPr="003934C3">
              <w:rPr>
                <w:sz w:val="20"/>
                <w:szCs w:val="20"/>
              </w:rPr>
              <w:t>Post-procès, enjeux de sécurité, refus de respecter les ordonnances, aliénation parentale ou risque d’aliénation parentale</w:t>
            </w:r>
          </w:p>
        </w:tc>
        <w:tc>
          <w:tcPr>
            <w:tcW w:w="2279" w:type="pct"/>
            <w:tcBorders>
              <w:bottom w:val="single" w:sz="4" w:space="0" w:color="auto"/>
            </w:tcBorders>
            <w:shd w:val="clear" w:color="auto" w:fill="365F91" w:themeFill="accent1" w:themeFillShade="BF"/>
            <w:vAlign w:val="center"/>
          </w:tcPr>
          <w:p w14:paraId="1E48BD48" w14:textId="77777777" w:rsidR="003934C3" w:rsidRPr="003934C3" w:rsidRDefault="003934C3" w:rsidP="006323F0">
            <w:pPr>
              <w:pStyle w:val="Paragraphedeliste"/>
              <w:numPr>
                <w:ilvl w:val="0"/>
                <w:numId w:val="63"/>
              </w:numPr>
              <w:spacing w:before="40" w:after="80"/>
              <w:ind w:left="335" w:hanging="283"/>
              <w:contextualSpacing w:val="0"/>
              <w:rPr>
                <w:sz w:val="20"/>
                <w:szCs w:val="20"/>
              </w:rPr>
            </w:pPr>
            <w:r w:rsidRPr="003934C3">
              <w:rPr>
                <w:sz w:val="20"/>
                <w:szCs w:val="20"/>
              </w:rPr>
              <w:t>Coordination parentale</w:t>
            </w:r>
          </w:p>
          <w:p w14:paraId="67924833" w14:textId="77777777" w:rsidR="003934C3" w:rsidRPr="003934C3" w:rsidRDefault="003934C3" w:rsidP="006323F0">
            <w:pPr>
              <w:pStyle w:val="Paragraphedeliste"/>
              <w:numPr>
                <w:ilvl w:val="0"/>
                <w:numId w:val="63"/>
              </w:numPr>
              <w:spacing w:before="40" w:after="80"/>
              <w:ind w:left="335" w:hanging="283"/>
              <w:contextualSpacing w:val="0"/>
              <w:rPr>
                <w:sz w:val="20"/>
                <w:szCs w:val="20"/>
              </w:rPr>
            </w:pPr>
            <w:r w:rsidRPr="003934C3">
              <w:rPr>
                <w:sz w:val="20"/>
                <w:szCs w:val="20"/>
              </w:rPr>
              <w:t xml:space="preserve">Interventions visant la réunification parent-enfant </w:t>
            </w:r>
          </w:p>
          <w:p w14:paraId="71E8AC95" w14:textId="77777777" w:rsidR="003934C3" w:rsidRPr="003934C3" w:rsidRDefault="003934C3" w:rsidP="006323F0">
            <w:pPr>
              <w:pStyle w:val="Paragraphedeliste"/>
              <w:numPr>
                <w:ilvl w:val="0"/>
                <w:numId w:val="63"/>
              </w:numPr>
              <w:spacing w:before="40" w:after="80"/>
              <w:ind w:left="335" w:hanging="283"/>
              <w:contextualSpacing w:val="0"/>
              <w:rPr>
                <w:sz w:val="20"/>
                <w:szCs w:val="20"/>
              </w:rPr>
            </w:pPr>
            <w:r w:rsidRPr="003934C3">
              <w:rPr>
                <w:sz w:val="20"/>
                <w:szCs w:val="20"/>
              </w:rPr>
              <w:t>Supervision des droits d’accès ou de l’échange de garde</w:t>
            </w:r>
          </w:p>
        </w:tc>
      </w:tr>
      <w:tr w:rsidR="003934C3" w:rsidRPr="006323F0" w14:paraId="6AECCC22" w14:textId="77777777" w:rsidTr="003934C3">
        <w:tc>
          <w:tcPr>
            <w:tcW w:w="5000" w:type="pct"/>
            <w:gridSpan w:val="3"/>
            <w:tcBorders>
              <w:top w:val="single" w:sz="4" w:space="0" w:color="auto"/>
            </w:tcBorders>
            <w:shd w:val="clear" w:color="auto" w:fill="FFFFFF" w:themeFill="background1"/>
          </w:tcPr>
          <w:p w14:paraId="3F48E7AE" w14:textId="6C8F027B" w:rsidR="003934C3" w:rsidRPr="006323F0" w:rsidRDefault="003934C3" w:rsidP="003D211C">
            <w:pPr>
              <w:spacing w:before="60"/>
              <w:rPr>
                <w:i/>
                <w:sz w:val="20"/>
              </w:rPr>
            </w:pPr>
            <w:r w:rsidRPr="006323F0">
              <w:rPr>
                <w:i/>
                <w:sz w:val="20"/>
              </w:rPr>
              <w:t xml:space="preserve">Adapté de Johnston, </w:t>
            </w:r>
            <w:proofErr w:type="spellStart"/>
            <w:r w:rsidRPr="006323F0">
              <w:rPr>
                <w:i/>
                <w:sz w:val="20"/>
              </w:rPr>
              <w:t>Roseby</w:t>
            </w:r>
            <w:proofErr w:type="spellEnd"/>
            <w:r w:rsidRPr="006323F0">
              <w:rPr>
                <w:i/>
                <w:sz w:val="20"/>
              </w:rPr>
              <w:t xml:space="preserve">, &amp; </w:t>
            </w:r>
            <w:proofErr w:type="spellStart"/>
            <w:r w:rsidRPr="006323F0">
              <w:rPr>
                <w:i/>
                <w:sz w:val="20"/>
              </w:rPr>
              <w:t>Kuehnle</w:t>
            </w:r>
            <w:proofErr w:type="spellEnd"/>
            <w:r w:rsidRPr="006323F0">
              <w:rPr>
                <w:i/>
                <w:sz w:val="20"/>
              </w:rPr>
              <w:t xml:space="preserve"> (2009) </w:t>
            </w:r>
            <w:r w:rsidR="003D211C">
              <w:rPr>
                <w:i/>
                <w:sz w:val="20"/>
              </w:rPr>
              <w:t>p. </w:t>
            </w:r>
            <w:r w:rsidRPr="006323F0">
              <w:rPr>
                <w:i/>
                <w:sz w:val="20"/>
              </w:rPr>
              <w:t>237</w:t>
            </w:r>
          </w:p>
        </w:tc>
      </w:tr>
    </w:tbl>
    <w:p w14:paraId="196030F6" w14:textId="77777777" w:rsidR="003934C3" w:rsidRDefault="003934C3" w:rsidP="003934C3">
      <w:pPr>
        <w:spacing w:after="160" w:line="259" w:lineRule="auto"/>
        <w:rPr>
          <w:rFonts w:eastAsiaTheme="majorEastAsia" w:cstheme="majorBidi"/>
          <w:b/>
        </w:rPr>
      </w:pPr>
      <w:r>
        <w:rPr>
          <w:b/>
        </w:rPr>
        <w:br w:type="page"/>
      </w:r>
    </w:p>
    <w:p w14:paraId="1A43038B" w14:textId="77777777" w:rsidR="003934C3" w:rsidRPr="006323F0" w:rsidRDefault="003934C3" w:rsidP="003934C3">
      <w:pPr>
        <w:pStyle w:val="Titre2"/>
        <w:pBdr>
          <w:bottom w:val="single" w:sz="4" w:space="1" w:color="auto"/>
        </w:pBdr>
        <w:spacing w:after="240"/>
        <w:jc w:val="both"/>
        <w:rPr>
          <w:rFonts w:asciiTheme="minorHAnsi" w:hAnsiTheme="minorHAnsi"/>
          <w:b/>
          <w:color w:val="auto"/>
          <w:sz w:val="22"/>
          <w:szCs w:val="24"/>
        </w:rPr>
      </w:pPr>
      <w:r w:rsidRPr="006323F0">
        <w:rPr>
          <w:rFonts w:asciiTheme="minorHAnsi" w:hAnsiTheme="minorHAnsi"/>
          <w:b/>
          <w:color w:val="auto"/>
          <w:sz w:val="22"/>
          <w:szCs w:val="24"/>
        </w:rPr>
        <w:lastRenderedPageBreak/>
        <w:t>1. Niveau universel : s’adressent à tous les parents vivant une séparation</w:t>
      </w:r>
    </w:p>
    <w:p w14:paraId="17EBAB7D" w14:textId="77777777" w:rsidR="003934C3" w:rsidRPr="006323F0" w:rsidRDefault="003934C3" w:rsidP="006323F0">
      <w:pPr>
        <w:pStyle w:val="Titre3"/>
        <w:spacing w:after="120"/>
        <w:jc w:val="both"/>
        <w:rPr>
          <w:rFonts w:asciiTheme="minorHAnsi" w:hAnsiTheme="minorHAnsi"/>
          <w:b/>
          <w:color w:val="auto"/>
          <w:sz w:val="22"/>
        </w:rPr>
      </w:pPr>
      <w:r w:rsidRPr="006323F0">
        <w:rPr>
          <w:rFonts w:asciiTheme="minorHAnsi" w:hAnsiTheme="minorHAnsi"/>
          <w:b/>
          <w:color w:val="auto"/>
          <w:sz w:val="22"/>
        </w:rPr>
        <w:t>A. Programmes d’éducation parentale sur la séparation et le divorce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3934C3" w14:paraId="7B33C5AD" w14:textId="77777777" w:rsidTr="00FD5AD3">
        <w:tc>
          <w:tcPr>
            <w:tcW w:w="5000" w:type="pct"/>
          </w:tcPr>
          <w:p w14:paraId="471E9288" w14:textId="77777777" w:rsidR="003934C3" w:rsidRPr="003934C3" w:rsidRDefault="003934C3" w:rsidP="00CF3A80">
            <w:pPr>
              <w:tabs>
                <w:tab w:val="left" w:pos="1200"/>
              </w:tabs>
              <w:spacing w:before="40" w:after="80"/>
              <w:jc w:val="both"/>
              <w:rPr>
                <w:b/>
                <w:spacing w:val="-2"/>
                <w:sz w:val="20"/>
              </w:rPr>
            </w:pPr>
            <w:r w:rsidRPr="003934C3">
              <w:rPr>
                <w:b/>
                <w:spacing w:val="-2"/>
                <w:sz w:val="20"/>
              </w:rPr>
              <w:t xml:space="preserve">Description : </w:t>
            </w:r>
          </w:p>
          <w:p w14:paraId="7AE8471D" w14:textId="758B7AD0" w:rsidR="003934C3" w:rsidRPr="003934C3" w:rsidRDefault="003934C3" w:rsidP="008629AE">
            <w:pPr>
              <w:pStyle w:val="Paragraphedeliste"/>
              <w:numPr>
                <w:ilvl w:val="0"/>
                <w:numId w:val="8"/>
              </w:numPr>
              <w:tabs>
                <w:tab w:val="left" w:pos="1200"/>
              </w:tabs>
              <w:spacing w:before="40" w:after="80" w:line="240" w:lineRule="auto"/>
              <w:ind w:left="714" w:hanging="357"/>
              <w:contextualSpacing w:val="0"/>
              <w:jc w:val="both"/>
              <w:rPr>
                <w:spacing w:val="-2"/>
                <w:sz w:val="20"/>
              </w:rPr>
            </w:pPr>
            <w:r w:rsidRPr="003934C3">
              <w:rPr>
                <w:sz w:val="20"/>
              </w:rPr>
              <w:t xml:space="preserve">Ces programmes </w:t>
            </w:r>
            <w:r w:rsidRPr="003934C3">
              <w:rPr>
                <w:b/>
                <w:sz w:val="20"/>
              </w:rPr>
              <w:t>varient beaucoup en termes d’intensité et de cibles d’intervention</w:t>
            </w:r>
            <w:r w:rsidRPr="003934C3">
              <w:rPr>
                <w:sz w:val="20"/>
              </w:rPr>
              <w:t xml:space="preserve">, mais visent </w:t>
            </w:r>
            <w:r w:rsidRPr="003934C3">
              <w:rPr>
                <w:spacing w:val="-2"/>
                <w:sz w:val="20"/>
              </w:rPr>
              <w:t xml:space="preserve">généralement à </w:t>
            </w:r>
            <w:r w:rsidRPr="003934C3">
              <w:rPr>
                <w:b/>
                <w:spacing w:val="-2"/>
                <w:sz w:val="20"/>
              </w:rPr>
              <w:t>informer, sensibiliser</w:t>
            </w:r>
            <w:r w:rsidRPr="003934C3">
              <w:rPr>
                <w:spacing w:val="-2"/>
                <w:sz w:val="20"/>
              </w:rPr>
              <w:t xml:space="preserve"> sur un ou plusieurs aspects de la séparation (</w:t>
            </w:r>
            <w:proofErr w:type="spellStart"/>
            <w:r w:rsidRPr="003934C3">
              <w:rPr>
                <w:spacing w:val="-2"/>
                <w:sz w:val="20"/>
              </w:rPr>
              <w:t>Grych</w:t>
            </w:r>
            <w:proofErr w:type="spellEnd"/>
            <w:r w:rsidRPr="003934C3">
              <w:rPr>
                <w:spacing w:val="-2"/>
                <w:sz w:val="20"/>
              </w:rPr>
              <w:t>, 2005; Johnston et al., 2009) : le processus de séparation; les lois et procédures légales; la médiation familiale; les différentes modalités de garde des enfants; les besoins des enfants dans le contexte de rupture (incluant l’amélioration de la relation parent-enfant); la coparentalité (incluant la réductio</w:t>
            </w:r>
            <w:r w:rsidR="00CF3A80">
              <w:rPr>
                <w:spacing w:val="-2"/>
                <w:sz w:val="20"/>
              </w:rPr>
              <w:t>n et la gestion des conflits).</w:t>
            </w:r>
          </w:p>
          <w:p w14:paraId="3BFD3053" w14:textId="20E2DFE0" w:rsidR="003934C3" w:rsidRPr="003934C3" w:rsidRDefault="003934C3" w:rsidP="003D211C">
            <w:pPr>
              <w:pStyle w:val="Paragraphedeliste"/>
              <w:numPr>
                <w:ilvl w:val="0"/>
                <w:numId w:val="8"/>
              </w:numPr>
              <w:tabs>
                <w:tab w:val="left" w:pos="1200"/>
              </w:tabs>
              <w:spacing w:before="40" w:after="80" w:line="240" w:lineRule="auto"/>
              <w:ind w:left="714" w:hanging="357"/>
              <w:contextualSpacing w:val="0"/>
              <w:jc w:val="both"/>
              <w:rPr>
                <w:sz w:val="20"/>
              </w:rPr>
            </w:pPr>
            <w:r w:rsidRPr="003934C3">
              <w:rPr>
                <w:sz w:val="20"/>
              </w:rPr>
              <w:t xml:space="preserve">La modalité d’intervention est le </w:t>
            </w:r>
            <w:r w:rsidRPr="003934C3">
              <w:rPr>
                <w:b/>
                <w:sz w:val="20"/>
              </w:rPr>
              <w:t>groupe d’éducation</w:t>
            </w:r>
            <w:r w:rsidRPr="003934C3">
              <w:rPr>
                <w:sz w:val="20"/>
              </w:rPr>
              <w:t xml:space="preserve">. Ils comportent généralement une ou deux rencontres de quelques heures et peuvent être </w:t>
            </w:r>
            <w:r w:rsidR="003D211C">
              <w:rPr>
                <w:sz w:val="20"/>
              </w:rPr>
              <w:t>accompagnés</w:t>
            </w:r>
            <w:r w:rsidRPr="003934C3">
              <w:rPr>
                <w:sz w:val="20"/>
              </w:rPr>
              <w:t xml:space="preserve"> de matériel didactique et de vidéos (</w:t>
            </w:r>
            <w:proofErr w:type="spellStart"/>
            <w:r w:rsidRPr="003934C3">
              <w:rPr>
                <w:sz w:val="20"/>
              </w:rPr>
              <w:t>Grych</w:t>
            </w:r>
            <w:proofErr w:type="spellEnd"/>
            <w:r w:rsidRPr="003934C3">
              <w:rPr>
                <w:sz w:val="20"/>
              </w:rPr>
              <w:t>, 2005). Certains sont obligatoires avant d’être entendu par un tribunal et d’autres sont volontaires.</w:t>
            </w:r>
          </w:p>
        </w:tc>
      </w:tr>
      <w:tr w:rsidR="003934C3" w14:paraId="78265630" w14:textId="77777777" w:rsidTr="00FD5AD3">
        <w:tc>
          <w:tcPr>
            <w:tcW w:w="5000" w:type="pct"/>
          </w:tcPr>
          <w:p w14:paraId="0C3382C6" w14:textId="77777777" w:rsidR="003934C3" w:rsidRPr="003934C3" w:rsidRDefault="003934C3" w:rsidP="008629AE">
            <w:pPr>
              <w:spacing w:before="40" w:after="80"/>
              <w:jc w:val="both"/>
              <w:rPr>
                <w:b/>
                <w:sz w:val="20"/>
              </w:rPr>
            </w:pPr>
            <w:r w:rsidRPr="003934C3">
              <w:rPr>
                <w:b/>
                <w:sz w:val="20"/>
              </w:rPr>
              <w:t xml:space="preserve">Évaluation de l’efficacité des interventions : </w:t>
            </w:r>
          </w:p>
          <w:p w14:paraId="2F2CA240" w14:textId="3D106C4F" w:rsidR="003934C3" w:rsidRPr="003934C3" w:rsidRDefault="003934C3" w:rsidP="008629AE">
            <w:pPr>
              <w:pStyle w:val="Paragraphedeliste"/>
              <w:numPr>
                <w:ilvl w:val="0"/>
                <w:numId w:val="9"/>
              </w:numPr>
              <w:tabs>
                <w:tab w:val="left" w:pos="1200"/>
              </w:tabs>
              <w:spacing w:before="40" w:after="80" w:line="240" w:lineRule="auto"/>
              <w:contextualSpacing w:val="0"/>
              <w:jc w:val="both"/>
              <w:rPr>
                <w:sz w:val="20"/>
              </w:rPr>
            </w:pPr>
            <w:r w:rsidRPr="003934C3">
              <w:rPr>
                <w:sz w:val="20"/>
              </w:rPr>
              <w:t xml:space="preserve">Bacon et McKenzie (2004) prennent en compte </w:t>
            </w:r>
            <w:r w:rsidRPr="003934C3">
              <w:rPr>
                <w:b/>
                <w:sz w:val="20"/>
              </w:rPr>
              <w:t xml:space="preserve">10 programmes d’éducation parentale offerts au Canada. </w:t>
            </w:r>
            <w:r w:rsidRPr="003934C3">
              <w:rPr>
                <w:sz w:val="20"/>
              </w:rPr>
              <w:t>L’efficacité est mesurée par différen</w:t>
            </w:r>
            <w:r w:rsidR="007C64B2">
              <w:rPr>
                <w:sz w:val="20"/>
              </w:rPr>
              <w:t xml:space="preserve">tes mesures de conflit avant </w:t>
            </w:r>
            <w:r w:rsidRPr="003934C3">
              <w:rPr>
                <w:sz w:val="20"/>
              </w:rPr>
              <w:t>et 4 à 6 mois après la fin du programme, de manière à examiner les changements au cours du temps. Des comparaisons en fonction du niveau de conflit des parents participants ont été effectuées.</w:t>
            </w:r>
          </w:p>
          <w:p w14:paraId="5E592D31" w14:textId="77777777" w:rsidR="003934C3" w:rsidRPr="003934C3" w:rsidRDefault="003934C3" w:rsidP="008629AE">
            <w:pPr>
              <w:pStyle w:val="Paragraphedeliste"/>
              <w:numPr>
                <w:ilvl w:val="1"/>
                <w:numId w:val="9"/>
              </w:numPr>
              <w:tabs>
                <w:tab w:val="left" w:pos="1200"/>
              </w:tabs>
              <w:spacing w:before="40" w:after="80" w:line="240" w:lineRule="auto"/>
              <w:contextualSpacing w:val="0"/>
              <w:jc w:val="both"/>
              <w:rPr>
                <w:sz w:val="20"/>
              </w:rPr>
            </w:pPr>
            <w:r w:rsidRPr="003934C3">
              <w:rPr>
                <w:b/>
                <w:sz w:val="20"/>
              </w:rPr>
              <w:t>Chez les parents en conflit sévère, les résultats montrent une</w:t>
            </w:r>
            <w:r w:rsidRPr="003934C3">
              <w:rPr>
                <w:sz w:val="20"/>
              </w:rPr>
              <w:t xml:space="preserve"> </w:t>
            </w:r>
            <w:r w:rsidRPr="003934C3">
              <w:rPr>
                <w:b/>
                <w:sz w:val="20"/>
              </w:rPr>
              <w:t>diminution significative sur l’ensemble des mesures de conflit</w:t>
            </w:r>
            <w:r w:rsidRPr="003934C3">
              <w:rPr>
                <w:sz w:val="20"/>
              </w:rPr>
              <w:t xml:space="preserve"> (</w:t>
            </w:r>
            <w:proofErr w:type="spellStart"/>
            <w:r w:rsidRPr="003934C3">
              <w:rPr>
                <w:sz w:val="20"/>
              </w:rPr>
              <w:t>i.e</w:t>
            </w:r>
            <w:proofErr w:type="spellEnd"/>
            <w:r w:rsidRPr="003934C3">
              <w:rPr>
                <w:sz w:val="20"/>
              </w:rPr>
              <w:t xml:space="preserve"> les conflits qui placent l’enfant au centre, les conflits entourant le partage de la garde de l’enfant, les conflits financiers et les conflits </w:t>
            </w:r>
            <w:proofErr w:type="spellStart"/>
            <w:r w:rsidRPr="003934C3">
              <w:rPr>
                <w:sz w:val="20"/>
              </w:rPr>
              <w:t>coparentaux</w:t>
            </w:r>
            <w:proofErr w:type="spellEnd"/>
            <w:r w:rsidRPr="003934C3">
              <w:rPr>
                <w:sz w:val="20"/>
              </w:rPr>
              <w:t xml:space="preserve">) </w:t>
            </w:r>
          </w:p>
          <w:p w14:paraId="1E2796A1" w14:textId="77777777" w:rsidR="003934C3" w:rsidRPr="003934C3" w:rsidRDefault="003934C3" w:rsidP="008629AE">
            <w:pPr>
              <w:pStyle w:val="Paragraphedeliste"/>
              <w:numPr>
                <w:ilvl w:val="1"/>
                <w:numId w:val="9"/>
              </w:numPr>
              <w:tabs>
                <w:tab w:val="left" w:pos="1200"/>
              </w:tabs>
              <w:spacing w:before="40" w:after="80" w:line="240" w:lineRule="auto"/>
              <w:contextualSpacing w:val="0"/>
              <w:jc w:val="both"/>
              <w:rPr>
                <w:sz w:val="20"/>
              </w:rPr>
            </w:pPr>
            <w:r w:rsidRPr="003934C3">
              <w:rPr>
                <w:b/>
                <w:sz w:val="20"/>
              </w:rPr>
              <w:t>Satisfaction accrue quant au partage de la garde de l’enfant et du soutien entre les parents</w:t>
            </w:r>
          </w:p>
          <w:p w14:paraId="6FCA728E" w14:textId="77777777" w:rsidR="003934C3" w:rsidRPr="003934C3" w:rsidRDefault="003934C3" w:rsidP="008629AE">
            <w:pPr>
              <w:pStyle w:val="Paragraphedeliste"/>
              <w:numPr>
                <w:ilvl w:val="1"/>
                <w:numId w:val="9"/>
              </w:numPr>
              <w:tabs>
                <w:tab w:val="left" w:pos="1200"/>
              </w:tabs>
              <w:spacing w:before="40" w:after="80" w:line="240" w:lineRule="auto"/>
              <w:contextualSpacing w:val="0"/>
              <w:jc w:val="both"/>
              <w:rPr>
                <w:sz w:val="20"/>
              </w:rPr>
            </w:pPr>
            <w:r w:rsidRPr="003934C3">
              <w:rPr>
                <w:b/>
                <w:sz w:val="20"/>
              </w:rPr>
              <w:t>Aucune différence significative n’est observée sur la coopération entre les parents et la parentalité positive</w:t>
            </w:r>
            <w:r w:rsidRPr="003934C3">
              <w:rPr>
                <w:sz w:val="20"/>
              </w:rPr>
              <w:t xml:space="preserve">. </w:t>
            </w:r>
          </w:p>
          <w:p w14:paraId="4499AA25" w14:textId="5DBD5EC3" w:rsidR="003934C3" w:rsidRPr="003934C3" w:rsidRDefault="003934C3" w:rsidP="008629AE">
            <w:pPr>
              <w:pStyle w:val="Paragraphedeliste"/>
              <w:numPr>
                <w:ilvl w:val="1"/>
                <w:numId w:val="9"/>
              </w:numPr>
              <w:tabs>
                <w:tab w:val="left" w:pos="1200"/>
              </w:tabs>
              <w:spacing w:before="40" w:after="80" w:line="240" w:lineRule="auto"/>
              <w:contextualSpacing w:val="0"/>
              <w:jc w:val="both"/>
              <w:rPr>
                <w:sz w:val="20"/>
              </w:rPr>
            </w:pPr>
            <w:r w:rsidRPr="003934C3">
              <w:rPr>
                <w:b/>
                <w:sz w:val="20"/>
              </w:rPr>
              <w:t xml:space="preserve">Ces programmes ne sont pas conçus pour les parents hautement conflictuels. </w:t>
            </w:r>
            <w:r w:rsidR="007C64B2">
              <w:rPr>
                <w:sz w:val="20"/>
              </w:rPr>
              <w:t>Les auteurs notent qu’un trop grand accent</w:t>
            </w:r>
            <w:r w:rsidRPr="003934C3">
              <w:rPr>
                <w:sz w:val="20"/>
              </w:rPr>
              <w:t xml:space="preserve"> sur la coopération entre les pa</w:t>
            </w:r>
            <w:r w:rsidR="007C64B2">
              <w:rPr>
                <w:sz w:val="20"/>
              </w:rPr>
              <w:t>rents pourrait être inapproprié</w:t>
            </w:r>
            <w:r w:rsidRPr="003934C3">
              <w:rPr>
                <w:sz w:val="20"/>
              </w:rPr>
              <w:t xml:space="preserve"> pour ces parents. Il appert que ce sont les parents qui vivent le moins de conflits qui bénéficient davantage de ce type de programme. </w:t>
            </w:r>
          </w:p>
          <w:p w14:paraId="56213152" w14:textId="77777777" w:rsidR="003934C3" w:rsidRPr="003934C3" w:rsidRDefault="003934C3" w:rsidP="008629AE">
            <w:pPr>
              <w:pStyle w:val="Paragraphedeliste"/>
              <w:numPr>
                <w:ilvl w:val="0"/>
                <w:numId w:val="9"/>
              </w:numPr>
              <w:tabs>
                <w:tab w:val="left" w:pos="1200"/>
              </w:tabs>
              <w:spacing w:before="40" w:after="80" w:line="240" w:lineRule="auto"/>
              <w:contextualSpacing w:val="0"/>
              <w:jc w:val="both"/>
              <w:rPr>
                <w:sz w:val="20"/>
              </w:rPr>
            </w:pPr>
            <w:r w:rsidRPr="003934C3">
              <w:rPr>
                <w:sz w:val="20"/>
              </w:rPr>
              <w:t xml:space="preserve">Une méta-analyse de </w:t>
            </w:r>
            <w:proofErr w:type="spellStart"/>
            <w:r w:rsidRPr="003934C3">
              <w:rPr>
                <w:sz w:val="20"/>
              </w:rPr>
              <w:t>Fackrell</w:t>
            </w:r>
            <w:proofErr w:type="spellEnd"/>
            <w:r w:rsidRPr="003934C3">
              <w:rPr>
                <w:sz w:val="20"/>
              </w:rPr>
              <w:t xml:space="preserve"> et al (2011*) prend en compte </w:t>
            </w:r>
            <w:r w:rsidRPr="003934C3">
              <w:rPr>
                <w:b/>
                <w:sz w:val="20"/>
              </w:rPr>
              <w:t>28 études</w:t>
            </w:r>
            <w:r w:rsidRPr="003934C3">
              <w:rPr>
                <w:sz w:val="20"/>
              </w:rPr>
              <w:t xml:space="preserve"> ayant évalué l’efficacité de différents programmes d’éducation parentale sur la séparation aux États-Unis et au Canada. </w:t>
            </w:r>
          </w:p>
          <w:p w14:paraId="526DF57F" w14:textId="431B2525" w:rsidR="003934C3" w:rsidRPr="003934C3" w:rsidRDefault="003934C3" w:rsidP="007C64B2">
            <w:pPr>
              <w:pStyle w:val="Paragraphedeliste"/>
              <w:numPr>
                <w:ilvl w:val="1"/>
                <w:numId w:val="9"/>
              </w:numPr>
              <w:tabs>
                <w:tab w:val="left" w:pos="1418"/>
              </w:tabs>
              <w:spacing w:before="40" w:after="80" w:line="240" w:lineRule="auto"/>
              <w:contextualSpacing w:val="0"/>
              <w:jc w:val="both"/>
              <w:rPr>
                <w:spacing w:val="-2"/>
                <w:sz w:val="20"/>
              </w:rPr>
            </w:pPr>
            <w:r w:rsidRPr="003934C3">
              <w:rPr>
                <w:spacing w:val="-2"/>
                <w:sz w:val="20"/>
              </w:rPr>
              <w:t>Globalement, le</w:t>
            </w:r>
            <w:r w:rsidR="007C64B2">
              <w:rPr>
                <w:spacing w:val="-2"/>
                <w:sz w:val="20"/>
              </w:rPr>
              <w:t>s</w:t>
            </w:r>
            <w:r w:rsidRPr="003934C3">
              <w:rPr>
                <w:spacing w:val="-2"/>
                <w:sz w:val="20"/>
              </w:rPr>
              <w:t xml:space="preserve"> programme</w:t>
            </w:r>
            <w:r w:rsidR="007C64B2">
              <w:rPr>
                <w:spacing w:val="-2"/>
                <w:sz w:val="20"/>
              </w:rPr>
              <w:t>s</w:t>
            </w:r>
            <w:r w:rsidRPr="003934C3">
              <w:rPr>
                <w:spacing w:val="-2"/>
                <w:sz w:val="20"/>
              </w:rPr>
              <w:t xml:space="preserve"> contribue</w:t>
            </w:r>
            <w:r w:rsidR="007C64B2">
              <w:rPr>
                <w:spacing w:val="-2"/>
                <w:sz w:val="20"/>
              </w:rPr>
              <w:t>nt</w:t>
            </w:r>
            <w:r w:rsidRPr="003934C3">
              <w:rPr>
                <w:spacing w:val="-2"/>
                <w:sz w:val="20"/>
              </w:rPr>
              <w:t xml:space="preserve"> à la </w:t>
            </w:r>
            <w:r w:rsidRPr="003934C3">
              <w:rPr>
                <w:b/>
                <w:spacing w:val="-2"/>
                <w:sz w:val="20"/>
              </w:rPr>
              <w:t xml:space="preserve">diminution des conflits </w:t>
            </w:r>
            <w:proofErr w:type="spellStart"/>
            <w:r w:rsidRPr="003934C3">
              <w:rPr>
                <w:b/>
                <w:spacing w:val="-2"/>
                <w:sz w:val="20"/>
              </w:rPr>
              <w:t>coparentaux</w:t>
            </w:r>
            <w:proofErr w:type="spellEnd"/>
            <w:r w:rsidRPr="003934C3">
              <w:rPr>
                <w:spacing w:val="-2"/>
                <w:sz w:val="20"/>
              </w:rPr>
              <w:t xml:space="preserve">, à </w:t>
            </w:r>
            <w:r w:rsidRPr="003934C3">
              <w:rPr>
                <w:b/>
                <w:spacing w:val="-2"/>
                <w:sz w:val="20"/>
              </w:rPr>
              <w:t>l’amélioration de la relation parent-enfant</w:t>
            </w:r>
            <w:r w:rsidRPr="003934C3">
              <w:rPr>
                <w:spacing w:val="-2"/>
                <w:sz w:val="20"/>
              </w:rPr>
              <w:t xml:space="preserve">, </w:t>
            </w:r>
            <w:r w:rsidRPr="003934C3">
              <w:rPr>
                <w:b/>
                <w:spacing w:val="-2"/>
                <w:sz w:val="20"/>
              </w:rPr>
              <w:t>l’amélioration des habiletés parentales</w:t>
            </w:r>
            <w:r w:rsidRPr="003934C3">
              <w:rPr>
                <w:spacing w:val="-2"/>
                <w:sz w:val="20"/>
              </w:rPr>
              <w:t xml:space="preserve">, à la </w:t>
            </w:r>
            <w:r w:rsidRPr="003934C3">
              <w:rPr>
                <w:b/>
                <w:spacing w:val="-2"/>
                <w:sz w:val="20"/>
              </w:rPr>
              <w:t>diminution des problèmes de comportements de l’enfant</w:t>
            </w:r>
            <w:r w:rsidRPr="003934C3">
              <w:rPr>
                <w:spacing w:val="-2"/>
                <w:sz w:val="20"/>
              </w:rPr>
              <w:t xml:space="preserve"> et une </w:t>
            </w:r>
            <w:r w:rsidRPr="003934C3">
              <w:rPr>
                <w:b/>
                <w:spacing w:val="-2"/>
                <w:sz w:val="20"/>
              </w:rPr>
              <w:t>meilleure adaptation de ce dernier à la séparation</w:t>
            </w:r>
            <w:r w:rsidRPr="003934C3">
              <w:rPr>
                <w:spacing w:val="-2"/>
                <w:sz w:val="20"/>
              </w:rPr>
              <w:t>, puis à l’</w:t>
            </w:r>
            <w:r w:rsidRPr="003934C3">
              <w:rPr>
                <w:b/>
                <w:spacing w:val="-2"/>
                <w:sz w:val="20"/>
              </w:rPr>
              <w:t>amélioration du bien-être des parents</w:t>
            </w:r>
            <w:r w:rsidRPr="003934C3">
              <w:rPr>
                <w:spacing w:val="-2"/>
                <w:sz w:val="20"/>
              </w:rPr>
              <w:t xml:space="preserve">. </w:t>
            </w:r>
          </w:p>
          <w:p w14:paraId="5F6FF9C1" w14:textId="77777777" w:rsidR="003934C3" w:rsidRPr="003934C3" w:rsidRDefault="003934C3" w:rsidP="008629AE">
            <w:pPr>
              <w:pStyle w:val="Paragraphedeliste"/>
              <w:numPr>
                <w:ilvl w:val="1"/>
                <w:numId w:val="9"/>
              </w:numPr>
              <w:tabs>
                <w:tab w:val="left" w:pos="1200"/>
              </w:tabs>
              <w:spacing w:before="40" w:after="80" w:line="240" w:lineRule="auto"/>
              <w:contextualSpacing w:val="0"/>
              <w:jc w:val="both"/>
              <w:rPr>
                <w:sz w:val="20"/>
              </w:rPr>
            </w:pPr>
            <w:r w:rsidRPr="003934C3">
              <w:rPr>
                <w:b/>
                <w:sz w:val="20"/>
              </w:rPr>
              <w:t>Aucun effet significatif n’est observé sur la mesure de retour devant les tribunaux</w:t>
            </w:r>
            <w:r w:rsidRPr="003934C3">
              <w:rPr>
                <w:sz w:val="20"/>
              </w:rPr>
              <w:t xml:space="preserve"> (seulement deux études ont évalué cela et cette mesure est susceptible d’être associée fortement aux conflits entre les parents). </w:t>
            </w:r>
          </w:p>
          <w:p w14:paraId="65CD3B2D" w14:textId="77777777" w:rsidR="003934C3" w:rsidRPr="003934C3" w:rsidRDefault="003934C3" w:rsidP="008629AE">
            <w:pPr>
              <w:tabs>
                <w:tab w:val="left" w:pos="1200"/>
              </w:tabs>
              <w:spacing w:before="40" w:after="80"/>
              <w:jc w:val="both"/>
              <w:rPr>
                <w:b/>
                <w:sz w:val="20"/>
              </w:rPr>
            </w:pPr>
            <w:r w:rsidRPr="003934C3">
              <w:rPr>
                <w:b/>
                <w:sz w:val="20"/>
              </w:rPr>
              <w:t>IMPORTANT :</w:t>
            </w:r>
          </w:p>
          <w:p w14:paraId="0D6413EE" w14:textId="3A99359F" w:rsidR="003934C3" w:rsidRPr="003934C3" w:rsidRDefault="003934C3" w:rsidP="008629AE">
            <w:pPr>
              <w:pStyle w:val="Paragraphedeliste"/>
              <w:numPr>
                <w:ilvl w:val="0"/>
                <w:numId w:val="30"/>
              </w:numPr>
              <w:tabs>
                <w:tab w:val="left" w:pos="1200"/>
              </w:tabs>
              <w:spacing w:before="40" w:after="80" w:line="240" w:lineRule="auto"/>
              <w:contextualSpacing w:val="0"/>
              <w:jc w:val="both"/>
              <w:rPr>
                <w:sz w:val="20"/>
              </w:rPr>
            </w:pPr>
            <w:r w:rsidRPr="003934C3">
              <w:rPr>
                <w:b/>
                <w:sz w:val="20"/>
                <w:lang w:val="fr-FR"/>
              </w:rPr>
              <w:t xml:space="preserve">Il existe un certain consensus de la plupart des auteurs spécialisés du domaine </w:t>
            </w:r>
            <w:r w:rsidR="0036214C">
              <w:rPr>
                <w:b/>
                <w:sz w:val="20"/>
                <w:lang w:val="fr-FR"/>
              </w:rPr>
              <w:t>voulant que</w:t>
            </w:r>
            <w:r w:rsidRPr="003934C3">
              <w:rPr>
                <w:b/>
                <w:sz w:val="20"/>
                <w:lang w:val="fr-FR"/>
              </w:rPr>
              <w:t xml:space="preserve"> l</w:t>
            </w:r>
            <w:r w:rsidRPr="003934C3">
              <w:rPr>
                <w:b/>
                <w:sz w:val="20"/>
              </w:rPr>
              <w:t xml:space="preserve">es programmes à portée universelle et à visée préventive </w:t>
            </w:r>
            <w:r w:rsidR="0036214C">
              <w:rPr>
                <w:b/>
                <w:sz w:val="20"/>
              </w:rPr>
              <w:t>soient</w:t>
            </w:r>
            <w:r w:rsidRPr="003934C3">
              <w:rPr>
                <w:b/>
                <w:sz w:val="20"/>
              </w:rPr>
              <w:t xml:space="preserve"> nettement </w:t>
            </w:r>
            <w:r w:rsidRPr="003934C3">
              <w:rPr>
                <w:b/>
                <w:sz w:val="20"/>
                <w:u w:val="single"/>
              </w:rPr>
              <w:t>insuffisants</w:t>
            </w:r>
            <w:r w:rsidRPr="003934C3">
              <w:rPr>
                <w:b/>
                <w:sz w:val="20"/>
              </w:rPr>
              <w:t xml:space="preserve">, </w:t>
            </w:r>
            <w:r w:rsidRPr="003934C3">
              <w:rPr>
                <w:b/>
                <w:sz w:val="20"/>
                <w:u w:val="single"/>
              </w:rPr>
              <w:t>voire inappropriés</w:t>
            </w:r>
            <w:r w:rsidRPr="003934C3">
              <w:rPr>
                <w:b/>
                <w:sz w:val="20"/>
              </w:rPr>
              <w:t>, pour les clientèles suivantes :</w:t>
            </w:r>
          </w:p>
          <w:p w14:paraId="535D3820" w14:textId="77777777" w:rsidR="003934C3" w:rsidRPr="003934C3" w:rsidRDefault="003934C3" w:rsidP="008629AE">
            <w:pPr>
              <w:pStyle w:val="Paragraphedeliste"/>
              <w:numPr>
                <w:ilvl w:val="0"/>
                <w:numId w:val="17"/>
              </w:numPr>
              <w:tabs>
                <w:tab w:val="left" w:pos="1200"/>
              </w:tabs>
              <w:spacing w:before="40" w:after="80" w:line="240" w:lineRule="auto"/>
              <w:contextualSpacing w:val="0"/>
              <w:jc w:val="both"/>
              <w:rPr>
                <w:sz w:val="20"/>
              </w:rPr>
            </w:pPr>
            <w:r w:rsidRPr="003934C3">
              <w:rPr>
                <w:b/>
                <w:sz w:val="20"/>
              </w:rPr>
              <w:t xml:space="preserve">les familles aux prises avec des conflits sévères de séparation; </w:t>
            </w:r>
            <w:r w:rsidRPr="003934C3">
              <w:rPr>
                <w:sz w:val="20"/>
              </w:rPr>
              <w:t xml:space="preserve">certains parents ayant des troubles sévères de la personnalité pourraient utiliser de façon malveillante l’information fournie dans ces programmes afin de peaufiner leur stratégie en Cour (Drapeau, Tremblay, Godbout, &amp; Cyr, 2008; </w:t>
            </w:r>
            <w:proofErr w:type="spellStart"/>
            <w:r w:rsidRPr="003934C3">
              <w:rPr>
                <w:sz w:val="20"/>
              </w:rPr>
              <w:t>Grych</w:t>
            </w:r>
            <w:proofErr w:type="spellEnd"/>
            <w:r w:rsidRPr="003934C3">
              <w:rPr>
                <w:sz w:val="20"/>
              </w:rPr>
              <w:t xml:space="preserve">, 2005; Johnston et </w:t>
            </w:r>
            <w:proofErr w:type="gramStart"/>
            <w:r w:rsidRPr="003934C3">
              <w:rPr>
                <w:sz w:val="20"/>
              </w:rPr>
              <w:t>al.,</w:t>
            </w:r>
            <w:proofErr w:type="gramEnd"/>
            <w:r w:rsidRPr="003934C3">
              <w:rPr>
                <w:sz w:val="20"/>
              </w:rPr>
              <w:t xml:space="preserve"> 2009)</w:t>
            </w:r>
          </w:p>
          <w:p w14:paraId="3A3EF2FA" w14:textId="6027DD3B" w:rsidR="003934C3" w:rsidRPr="003934C3" w:rsidRDefault="003934C3" w:rsidP="008629AE">
            <w:pPr>
              <w:pStyle w:val="Paragraphedeliste"/>
              <w:numPr>
                <w:ilvl w:val="0"/>
                <w:numId w:val="17"/>
              </w:numPr>
              <w:tabs>
                <w:tab w:val="left" w:pos="1200"/>
              </w:tabs>
              <w:spacing w:before="40" w:after="80" w:line="240" w:lineRule="auto"/>
              <w:contextualSpacing w:val="0"/>
              <w:jc w:val="both"/>
              <w:rPr>
                <w:sz w:val="20"/>
              </w:rPr>
            </w:pPr>
            <w:r w:rsidRPr="003934C3">
              <w:rPr>
                <w:b/>
                <w:sz w:val="20"/>
              </w:rPr>
              <w:lastRenderedPageBreak/>
              <w:t>les familles présentant une histoire de violence conjugale</w:t>
            </w:r>
            <w:r w:rsidRPr="003934C3">
              <w:rPr>
                <w:sz w:val="20"/>
              </w:rPr>
              <w:t xml:space="preserve">; puisque ces programmes encouragent la coopération et la communication, ce qui serait inapproprié pour les victimes. Pour assurer leur sécurité, ces parents doivent être rencontrés séparément, dans des lieux différents. Ces familles requièrent des programmes </w:t>
            </w:r>
            <w:r w:rsidRPr="003934C3">
              <w:rPr>
                <w:b/>
                <w:sz w:val="20"/>
              </w:rPr>
              <w:t>spécialisés</w:t>
            </w:r>
            <w:r w:rsidR="007C64B2">
              <w:rPr>
                <w:sz w:val="20"/>
              </w:rPr>
              <w:t xml:space="preserve">; ceux-ci durent en moyenne 10 à </w:t>
            </w:r>
            <w:r w:rsidRPr="003934C3">
              <w:rPr>
                <w:sz w:val="20"/>
              </w:rPr>
              <w:t xml:space="preserve">16 semaines et sont plus souvent ordonnés par le tribunal (Johnston et </w:t>
            </w:r>
            <w:proofErr w:type="gramStart"/>
            <w:r w:rsidRPr="003934C3">
              <w:rPr>
                <w:sz w:val="20"/>
              </w:rPr>
              <w:t>al.,</w:t>
            </w:r>
            <w:proofErr w:type="gramEnd"/>
            <w:r w:rsidRPr="003934C3">
              <w:rPr>
                <w:sz w:val="20"/>
              </w:rPr>
              <w:t xml:space="preserve"> 2009).</w:t>
            </w:r>
          </w:p>
          <w:p w14:paraId="1BFC2203" w14:textId="77777777" w:rsidR="003934C3" w:rsidRPr="003934C3" w:rsidRDefault="003934C3" w:rsidP="008629AE">
            <w:pPr>
              <w:pStyle w:val="Paragraphedeliste"/>
              <w:numPr>
                <w:ilvl w:val="0"/>
                <w:numId w:val="17"/>
              </w:numPr>
              <w:tabs>
                <w:tab w:val="left" w:pos="1200"/>
              </w:tabs>
              <w:spacing w:before="40" w:after="80" w:line="240" w:lineRule="auto"/>
              <w:contextualSpacing w:val="0"/>
              <w:jc w:val="both"/>
              <w:rPr>
                <w:sz w:val="20"/>
              </w:rPr>
            </w:pPr>
            <w:r w:rsidRPr="003934C3">
              <w:rPr>
                <w:b/>
                <w:sz w:val="20"/>
              </w:rPr>
              <w:t xml:space="preserve">les familles au sein desquelles des allégations d’abus sur l’enfant sont rapportées; </w:t>
            </w:r>
            <w:r w:rsidRPr="003934C3">
              <w:rPr>
                <w:sz w:val="20"/>
              </w:rPr>
              <w:t xml:space="preserve">(Johnston et </w:t>
            </w:r>
            <w:proofErr w:type="gramStart"/>
            <w:r w:rsidRPr="003934C3">
              <w:rPr>
                <w:sz w:val="20"/>
              </w:rPr>
              <w:t>al.,</w:t>
            </w:r>
            <w:proofErr w:type="gramEnd"/>
            <w:r w:rsidRPr="003934C3">
              <w:rPr>
                <w:sz w:val="20"/>
              </w:rPr>
              <w:t xml:space="preserve"> 2009)</w:t>
            </w:r>
          </w:p>
          <w:p w14:paraId="32B1819E" w14:textId="77777777" w:rsidR="003934C3" w:rsidRPr="003934C3" w:rsidRDefault="003934C3" w:rsidP="008629AE">
            <w:pPr>
              <w:pStyle w:val="Paragraphedeliste"/>
              <w:numPr>
                <w:ilvl w:val="0"/>
                <w:numId w:val="17"/>
              </w:numPr>
              <w:tabs>
                <w:tab w:val="left" w:pos="1200"/>
              </w:tabs>
              <w:spacing w:before="40" w:after="80" w:line="240" w:lineRule="auto"/>
              <w:contextualSpacing w:val="0"/>
              <w:jc w:val="both"/>
              <w:rPr>
                <w:sz w:val="20"/>
              </w:rPr>
            </w:pPr>
            <w:r w:rsidRPr="003934C3">
              <w:rPr>
                <w:b/>
                <w:sz w:val="20"/>
              </w:rPr>
              <w:t>les familles dont les parents souffrent de consommation chronique de substances;</w:t>
            </w:r>
            <w:r w:rsidRPr="003934C3">
              <w:rPr>
                <w:sz w:val="20"/>
              </w:rPr>
              <w:t xml:space="preserve"> (Johnston et </w:t>
            </w:r>
            <w:proofErr w:type="gramStart"/>
            <w:r w:rsidRPr="003934C3">
              <w:rPr>
                <w:sz w:val="20"/>
              </w:rPr>
              <w:t>al.,</w:t>
            </w:r>
            <w:proofErr w:type="gramEnd"/>
            <w:r w:rsidRPr="003934C3">
              <w:rPr>
                <w:sz w:val="20"/>
              </w:rPr>
              <w:t xml:space="preserve"> 2009)</w:t>
            </w:r>
          </w:p>
          <w:p w14:paraId="5EC64A89" w14:textId="7753FA40" w:rsidR="003934C3" w:rsidRPr="003934C3" w:rsidRDefault="007C64B2" w:rsidP="008629AE">
            <w:pPr>
              <w:pStyle w:val="Paragraphedeliste"/>
              <w:numPr>
                <w:ilvl w:val="0"/>
                <w:numId w:val="30"/>
              </w:numPr>
              <w:tabs>
                <w:tab w:val="left" w:pos="1200"/>
              </w:tabs>
              <w:spacing w:before="40" w:after="80" w:line="240" w:lineRule="auto"/>
              <w:contextualSpacing w:val="0"/>
              <w:jc w:val="both"/>
              <w:rPr>
                <w:sz w:val="20"/>
              </w:rPr>
            </w:pPr>
            <w:r>
              <w:rPr>
                <w:b/>
                <w:sz w:val="20"/>
              </w:rPr>
              <w:t>Ces pr</w:t>
            </w:r>
            <w:r w:rsidR="003934C3" w:rsidRPr="003934C3">
              <w:rPr>
                <w:b/>
                <w:sz w:val="20"/>
              </w:rPr>
              <w:t xml:space="preserve">ogrammes </w:t>
            </w:r>
            <w:r>
              <w:rPr>
                <w:b/>
                <w:sz w:val="20"/>
              </w:rPr>
              <w:t xml:space="preserve">sont </w:t>
            </w:r>
            <w:r w:rsidR="003934C3" w:rsidRPr="003934C3">
              <w:rPr>
                <w:b/>
                <w:sz w:val="20"/>
              </w:rPr>
              <w:t>peu adaptés à la diversité des familles</w:t>
            </w:r>
            <w:r w:rsidR="003934C3" w:rsidRPr="003934C3">
              <w:rPr>
                <w:sz w:val="20"/>
              </w:rPr>
              <w:t xml:space="preserve"> : manque d’adaptations pour les conjoints de faits, les couples homosexuels, les familles recomposées et les familles issues de minorités culturelles et ethniques (possibles barrières langagières et normes culturelles différentes) (Johnston et </w:t>
            </w:r>
            <w:proofErr w:type="gramStart"/>
            <w:r w:rsidR="003934C3" w:rsidRPr="003934C3">
              <w:rPr>
                <w:sz w:val="20"/>
              </w:rPr>
              <w:t>al.,</w:t>
            </w:r>
            <w:proofErr w:type="gramEnd"/>
            <w:r w:rsidR="003934C3" w:rsidRPr="003934C3">
              <w:rPr>
                <w:sz w:val="20"/>
              </w:rPr>
              <w:t xml:space="preserve"> 2009). </w:t>
            </w:r>
          </w:p>
        </w:tc>
      </w:tr>
      <w:tr w:rsidR="003934C3" w14:paraId="6A18C870" w14:textId="77777777" w:rsidTr="00FD5AD3">
        <w:tc>
          <w:tcPr>
            <w:tcW w:w="5000" w:type="pct"/>
          </w:tcPr>
          <w:p w14:paraId="71C56945" w14:textId="77777777" w:rsidR="003934C3" w:rsidRPr="003934C3" w:rsidRDefault="003934C3" w:rsidP="008629AE">
            <w:pPr>
              <w:tabs>
                <w:tab w:val="left" w:pos="1200"/>
              </w:tabs>
              <w:spacing w:before="40" w:after="80"/>
              <w:jc w:val="both"/>
              <w:rPr>
                <w:b/>
                <w:sz w:val="20"/>
              </w:rPr>
            </w:pPr>
            <w:r w:rsidRPr="003934C3">
              <w:rPr>
                <w:b/>
                <w:sz w:val="20"/>
              </w:rPr>
              <w:lastRenderedPageBreak/>
              <w:t xml:space="preserve">Exemples de programmes avec des données probantes : </w:t>
            </w:r>
          </w:p>
          <w:p w14:paraId="3D64633E" w14:textId="77777777" w:rsidR="003934C3" w:rsidRPr="003934C3" w:rsidRDefault="003934C3" w:rsidP="008629AE">
            <w:pPr>
              <w:pStyle w:val="Paragraphedeliste"/>
              <w:numPr>
                <w:ilvl w:val="0"/>
                <w:numId w:val="28"/>
              </w:numPr>
              <w:tabs>
                <w:tab w:val="left" w:pos="1200"/>
              </w:tabs>
              <w:spacing w:before="40" w:after="80" w:line="240" w:lineRule="auto"/>
              <w:contextualSpacing w:val="0"/>
              <w:jc w:val="both"/>
              <w:rPr>
                <w:sz w:val="20"/>
              </w:rPr>
            </w:pPr>
            <w:proofErr w:type="spellStart"/>
            <w:r w:rsidRPr="003934C3">
              <w:rPr>
                <w:b/>
                <w:i/>
                <w:sz w:val="20"/>
              </w:rPr>
              <w:t>Children</w:t>
            </w:r>
            <w:proofErr w:type="spellEnd"/>
            <w:r w:rsidRPr="003934C3">
              <w:rPr>
                <w:b/>
                <w:i/>
                <w:sz w:val="20"/>
              </w:rPr>
              <w:t xml:space="preserve"> in the middle</w:t>
            </w:r>
            <w:r w:rsidRPr="003934C3">
              <w:rPr>
                <w:sz w:val="20"/>
              </w:rPr>
              <w:t> : une séance de trois heures portant sur la réduction de l’exposition au conflit et de la triangulation des enfants et l’enseignement d’habiletés de communication. Les parents participant au programme protégeaient davantage leurs enfants des conflits et retournaient moins souvent en Cour que le groupe de comparaison (sans traitement) (</w:t>
            </w:r>
            <w:proofErr w:type="spellStart"/>
            <w:r w:rsidRPr="003934C3">
              <w:rPr>
                <w:sz w:val="20"/>
              </w:rPr>
              <w:t>Grych</w:t>
            </w:r>
            <w:proofErr w:type="spellEnd"/>
            <w:r w:rsidRPr="003934C3">
              <w:rPr>
                <w:sz w:val="20"/>
              </w:rPr>
              <w:t>, 2005).</w:t>
            </w:r>
          </w:p>
          <w:p w14:paraId="4F402002" w14:textId="77777777" w:rsidR="003934C3" w:rsidRPr="003934C3" w:rsidRDefault="003934C3" w:rsidP="008629AE">
            <w:pPr>
              <w:pStyle w:val="Paragraphedeliste"/>
              <w:numPr>
                <w:ilvl w:val="0"/>
                <w:numId w:val="28"/>
              </w:numPr>
              <w:tabs>
                <w:tab w:val="left" w:pos="1200"/>
              </w:tabs>
              <w:spacing w:before="40" w:after="80" w:line="240" w:lineRule="auto"/>
              <w:contextualSpacing w:val="0"/>
              <w:jc w:val="both"/>
              <w:rPr>
                <w:sz w:val="20"/>
              </w:rPr>
            </w:pPr>
            <w:r w:rsidRPr="003934C3">
              <w:rPr>
                <w:b/>
                <w:i/>
                <w:sz w:val="20"/>
              </w:rPr>
              <w:t xml:space="preserve">New </w:t>
            </w:r>
            <w:proofErr w:type="spellStart"/>
            <w:r w:rsidRPr="003934C3">
              <w:rPr>
                <w:b/>
                <w:i/>
                <w:sz w:val="20"/>
              </w:rPr>
              <w:t>Beginnings</w:t>
            </w:r>
            <w:proofErr w:type="spellEnd"/>
            <w:r w:rsidRPr="003934C3">
              <w:rPr>
                <w:i/>
                <w:sz w:val="20"/>
              </w:rPr>
              <w:t> </w:t>
            </w:r>
            <w:r w:rsidRPr="003934C3">
              <w:rPr>
                <w:sz w:val="20"/>
              </w:rPr>
              <w:t xml:space="preserve">: davantage centré sur la relation parent-enfant en plus d’être plus intensif (onze rencontres) que la plupart des interventions de type éducatif. Il s’agit du seul programme recensé par </w:t>
            </w:r>
            <w:proofErr w:type="spellStart"/>
            <w:r w:rsidRPr="003934C3">
              <w:rPr>
                <w:sz w:val="20"/>
              </w:rPr>
              <w:t>Grych</w:t>
            </w:r>
            <w:proofErr w:type="spellEnd"/>
            <w:r w:rsidRPr="003934C3">
              <w:rPr>
                <w:sz w:val="20"/>
              </w:rPr>
              <w:t xml:space="preserve"> (2005) ayant montré un effet positif sur l’adaptation de l’enfant. </w:t>
            </w:r>
          </w:p>
        </w:tc>
      </w:tr>
      <w:tr w:rsidR="003934C3" w14:paraId="07D86A3E" w14:textId="77777777" w:rsidTr="00FD5AD3">
        <w:tc>
          <w:tcPr>
            <w:tcW w:w="5000" w:type="pct"/>
          </w:tcPr>
          <w:p w14:paraId="53CE571D" w14:textId="77777777" w:rsidR="003934C3" w:rsidRPr="003934C3" w:rsidRDefault="003934C3" w:rsidP="008629AE">
            <w:pPr>
              <w:tabs>
                <w:tab w:val="left" w:pos="1200"/>
              </w:tabs>
              <w:spacing w:before="40" w:after="80"/>
              <w:jc w:val="both"/>
              <w:rPr>
                <w:b/>
                <w:spacing w:val="-2"/>
                <w:sz w:val="20"/>
              </w:rPr>
            </w:pPr>
            <w:r w:rsidRPr="003934C3">
              <w:rPr>
                <w:b/>
                <w:sz w:val="20"/>
              </w:rPr>
              <w:t>Services gratuits et à faible coût au Québec</w:t>
            </w:r>
          </w:p>
          <w:p w14:paraId="2DF0D8FD" w14:textId="77777777" w:rsidR="003934C3" w:rsidRPr="003934C3" w:rsidRDefault="003934C3" w:rsidP="008629AE">
            <w:pPr>
              <w:tabs>
                <w:tab w:val="left" w:pos="1200"/>
              </w:tabs>
              <w:spacing w:before="40" w:after="80"/>
              <w:jc w:val="both"/>
              <w:rPr>
                <w:spacing w:val="-2"/>
                <w:sz w:val="20"/>
              </w:rPr>
            </w:pPr>
            <w:r w:rsidRPr="003934C3">
              <w:rPr>
                <w:b/>
                <w:spacing w:val="-2"/>
                <w:sz w:val="20"/>
              </w:rPr>
              <w:t>Séance d’information sur la parentalité après la rupture </w:t>
            </w:r>
            <w:r w:rsidRPr="003934C3">
              <w:rPr>
                <w:spacing w:val="-2"/>
                <w:sz w:val="20"/>
              </w:rPr>
              <w:t xml:space="preserve">: disponible dans les palais de justice de tous les districts judiciaires du Québec. </w:t>
            </w:r>
          </w:p>
          <w:p w14:paraId="0BC13981" w14:textId="77777777" w:rsidR="003934C3" w:rsidRPr="003934C3" w:rsidRDefault="003934C3" w:rsidP="008629AE">
            <w:pPr>
              <w:pStyle w:val="Paragraphedeliste"/>
              <w:numPr>
                <w:ilvl w:val="0"/>
                <w:numId w:val="29"/>
              </w:numPr>
              <w:tabs>
                <w:tab w:val="left" w:pos="1200"/>
              </w:tabs>
              <w:spacing w:before="40" w:after="80" w:line="240" w:lineRule="auto"/>
              <w:contextualSpacing w:val="0"/>
              <w:jc w:val="both"/>
              <w:rPr>
                <w:spacing w:val="-2"/>
                <w:sz w:val="20"/>
              </w:rPr>
            </w:pPr>
            <w:r w:rsidRPr="003934C3">
              <w:rPr>
                <w:b/>
                <w:spacing w:val="-2"/>
                <w:sz w:val="20"/>
              </w:rPr>
              <w:t>Clientèle cible</w:t>
            </w:r>
            <w:r w:rsidRPr="003934C3">
              <w:rPr>
                <w:spacing w:val="-2"/>
                <w:sz w:val="20"/>
              </w:rPr>
              <w:t xml:space="preserve"> : Parents mariés ou non en processus de séparation; parents séparés ou divorcés souhaitant apporter un changement à leur entente sur les modalités de leur séparation.  </w:t>
            </w:r>
          </w:p>
          <w:p w14:paraId="0EC7CA4E" w14:textId="1384B0A1" w:rsidR="003934C3" w:rsidRPr="008629AE" w:rsidRDefault="003934C3" w:rsidP="008629AE">
            <w:pPr>
              <w:pStyle w:val="Paragraphedeliste"/>
              <w:numPr>
                <w:ilvl w:val="0"/>
                <w:numId w:val="29"/>
              </w:numPr>
              <w:tabs>
                <w:tab w:val="left" w:pos="1200"/>
              </w:tabs>
              <w:spacing w:before="40" w:after="80" w:line="240" w:lineRule="auto"/>
              <w:contextualSpacing w:val="0"/>
              <w:jc w:val="both"/>
              <w:rPr>
                <w:spacing w:val="-2"/>
                <w:sz w:val="20"/>
              </w:rPr>
            </w:pPr>
            <w:r w:rsidRPr="003934C3">
              <w:rPr>
                <w:b/>
                <w:spacing w:val="-2"/>
                <w:sz w:val="20"/>
              </w:rPr>
              <w:t>Modalités</w:t>
            </w:r>
            <w:r w:rsidR="008629AE">
              <w:rPr>
                <w:spacing w:val="-2"/>
                <w:sz w:val="20"/>
              </w:rPr>
              <w:t xml:space="preserve"> : </w:t>
            </w:r>
            <w:r w:rsidRPr="008629AE">
              <w:rPr>
                <w:spacing w:val="-2"/>
                <w:sz w:val="20"/>
              </w:rPr>
              <w:t xml:space="preserve">Rencontre de groupe; durée de </w:t>
            </w:r>
            <w:r w:rsidR="0036214C">
              <w:rPr>
                <w:spacing w:val="-2"/>
                <w:sz w:val="20"/>
              </w:rPr>
              <w:t>2 h 30</w:t>
            </w:r>
            <w:r w:rsidRPr="008629AE">
              <w:rPr>
                <w:spacing w:val="-2"/>
                <w:sz w:val="20"/>
              </w:rPr>
              <w:t xml:space="preserve">; les ex-conjoints n’assistent pas aux rencontres ensemble, à moins d’en faire la demande; gratuite; obligatoire lorsque des désaccords persistent sur la séparation avant d’être entendus par le juge. Une mesure d'exemption est prévue pour toute personne qui invoque être victime de violence conjugale. </w:t>
            </w:r>
          </w:p>
          <w:p w14:paraId="21A8CDE8" w14:textId="77777777" w:rsidR="003934C3" w:rsidRPr="003934C3" w:rsidRDefault="003934C3" w:rsidP="008629AE">
            <w:pPr>
              <w:pStyle w:val="Paragraphedeliste"/>
              <w:numPr>
                <w:ilvl w:val="0"/>
                <w:numId w:val="29"/>
              </w:numPr>
              <w:tabs>
                <w:tab w:val="left" w:pos="1200"/>
              </w:tabs>
              <w:spacing w:before="40" w:after="80" w:line="240" w:lineRule="auto"/>
              <w:contextualSpacing w:val="0"/>
              <w:jc w:val="both"/>
              <w:rPr>
                <w:spacing w:val="-2"/>
                <w:sz w:val="20"/>
              </w:rPr>
            </w:pPr>
            <w:r w:rsidRPr="003934C3">
              <w:rPr>
                <w:b/>
                <w:spacing w:val="-2"/>
                <w:sz w:val="20"/>
              </w:rPr>
              <w:t>Sujets abordés</w:t>
            </w:r>
            <w:r w:rsidRPr="003934C3">
              <w:rPr>
                <w:spacing w:val="-2"/>
                <w:sz w:val="20"/>
              </w:rPr>
              <w:t> : Le choc psychologique de la rupture; les besoins et les réactions des enfants; la nécessité de maintenir une communication entre les ex-conjoints ; le processus de médiation familiale et les aspects juridiques d’une séparation</w:t>
            </w:r>
          </w:p>
          <w:p w14:paraId="09471962" w14:textId="195589EE" w:rsidR="003934C3" w:rsidRPr="00CF3A80" w:rsidRDefault="003934C3" w:rsidP="008629AE">
            <w:pPr>
              <w:pStyle w:val="Paragraphedeliste"/>
              <w:numPr>
                <w:ilvl w:val="0"/>
                <w:numId w:val="29"/>
              </w:numPr>
              <w:tabs>
                <w:tab w:val="left" w:pos="1200"/>
              </w:tabs>
              <w:spacing w:before="40" w:after="80" w:line="240" w:lineRule="auto"/>
              <w:contextualSpacing w:val="0"/>
              <w:jc w:val="both"/>
              <w:rPr>
                <w:spacing w:val="-2"/>
                <w:sz w:val="20"/>
              </w:rPr>
            </w:pPr>
            <w:r w:rsidRPr="003934C3">
              <w:rPr>
                <w:b/>
                <w:spacing w:val="-2"/>
                <w:sz w:val="20"/>
              </w:rPr>
              <w:t>Évaluation de l’efficacité des interventions</w:t>
            </w:r>
            <w:r w:rsidRPr="003934C3">
              <w:rPr>
                <w:spacing w:val="-2"/>
                <w:sz w:val="20"/>
              </w:rPr>
              <w:t> : seule la satisfaction des parents a été évaluée (</w:t>
            </w:r>
            <w:proofErr w:type="spellStart"/>
            <w:r w:rsidRPr="003934C3">
              <w:rPr>
                <w:spacing w:val="-2"/>
                <w:sz w:val="20"/>
              </w:rPr>
              <w:t>Torkia</w:t>
            </w:r>
            <w:proofErr w:type="spellEnd"/>
            <w:r w:rsidRPr="003934C3">
              <w:rPr>
                <w:spacing w:val="-2"/>
                <w:sz w:val="20"/>
              </w:rPr>
              <w:t xml:space="preserve">, 2012). </w:t>
            </w:r>
          </w:p>
          <w:p w14:paraId="07A56E91" w14:textId="77777777" w:rsidR="003934C3" w:rsidRPr="003934C3" w:rsidRDefault="003934C3" w:rsidP="008629AE">
            <w:pPr>
              <w:spacing w:before="40" w:after="80"/>
              <w:jc w:val="both"/>
              <w:rPr>
                <w:sz w:val="20"/>
              </w:rPr>
            </w:pPr>
            <w:r w:rsidRPr="003934C3">
              <w:rPr>
                <w:sz w:val="20"/>
              </w:rPr>
              <w:t xml:space="preserve">Ministère de la Justice du Canada (2013). </w:t>
            </w:r>
            <w:r w:rsidRPr="003934C3">
              <w:rPr>
                <w:i/>
                <w:sz w:val="20"/>
              </w:rPr>
              <w:t>Guide sur les arrangements parentaux après la séparation ou le divorce.</w:t>
            </w:r>
            <w:r w:rsidRPr="003934C3">
              <w:rPr>
                <w:sz w:val="20"/>
              </w:rPr>
              <w:t xml:space="preserve"> </w:t>
            </w:r>
            <w:hyperlink r:id="rId27" w:history="1">
              <w:r w:rsidRPr="003934C3">
                <w:rPr>
                  <w:rStyle w:val="Lienhypertexte"/>
                  <w:sz w:val="20"/>
                </w:rPr>
                <w:t>http://www.justice.gc.ca/fra/df-fl/parent/fdp-mp/FR-Parenting_Guide.pdf</w:t>
              </w:r>
            </w:hyperlink>
            <w:r w:rsidRPr="003934C3">
              <w:rPr>
                <w:sz w:val="20"/>
              </w:rPr>
              <w:t xml:space="preserve"> </w:t>
            </w:r>
          </w:p>
          <w:p w14:paraId="708F595C" w14:textId="77777777" w:rsidR="003934C3" w:rsidRPr="003934C3" w:rsidRDefault="003934C3" w:rsidP="008629AE">
            <w:pPr>
              <w:pStyle w:val="Paragraphedeliste"/>
              <w:numPr>
                <w:ilvl w:val="0"/>
                <w:numId w:val="59"/>
              </w:numPr>
              <w:spacing w:before="40" w:after="80" w:line="240" w:lineRule="auto"/>
              <w:contextualSpacing w:val="0"/>
              <w:jc w:val="both"/>
              <w:rPr>
                <w:sz w:val="20"/>
              </w:rPr>
            </w:pPr>
            <w:r w:rsidRPr="003934C3">
              <w:rPr>
                <w:sz w:val="20"/>
              </w:rPr>
              <w:t xml:space="preserve">Ce guide d’information s’adresse directement aux parents </w:t>
            </w:r>
          </w:p>
          <w:p w14:paraId="46641076" w14:textId="6BB45A8A" w:rsidR="003934C3" w:rsidRPr="003934C3" w:rsidRDefault="003934C3" w:rsidP="008629AE">
            <w:pPr>
              <w:pStyle w:val="Paragraphedeliste"/>
              <w:numPr>
                <w:ilvl w:val="0"/>
                <w:numId w:val="59"/>
              </w:numPr>
              <w:spacing w:before="40" w:after="80" w:line="240" w:lineRule="auto"/>
              <w:contextualSpacing w:val="0"/>
              <w:jc w:val="both"/>
              <w:rPr>
                <w:sz w:val="20"/>
              </w:rPr>
            </w:pPr>
            <w:r w:rsidRPr="003934C3">
              <w:rPr>
                <w:sz w:val="20"/>
              </w:rPr>
              <w:t>Exemples de thèmes abordés : « Les émotions que vous pouvez éprouver », « Ce que vos enfants peuvent éprouver », « Quel est le meilleur arrangement parental pour mon enfant »</w:t>
            </w:r>
            <w:r w:rsidR="007C64B2">
              <w:rPr>
                <w:sz w:val="20"/>
              </w:rPr>
              <w:t>, etc.</w:t>
            </w:r>
          </w:p>
        </w:tc>
      </w:tr>
    </w:tbl>
    <w:p w14:paraId="14708B2B" w14:textId="77777777" w:rsidR="003934C3" w:rsidRPr="000E4201" w:rsidRDefault="003934C3" w:rsidP="003934C3">
      <w:pPr>
        <w:spacing w:after="160" w:line="259" w:lineRule="auto"/>
        <w:jc w:val="both"/>
        <w:rPr>
          <w:rFonts w:asciiTheme="majorHAnsi" w:eastAsiaTheme="majorEastAsia" w:hAnsiTheme="majorHAnsi" w:cstheme="majorBidi"/>
          <w:color w:val="243F60" w:themeColor="accent1" w:themeShade="7F"/>
          <w:lang w:val="fr-CA"/>
        </w:rPr>
      </w:pPr>
      <w:r>
        <w:br w:type="page"/>
      </w:r>
    </w:p>
    <w:p w14:paraId="3C979E67" w14:textId="77777777" w:rsidR="003934C3" w:rsidRPr="00CF3A80" w:rsidRDefault="003934C3" w:rsidP="00CF3A80">
      <w:pPr>
        <w:pStyle w:val="Titre3"/>
        <w:spacing w:after="120"/>
        <w:jc w:val="both"/>
        <w:rPr>
          <w:rFonts w:asciiTheme="minorHAnsi" w:hAnsiTheme="minorHAnsi"/>
          <w:b/>
          <w:color w:val="auto"/>
          <w:sz w:val="22"/>
        </w:rPr>
      </w:pPr>
      <w:r w:rsidRPr="00CF3A80">
        <w:rPr>
          <w:rFonts w:asciiTheme="minorHAnsi" w:hAnsiTheme="minorHAnsi"/>
          <w:b/>
          <w:color w:val="auto"/>
          <w:sz w:val="22"/>
        </w:rPr>
        <w:lastRenderedPageBreak/>
        <w:t>B. Programmes psychoéducatifs pour enfants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3934C3" w14:paraId="35E35F56" w14:textId="77777777" w:rsidTr="00FD5AD3">
        <w:tc>
          <w:tcPr>
            <w:tcW w:w="5000" w:type="pct"/>
          </w:tcPr>
          <w:p w14:paraId="1FA4AE96" w14:textId="77777777" w:rsidR="003934C3" w:rsidRPr="003934C3" w:rsidRDefault="003934C3" w:rsidP="008629AE">
            <w:pPr>
              <w:spacing w:before="40" w:after="80"/>
              <w:jc w:val="both"/>
              <w:rPr>
                <w:b/>
                <w:sz w:val="20"/>
              </w:rPr>
            </w:pPr>
            <w:r w:rsidRPr="003934C3">
              <w:rPr>
                <w:b/>
                <w:sz w:val="20"/>
              </w:rPr>
              <w:t xml:space="preserve">Description </w:t>
            </w:r>
            <w:r w:rsidRPr="003934C3">
              <w:rPr>
                <w:sz w:val="20"/>
              </w:rPr>
              <w:t>(</w:t>
            </w:r>
            <w:proofErr w:type="spellStart"/>
            <w:r w:rsidRPr="003934C3">
              <w:rPr>
                <w:sz w:val="20"/>
              </w:rPr>
              <w:t>Grych</w:t>
            </w:r>
            <w:proofErr w:type="spellEnd"/>
            <w:r w:rsidRPr="003934C3">
              <w:rPr>
                <w:sz w:val="20"/>
              </w:rPr>
              <w:t>, 2005)</w:t>
            </w:r>
            <w:r w:rsidRPr="003934C3">
              <w:rPr>
                <w:b/>
                <w:sz w:val="20"/>
              </w:rPr>
              <w:t xml:space="preserve"> : </w:t>
            </w:r>
          </w:p>
          <w:p w14:paraId="0BCA69D1" w14:textId="77777777" w:rsidR="003934C3" w:rsidRPr="003934C3" w:rsidRDefault="003934C3" w:rsidP="008629AE">
            <w:pPr>
              <w:pStyle w:val="Paragraphedeliste"/>
              <w:numPr>
                <w:ilvl w:val="0"/>
                <w:numId w:val="10"/>
              </w:numPr>
              <w:spacing w:before="40" w:after="80" w:line="240" w:lineRule="auto"/>
              <w:contextualSpacing w:val="0"/>
              <w:jc w:val="both"/>
              <w:rPr>
                <w:sz w:val="20"/>
              </w:rPr>
            </w:pPr>
            <w:r w:rsidRPr="003934C3">
              <w:rPr>
                <w:b/>
                <w:sz w:val="20"/>
              </w:rPr>
              <w:t>Objectifs </w:t>
            </w:r>
            <w:r w:rsidRPr="003934C3">
              <w:rPr>
                <w:sz w:val="20"/>
              </w:rPr>
              <w:t xml:space="preserve">: Aider les enfants à s’adapter aux changements et aux </w:t>
            </w:r>
            <w:proofErr w:type="spellStart"/>
            <w:r w:rsidRPr="003934C3">
              <w:rPr>
                <w:sz w:val="20"/>
              </w:rPr>
              <w:t>stresseurs</w:t>
            </w:r>
            <w:proofErr w:type="spellEnd"/>
            <w:r w:rsidRPr="003934C3">
              <w:rPr>
                <w:sz w:val="20"/>
              </w:rPr>
              <w:t xml:space="preserve"> associés au divorce (incluant les conflits entre les parents). Par exemple, aider l’enfant à identifier et exprimer ses émotions en lien avec le divorce, lui fournir du soutien et normaliser l’expérience du divorce, développer des stratégies d’adaptation efficaces.</w:t>
            </w:r>
          </w:p>
          <w:p w14:paraId="6F4A28AD" w14:textId="2D627263" w:rsidR="003934C3" w:rsidRPr="003934C3" w:rsidRDefault="003934C3" w:rsidP="008629AE">
            <w:pPr>
              <w:pStyle w:val="Paragraphedeliste"/>
              <w:numPr>
                <w:ilvl w:val="0"/>
                <w:numId w:val="10"/>
              </w:numPr>
              <w:spacing w:before="40" w:after="80" w:line="240" w:lineRule="auto"/>
              <w:contextualSpacing w:val="0"/>
              <w:jc w:val="both"/>
              <w:rPr>
                <w:sz w:val="20"/>
              </w:rPr>
            </w:pPr>
            <w:r w:rsidRPr="003934C3">
              <w:rPr>
                <w:b/>
                <w:sz w:val="20"/>
              </w:rPr>
              <w:t>Modalités d’intervention :</w:t>
            </w:r>
            <w:r w:rsidRPr="003934C3">
              <w:rPr>
                <w:sz w:val="20"/>
              </w:rPr>
              <w:t xml:space="preserve"> Généralement des rencontres de groupe dans les écoles (cons</w:t>
            </w:r>
            <w:r w:rsidR="007C64B2">
              <w:rPr>
                <w:sz w:val="20"/>
              </w:rPr>
              <w:t>idéré avantageux, car contexte plus</w:t>
            </w:r>
            <w:r w:rsidRPr="003934C3">
              <w:rPr>
                <w:sz w:val="20"/>
              </w:rPr>
              <w:t xml:space="preserve"> familier pour l’enfant) ou dans un autre milieu de la communauté</w:t>
            </w:r>
          </w:p>
          <w:p w14:paraId="0B076611" w14:textId="77777777" w:rsidR="003934C3" w:rsidRPr="003934C3" w:rsidRDefault="003934C3" w:rsidP="008629AE">
            <w:pPr>
              <w:pStyle w:val="Paragraphedeliste"/>
              <w:numPr>
                <w:ilvl w:val="0"/>
                <w:numId w:val="10"/>
              </w:numPr>
              <w:spacing w:before="40" w:after="80" w:line="240" w:lineRule="auto"/>
              <w:contextualSpacing w:val="0"/>
              <w:jc w:val="both"/>
              <w:rPr>
                <w:sz w:val="20"/>
              </w:rPr>
            </w:pPr>
            <w:r w:rsidRPr="003934C3">
              <w:rPr>
                <w:sz w:val="20"/>
              </w:rPr>
              <w:t xml:space="preserve">Ces programmes peuvent être jumelés à un programme pour les parents. </w:t>
            </w:r>
          </w:p>
        </w:tc>
      </w:tr>
      <w:tr w:rsidR="003934C3" w14:paraId="5FCE4FFD" w14:textId="77777777" w:rsidTr="00FD5AD3">
        <w:tc>
          <w:tcPr>
            <w:tcW w:w="5000" w:type="pct"/>
          </w:tcPr>
          <w:p w14:paraId="6ECD32D1" w14:textId="07206952" w:rsidR="003934C3" w:rsidRPr="003934C3" w:rsidRDefault="003934C3" w:rsidP="008629AE">
            <w:pPr>
              <w:spacing w:before="40" w:after="80"/>
              <w:jc w:val="both"/>
              <w:rPr>
                <w:sz w:val="20"/>
              </w:rPr>
            </w:pPr>
            <w:r w:rsidRPr="003934C3">
              <w:rPr>
                <w:sz w:val="20"/>
              </w:rPr>
              <w:t xml:space="preserve">Selon </w:t>
            </w:r>
            <w:proofErr w:type="spellStart"/>
            <w:r w:rsidRPr="003934C3">
              <w:rPr>
                <w:sz w:val="20"/>
              </w:rPr>
              <w:t>Grych</w:t>
            </w:r>
            <w:proofErr w:type="spellEnd"/>
            <w:r w:rsidRPr="003934C3">
              <w:rPr>
                <w:sz w:val="20"/>
              </w:rPr>
              <w:t xml:space="preserve"> (2005) les programmes pour enfants devraient </w:t>
            </w:r>
            <w:r w:rsidR="007C64B2">
              <w:rPr>
                <w:sz w:val="20"/>
              </w:rPr>
              <w:t>être basés sur au moins deux principes </w:t>
            </w:r>
            <w:r w:rsidRPr="003934C3">
              <w:rPr>
                <w:sz w:val="20"/>
              </w:rPr>
              <w:t xml:space="preserve">/ processus. </w:t>
            </w:r>
          </w:p>
          <w:p w14:paraId="51236E31" w14:textId="77777777" w:rsidR="003934C3" w:rsidRPr="003934C3" w:rsidRDefault="003934C3" w:rsidP="008629AE">
            <w:pPr>
              <w:pStyle w:val="Paragraphedeliste"/>
              <w:numPr>
                <w:ilvl w:val="0"/>
                <w:numId w:val="44"/>
              </w:numPr>
              <w:spacing w:before="40" w:after="80" w:line="240" w:lineRule="auto"/>
              <w:contextualSpacing w:val="0"/>
              <w:jc w:val="both"/>
              <w:rPr>
                <w:b/>
                <w:sz w:val="20"/>
              </w:rPr>
            </w:pPr>
            <w:r w:rsidRPr="003934C3">
              <w:rPr>
                <w:b/>
                <w:sz w:val="20"/>
              </w:rPr>
              <w:t>L’enseignement de stratégies d’adaptation efficaces :</w:t>
            </w:r>
            <w:r w:rsidRPr="003934C3">
              <w:rPr>
                <w:sz w:val="20"/>
              </w:rPr>
              <w:t xml:space="preserve"> Dans un contexte où un enfant se sent pris entre ses parents où qu’il est incité à prendre parti dans le conflit, il est normal que l’enfant perçoive une certaine « menace » et on considère il s’agit d’un signal adaptatif </w:t>
            </w:r>
            <w:r w:rsidRPr="003934C3">
              <w:rPr>
                <w:sz w:val="20"/>
                <w:u w:val="single"/>
              </w:rPr>
              <w:t>sain</w:t>
            </w:r>
            <w:r w:rsidRPr="003934C3">
              <w:rPr>
                <w:sz w:val="20"/>
              </w:rPr>
              <w:t xml:space="preserve">. Les programmes de prévention doivent éviter de faire en sorte que l’enfant ne </w:t>
            </w:r>
            <w:proofErr w:type="gramStart"/>
            <w:r w:rsidRPr="003934C3">
              <w:rPr>
                <w:sz w:val="20"/>
              </w:rPr>
              <w:t>perçoivent</w:t>
            </w:r>
            <w:proofErr w:type="gramEnd"/>
            <w:r w:rsidRPr="003934C3">
              <w:rPr>
                <w:sz w:val="20"/>
              </w:rPr>
              <w:t xml:space="preserve"> plus ces menaces ou de faire comme si elles n’existaient pas.  Il convient plutôt d’enseigner de saines façons d’y répondre (stratégies d’adaptation efficaces), ce qui contribuera de plus à développer sa confiance en soi. </w:t>
            </w:r>
          </w:p>
          <w:p w14:paraId="574727CA" w14:textId="77777777" w:rsidR="003934C3" w:rsidRPr="003934C3" w:rsidRDefault="003934C3" w:rsidP="008629AE">
            <w:pPr>
              <w:pStyle w:val="Paragraphedeliste"/>
              <w:numPr>
                <w:ilvl w:val="0"/>
                <w:numId w:val="44"/>
              </w:numPr>
              <w:spacing w:before="40" w:after="80" w:line="240" w:lineRule="auto"/>
              <w:contextualSpacing w:val="0"/>
              <w:jc w:val="both"/>
              <w:rPr>
                <w:b/>
                <w:sz w:val="20"/>
              </w:rPr>
            </w:pPr>
            <w:r w:rsidRPr="003934C3">
              <w:rPr>
                <w:b/>
                <w:sz w:val="20"/>
              </w:rPr>
              <w:t>Distinguer les responsabilités des adultes de celles des enfants</w:t>
            </w:r>
            <w:r w:rsidRPr="003934C3">
              <w:rPr>
                <w:sz w:val="20"/>
              </w:rPr>
              <w:t xml:space="preserve">. Certes, les sources des conflits entre les parents concernent dans plusieurs cas les décisions à prendre concernant les enfants (garde, visites). Selon l’âge ou le stade de développement des enfants, ils peuvent avoir une propension plus grande à se sentir responsables des conflits entre leurs parents, et même avoir l’impression d’avoir causé les conflits. </w:t>
            </w:r>
          </w:p>
        </w:tc>
      </w:tr>
      <w:tr w:rsidR="003934C3" w14:paraId="36205654" w14:textId="77777777" w:rsidTr="00FD5AD3">
        <w:tc>
          <w:tcPr>
            <w:tcW w:w="5000" w:type="pct"/>
          </w:tcPr>
          <w:p w14:paraId="08DF946D" w14:textId="77777777" w:rsidR="003934C3" w:rsidRPr="003934C3" w:rsidRDefault="003934C3" w:rsidP="008629AE">
            <w:pPr>
              <w:spacing w:before="40" w:after="80"/>
              <w:jc w:val="both"/>
              <w:rPr>
                <w:b/>
                <w:sz w:val="20"/>
              </w:rPr>
            </w:pPr>
            <w:r w:rsidRPr="003934C3">
              <w:rPr>
                <w:b/>
                <w:sz w:val="20"/>
              </w:rPr>
              <w:t>Exemple de programme prometteur :</w:t>
            </w:r>
          </w:p>
          <w:p w14:paraId="044DC236" w14:textId="77777777" w:rsidR="003934C3" w:rsidRPr="003934C3" w:rsidRDefault="003934C3" w:rsidP="008629AE">
            <w:pPr>
              <w:spacing w:before="40" w:after="80"/>
              <w:jc w:val="both"/>
              <w:rPr>
                <w:sz w:val="20"/>
              </w:rPr>
            </w:pPr>
            <w:proofErr w:type="spellStart"/>
            <w:r w:rsidRPr="003934C3">
              <w:rPr>
                <w:b/>
                <w:i/>
                <w:sz w:val="20"/>
              </w:rPr>
              <w:t>Children</w:t>
            </w:r>
            <w:proofErr w:type="spellEnd"/>
            <w:r w:rsidRPr="003934C3">
              <w:rPr>
                <w:b/>
                <w:i/>
                <w:sz w:val="20"/>
              </w:rPr>
              <w:t xml:space="preserve"> of Divorce Intervention Program</w:t>
            </w:r>
            <w:r w:rsidRPr="003934C3">
              <w:rPr>
                <w:sz w:val="20"/>
              </w:rPr>
              <w:t xml:space="preserve"> (CODIP; Pedro-Carroll &amp; Jones, 2005) : intervention de groupe pour enfants offerte dans les écoles. Le contenu du programme est basé sur des fondements scientifiques, modalité du jeu fréquemment utilisée, adapté en fonction de l’âge. Ce programme a fait l’objet de nombreuses études d’évaluation de l’efficacité.</w:t>
            </w:r>
          </w:p>
        </w:tc>
      </w:tr>
    </w:tbl>
    <w:p w14:paraId="119C9DA6" w14:textId="77777777" w:rsidR="003934C3" w:rsidRDefault="003934C3" w:rsidP="003934C3">
      <w:pPr>
        <w:jc w:val="both"/>
        <w:rPr>
          <w:b/>
        </w:rPr>
      </w:pPr>
    </w:p>
    <w:p w14:paraId="4058A792" w14:textId="77777777" w:rsidR="003934C3" w:rsidRPr="00E01372" w:rsidRDefault="003934C3" w:rsidP="003934C3">
      <w:pPr>
        <w:jc w:val="both"/>
      </w:pPr>
    </w:p>
    <w:p w14:paraId="242163B5" w14:textId="77777777" w:rsidR="003934C3" w:rsidRDefault="003934C3" w:rsidP="003934C3">
      <w:pPr>
        <w:spacing w:after="160" w:line="259" w:lineRule="auto"/>
        <w:jc w:val="both"/>
        <w:rPr>
          <w:rFonts w:asciiTheme="majorHAnsi" w:eastAsiaTheme="majorEastAsia" w:hAnsiTheme="majorHAnsi" w:cstheme="majorBidi"/>
          <w:color w:val="365F91" w:themeColor="accent1" w:themeShade="BF"/>
          <w:sz w:val="26"/>
          <w:szCs w:val="26"/>
        </w:rPr>
      </w:pPr>
      <w:r>
        <w:br w:type="page"/>
      </w:r>
    </w:p>
    <w:p w14:paraId="2FFADE29" w14:textId="77777777" w:rsidR="003934C3" w:rsidRPr="00CF3A80" w:rsidRDefault="003934C3" w:rsidP="003934C3">
      <w:pPr>
        <w:pStyle w:val="Titre2"/>
        <w:pBdr>
          <w:bottom w:val="single" w:sz="4" w:space="1" w:color="auto"/>
        </w:pBdr>
        <w:spacing w:after="240"/>
        <w:jc w:val="both"/>
        <w:rPr>
          <w:rFonts w:asciiTheme="minorHAnsi" w:hAnsiTheme="minorHAnsi"/>
          <w:b/>
          <w:color w:val="auto"/>
          <w:sz w:val="22"/>
          <w:szCs w:val="24"/>
        </w:rPr>
      </w:pPr>
      <w:r w:rsidRPr="00CF3A80">
        <w:rPr>
          <w:rFonts w:asciiTheme="minorHAnsi" w:hAnsiTheme="minorHAnsi"/>
          <w:b/>
          <w:color w:val="auto"/>
          <w:sz w:val="22"/>
          <w:szCs w:val="24"/>
        </w:rPr>
        <w:lastRenderedPageBreak/>
        <w:t>2. Niveau universel et spécifique</w:t>
      </w:r>
    </w:p>
    <w:p w14:paraId="4629A8B4" w14:textId="77777777" w:rsidR="003934C3" w:rsidRPr="003934C3" w:rsidRDefault="003934C3" w:rsidP="003934C3">
      <w:pPr>
        <w:jc w:val="both"/>
        <w:rPr>
          <w:sz w:val="20"/>
          <w:szCs w:val="20"/>
        </w:rPr>
      </w:pPr>
      <w:r w:rsidRPr="003934C3">
        <w:rPr>
          <w:sz w:val="20"/>
          <w:szCs w:val="20"/>
        </w:rPr>
        <w:t xml:space="preserve">La médiation familiale et le droit familial collaboratif sont des modes de prévention et de résolution des conflits (PRD) basés sur le principe de </w:t>
      </w:r>
      <w:r w:rsidRPr="003934C3">
        <w:rPr>
          <w:b/>
          <w:sz w:val="20"/>
          <w:szCs w:val="20"/>
        </w:rPr>
        <w:t>justice participative</w:t>
      </w:r>
      <w:r w:rsidRPr="003934C3">
        <w:rPr>
          <w:sz w:val="20"/>
          <w:szCs w:val="20"/>
        </w:rPr>
        <w:t>.</w:t>
      </w:r>
    </w:p>
    <w:p w14:paraId="4739EB1D" w14:textId="77777777" w:rsidR="003934C3" w:rsidRPr="003934C3" w:rsidRDefault="003934C3" w:rsidP="003934C3">
      <w:pPr>
        <w:spacing w:before="240"/>
        <w:jc w:val="both"/>
        <w:rPr>
          <w:sz w:val="20"/>
          <w:szCs w:val="20"/>
        </w:rPr>
      </w:pPr>
      <w:r w:rsidRPr="003934C3">
        <w:rPr>
          <w:sz w:val="20"/>
          <w:szCs w:val="20"/>
        </w:rPr>
        <w:t>Selon le Barreau du Québec (2016), la justice participative est une façon différente de faire valoir ses droits et de faciliter l’accès à la justice. La personne, avec l’assistance de son avocat, choisit le mode de PRD en fonction de ses besoins, de ses intérêts et de ses moyens. Les modes de justice participative ont comme avantages :</w:t>
      </w:r>
    </w:p>
    <w:p w14:paraId="13FD9CB1" w14:textId="77777777" w:rsidR="003934C3" w:rsidRPr="003934C3" w:rsidRDefault="003934C3" w:rsidP="007B4DFA">
      <w:pPr>
        <w:pStyle w:val="Paragraphedeliste"/>
        <w:numPr>
          <w:ilvl w:val="0"/>
          <w:numId w:val="13"/>
        </w:numPr>
        <w:jc w:val="both"/>
        <w:rPr>
          <w:sz w:val="20"/>
          <w:szCs w:val="20"/>
        </w:rPr>
      </w:pPr>
      <w:r w:rsidRPr="003934C3">
        <w:rPr>
          <w:sz w:val="20"/>
          <w:szCs w:val="20"/>
        </w:rPr>
        <w:t>La participation accrue des parents à la résolution des conflits ;</w:t>
      </w:r>
    </w:p>
    <w:p w14:paraId="0370EE06" w14:textId="77777777" w:rsidR="003934C3" w:rsidRPr="003934C3" w:rsidRDefault="003934C3" w:rsidP="007B4DFA">
      <w:pPr>
        <w:pStyle w:val="Paragraphedeliste"/>
        <w:numPr>
          <w:ilvl w:val="0"/>
          <w:numId w:val="13"/>
        </w:numPr>
        <w:jc w:val="both"/>
        <w:rPr>
          <w:sz w:val="20"/>
          <w:szCs w:val="20"/>
        </w:rPr>
      </w:pPr>
      <w:r w:rsidRPr="003934C3">
        <w:rPr>
          <w:sz w:val="20"/>
          <w:szCs w:val="20"/>
        </w:rPr>
        <w:t>La possibilité d’éviter une situation de gagnant-perdant ;</w:t>
      </w:r>
    </w:p>
    <w:p w14:paraId="1E6806BE" w14:textId="77777777" w:rsidR="003934C3" w:rsidRPr="003934C3" w:rsidRDefault="003934C3" w:rsidP="007B4DFA">
      <w:pPr>
        <w:pStyle w:val="Paragraphedeliste"/>
        <w:numPr>
          <w:ilvl w:val="0"/>
          <w:numId w:val="13"/>
        </w:numPr>
        <w:jc w:val="both"/>
        <w:rPr>
          <w:sz w:val="20"/>
          <w:szCs w:val="20"/>
        </w:rPr>
      </w:pPr>
      <w:r w:rsidRPr="003934C3">
        <w:rPr>
          <w:sz w:val="20"/>
          <w:szCs w:val="20"/>
        </w:rPr>
        <w:t>La confidentialité, ce qui n’est pas le cas pour les causes inscrites à la Cour ;</w:t>
      </w:r>
    </w:p>
    <w:p w14:paraId="17D76118" w14:textId="0629AE84" w:rsidR="003934C3" w:rsidRPr="003934C3" w:rsidRDefault="003934C3" w:rsidP="007B4DFA">
      <w:pPr>
        <w:pStyle w:val="Paragraphedeliste"/>
        <w:numPr>
          <w:ilvl w:val="0"/>
          <w:numId w:val="13"/>
        </w:numPr>
        <w:jc w:val="both"/>
        <w:rPr>
          <w:sz w:val="20"/>
          <w:szCs w:val="20"/>
        </w:rPr>
      </w:pPr>
      <w:r w:rsidRPr="003934C3">
        <w:rPr>
          <w:sz w:val="20"/>
          <w:szCs w:val="20"/>
        </w:rPr>
        <w:t xml:space="preserve">D’être davantage associés au maintien de la relation entre les parties </w:t>
      </w:r>
      <w:r w:rsidR="00CF3A80">
        <w:rPr>
          <w:sz w:val="20"/>
          <w:szCs w:val="20"/>
        </w:rPr>
        <w:t>après la résolution du problème </w:t>
      </w:r>
      <w:r w:rsidRPr="003934C3">
        <w:rPr>
          <w:sz w:val="20"/>
          <w:szCs w:val="20"/>
        </w:rPr>
        <w:t>;</w:t>
      </w:r>
    </w:p>
    <w:p w14:paraId="3CB4A6CB" w14:textId="77777777" w:rsidR="003934C3" w:rsidRPr="003934C3" w:rsidRDefault="003934C3" w:rsidP="007B4DFA">
      <w:pPr>
        <w:pStyle w:val="Paragraphedeliste"/>
        <w:numPr>
          <w:ilvl w:val="0"/>
          <w:numId w:val="13"/>
        </w:numPr>
        <w:jc w:val="both"/>
        <w:rPr>
          <w:sz w:val="20"/>
          <w:szCs w:val="20"/>
        </w:rPr>
      </w:pPr>
      <w:r w:rsidRPr="003934C3">
        <w:rPr>
          <w:sz w:val="20"/>
          <w:szCs w:val="20"/>
        </w:rPr>
        <w:t xml:space="preserve">De pouvoir régler les conflits plus rapidement et à moindres coûts (mais pas nécessairement), surtout si le dossier n’est pas plaidé devant les tribunaux ; </w:t>
      </w:r>
    </w:p>
    <w:p w14:paraId="45D191F2" w14:textId="77777777" w:rsidR="003934C3" w:rsidRPr="00CF3A80" w:rsidRDefault="003934C3" w:rsidP="00CF3A80">
      <w:pPr>
        <w:pStyle w:val="Titre3"/>
        <w:spacing w:after="120"/>
        <w:jc w:val="both"/>
        <w:rPr>
          <w:rFonts w:asciiTheme="minorHAnsi" w:hAnsiTheme="minorHAnsi"/>
          <w:b/>
          <w:color w:val="auto"/>
          <w:sz w:val="22"/>
        </w:rPr>
      </w:pPr>
      <w:r w:rsidRPr="00CF3A80">
        <w:rPr>
          <w:rFonts w:asciiTheme="minorHAnsi" w:hAnsiTheme="minorHAnsi"/>
          <w:b/>
          <w:color w:val="auto"/>
          <w:sz w:val="22"/>
        </w:rPr>
        <w:t>A. Médiation familiale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3934C3" w14:paraId="73D0209C" w14:textId="77777777" w:rsidTr="00FD5AD3">
        <w:tc>
          <w:tcPr>
            <w:tcW w:w="5000" w:type="pct"/>
          </w:tcPr>
          <w:p w14:paraId="13D8B9AC" w14:textId="77777777" w:rsidR="003934C3" w:rsidRPr="003934C3" w:rsidRDefault="003934C3" w:rsidP="008629AE">
            <w:pPr>
              <w:spacing w:before="40" w:after="80"/>
              <w:jc w:val="both"/>
              <w:rPr>
                <w:sz w:val="20"/>
              </w:rPr>
            </w:pPr>
            <w:r w:rsidRPr="003934C3">
              <w:rPr>
                <w:b/>
                <w:sz w:val="20"/>
              </w:rPr>
              <w:t xml:space="preserve">Description : </w:t>
            </w:r>
          </w:p>
          <w:p w14:paraId="7C57BD45" w14:textId="6A18B307" w:rsidR="003934C3" w:rsidRPr="003934C3" w:rsidRDefault="003934C3" w:rsidP="008629AE">
            <w:pPr>
              <w:pStyle w:val="Paragraphedeliste"/>
              <w:numPr>
                <w:ilvl w:val="0"/>
                <w:numId w:val="45"/>
              </w:numPr>
              <w:spacing w:before="40" w:after="80" w:line="240" w:lineRule="auto"/>
              <w:ind w:left="714" w:hanging="357"/>
              <w:contextualSpacing w:val="0"/>
              <w:jc w:val="both"/>
              <w:rPr>
                <w:sz w:val="20"/>
              </w:rPr>
            </w:pPr>
            <w:r w:rsidRPr="003934C3">
              <w:rPr>
                <w:b/>
                <w:sz w:val="20"/>
              </w:rPr>
              <w:t>Définition</w:t>
            </w:r>
            <w:r w:rsidRPr="003934C3">
              <w:rPr>
                <w:sz w:val="20"/>
              </w:rPr>
              <w:t> : « </w:t>
            </w:r>
            <w:r w:rsidRPr="003934C3">
              <w:rPr>
                <w:i/>
                <w:sz w:val="20"/>
              </w:rPr>
              <w:t>Processus de gestion de conflit dans lequel un couple demande et accepte l’intervention d’une tierce personne, objective et qualifiée pour l’aider à trouver lui-même les bases d’un accord durable et mutuellement acceptable qui contribuera à la réorganisation de la vie personnelle et familiale de chacun de ses membres</w:t>
            </w:r>
            <w:r w:rsidRPr="003934C3">
              <w:rPr>
                <w:sz w:val="20"/>
              </w:rPr>
              <w:t xml:space="preserve"> » (Lévesque, 1998, </w:t>
            </w:r>
            <w:r w:rsidR="003D211C">
              <w:rPr>
                <w:sz w:val="20"/>
              </w:rPr>
              <w:t>p. </w:t>
            </w:r>
            <w:r w:rsidRPr="003934C3">
              <w:rPr>
                <w:sz w:val="20"/>
              </w:rPr>
              <w:t xml:space="preserve">64). </w:t>
            </w:r>
          </w:p>
          <w:p w14:paraId="4D04EC56" w14:textId="7C81DE16" w:rsidR="003934C3" w:rsidRPr="003934C3" w:rsidRDefault="003934C3" w:rsidP="008629AE">
            <w:pPr>
              <w:pStyle w:val="Paragraphedeliste"/>
              <w:numPr>
                <w:ilvl w:val="0"/>
                <w:numId w:val="12"/>
              </w:numPr>
              <w:spacing w:before="40" w:after="80" w:line="240" w:lineRule="auto"/>
              <w:ind w:left="714" w:hanging="357"/>
              <w:contextualSpacing w:val="0"/>
              <w:jc w:val="both"/>
              <w:rPr>
                <w:sz w:val="20"/>
              </w:rPr>
            </w:pPr>
            <w:r w:rsidRPr="003934C3">
              <w:rPr>
                <w:b/>
                <w:sz w:val="20"/>
              </w:rPr>
              <w:t>Objectifs </w:t>
            </w:r>
            <w:r w:rsidRPr="003934C3">
              <w:rPr>
                <w:sz w:val="20"/>
              </w:rPr>
              <w:t>: arriver à une entente concernant (a) la garde des enfants / les droits d’accès aux enfants (droits de visite et de sortie), (b) le partage des biens, (c) la pension alimentaire pour un enfant ou pour un conjoint</w:t>
            </w:r>
            <w:r w:rsidR="00CF3A80">
              <w:rPr>
                <w:sz w:val="20"/>
              </w:rPr>
              <w:t>.</w:t>
            </w:r>
          </w:p>
          <w:p w14:paraId="50EB8B37" w14:textId="77777777" w:rsidR="003934C3" w:rsidRPr="003934C3" w:rsidRDefault="003934C3" w:rsidP="008629AE">
            <w:pPr>
              <w:pStyle w:val="Paragraphedeliste"/>
              <w:numPr>
                <w:ilvl w:val="0"/>
                <w:numId w:val="12"/>
              </w:numPr>
              <w:spacing w:before="40" w:after="80" w:line="240" w:lineRule="auto"/>
              <w:ind w:left="714" w:hanging="357"/>
              <w:contextualSpacing w:val="0"/>
              <w:jc w:val="both"/>
              <w:rPr>
                <w:b/>
                <w:sz w:val="20"/>
              </w:rPr>
            </w:pPr>
            <w:r w:rsidRPr="003934C3">
              <w:rPr>
                <w:b/>
                <w:sz w:val="20"/>
              </w:rPr>
              <w:t>Modalités </w:t>
            </w:r>
            <w:r w:rsidRPr="003934C3">
              <w:rPr>
                <w:sz w:val="20"/>
              </w:rPr>
              <w:t xml:space="preserve">: Généralement, les rencontres n’incluent pas les enfants. On considère que les décisions à prendre sont de la responsabilité des parents et qu’ils sont les mieux placés pour bien représenter les besoins de leurs enfants dans le processus. Cependant, l’inclusion des enfants dans le processus est une pratique en émergence et prometteuse. Il en sera question dans la section portant sur la médiation thérapeutique et spécialisée. </w:t>
            </w:r>
          </w:p>
          <w:p w14:paraId="77488D00" w14:textId="77777777" w:rsidR="003934C3" w:rsidRPr="003934C3" w:rsidRDefault="003934C3" w:rsidP="008629AE">
            <w:pPr>
              <w:pStyle w:val="Paragraphedeliste"/>
              <w:numPr>
                <w:ilvl w:val="0"/>
                <w:numId w:val="12"/>
              </w:numPr>
              <w:spacing w:before="40" w:after="80" w:line="240" w:lineRule="auto"/>
              <w:ind w:hanging="357"/>
              <w:contextualSpacing w:val="0"/>
              <w:jc w:val="both"/>
              <w:rPr>
                <w:b/>
                <w:sz w:val="20"/>
              </w:rPr>
            </w:pPr>
            <w:r w:rsidRPr="003934C3">
              <w:rPr>
                <w:b/>
                <w:sz w:val="20"/>
              </w:rPr>
              <w:t>Principes et éléments de la procédure de médiation :</w:t>
            </w:r>
          </w:p>
          <w:p w14:paraId="355638E7" w14:textId="77777777" w:rsidR="003934C3" w:rsidRPr="003934C3" w:rsidRDefault="003934C3" w:rsidP="008629AE">
            <w:pPr>
              <w:pStyle w:val="Paragraphedeliste"/>
              <w:numPr>
                <w:ilvl w:val="1"/>
                <w:numId w:val="31"/>
              </w:numPr>
              <w:spacing w:before="40" w:after="80" w:line="240" w:lineRule="auto"/>
              <w:ind w:hanging="357"/>
              <w:contextualSpacing w:val="0"/>
              <w:jc w:val="both"/>
              <w:rPr>
                <w:sz w:val="20"/>
              </w:rPr>
            </w:pPr>
            <w:r w:rsidRPr="003934C3">
              <w:rPr>
                <w:b/>
                <w:sz w:val="20"/>
              </w:rPr>
              <w:t>Neutralité </w:t>
            </w:r>
            <w:r w:rsidRPr="003934C3">
              <w:rPr>
                <w:sz w:val="20"/>
              </w:rPr>
              <w:t xml:space="preserve">: La médiation permet aux parents d’avoir recours à une 3e partie impartiale afin de les aider à développer un arrangement (Johnston et </w:t>
            </w:r>
            <w:proofErr w:type="gramStart"/>
            <w:r w:rsidRPr="003934C3">
              <w:rPr>
                <w:sz w:val="20"/>
              </w:rPr>
              <w:t>al.,</w:t>
            </w:r>
            <w:proofErr w:type="gramEnd"/>
            <w:r w:rsidRPr="003934C3">
              <w:rPr>
                <w:sz w:val="20"/>
              </w:rPr>
              <w:t xml:space="preserve"> 2009 ; Portail Québec, 2017). </w:t>
            </w:r>
          </w:p>
          <w:p w14:paraId="47D1D228" w14:textId="017534A0" w:rsidR="003934C3" w:rsidRPr="003934C3" w:rsidRDefault="003934C3" w:rsidP="008629AE">
            <w:pPr>
              <w:pStyle w:val="Paragraphedeliste"/>
              <w:numPr>
                <w:ilvl w:val="1"/>
                <w:numId w:val="31"/>
              </w:numPr>
              <w:spacing w:before="40" w:after="80" w:line="240" w:lineRule="auto"/>
              <w:ind w:hanging="357"/>
              <w:contextualSpacing w:val="0"/>
              <w:jc w:val="both"/>
              <w:rPr>
                <w:sz w:val="20"/>
              </w:rPr>
            </w:pPr>
            <w:r w:rsidRPr="003934C3">
              <w:rPr>
                <w:b/>
                <w:sz w:val="20"/>
              </w:rPr>
              <w:t>Facilitateur</w:t>
            </w:r>
            <w:r w:rsidRPr="003934C3">
              <w:rPr>
                <w:sz w:val="20"/>
              </w:rPr>
              <w:t xml:space="preserve"> : Le rôle du médiateur est essentiellement d’agir comme un facilitateur dans la résolution des conflits. Il s’assure que chacun communique librement et pleinement ses besoins et ses attentes, et que les besoins des enfants soient considérés. Il ne prend aucune décision à la place des parents et ne donne aucun conseil. Il peut suggérer de recourir à des spécialistes selon la nature du conflit (Johnston et </w:t>
            </w:r>
            <w:proofErr w:type="gramStart"/>
            <w:r w:rsidRPr="003934C3">
              <w:rPr>
                <w:sz w:val="20"/>
              </w:rPr>
              <w:t>al.,</w:t>
            </w:r>
            <w:proofErr w:type="gramEnd"/>
            <w:r w:rsidRPr="003934C3">
              <w:rPr>
                <w:sz w:val="20"/>
              </w:rPr>
              <w:t xml:space="preserve"> 2009 ; Ministère de la Justice, 2015)</w:t>
            </w:r>
            <w:r w:rsidR="007C64B2">
              <w:rPr>
                <w:sz w:val="20"/>
              </w:rPr>
              <w:t>.</w:t>
            </w:r>
          </w:p>
          <w:p w14:paraId="57781302" w14:textId="77777777" w:rsidR="003934C3" w:rsidRPr="003934C3" w:rsidRDefault="003934C3" w:rsidP="008629AE">
            <w:pPr>
              <w:pStyle w:val="Paragraphedeliste"/>
              <w:numPr>
                <w:ilvl w:val="1"/>
                <w:numId w:val="31"/>
              </w:numPr>
              <w:spacing w:before="40" w:after="80" w:line="240" w:lineRule="auto"/>
              <w:ind w:hanging="357"/>
              <w:contextualSpacing w:val="0"/>
              <w:jc w:val="both"/>
              <w:rPr>
                <w:sz w:val="20"/>
              </w:rPr>
            </w:pPr>
            <w:r w:rsidRPr="003934C3">
              <w:rPr>
                <w:b/>
                <w:sz w:val="20"/>
              </w:rPr>
              <w:t>Négociation raisonnée</w:t>
            </w:r>
            <w:r w:rsidRPr="003934C3">
              <w:rPr>
                <w:sz w:val="20"/>
              </w:rPr>
              <w:t xml:space="preserve"> : limitées dans le temps, les rencontres sont axées sur l’atteinte des objectifs en trouvant des solutions rationnelles, plutôt que sur l’expression des conflits et des aspects émotifs de la séparation (Johnston et </w:t>
            </w:r>
            <w:proofErr w:type="gramStart"/>
            <w:r w:rsidRPr="003934C3">
              <w:rPr>
                <w:sz w:val="20"/>
              </w:rPr>
              <w:t>al.,</w:t>
            </w:r>
            <w:proofErr w:type="gramEnd"/>
            <w:r w:rsidRPr="003934C3">
              <w:rPr>
                <w:sz w:val="20"/>
              </w:rPr>
              <w:t xml:space="preserve"> 2009). </w:t>
            </w:r>
          </w:p>
          <w:p w14:paraId="347E22B2" w14:textId="77777777" w:rsidR="003934C3" w:rsidRPr="003934C3" w:rsidRDefault="003934C3" w:rsidP="008629AE">
            <w:pPr>
              <w:pStyle w:val="Paragraphedeliste"/>
              <w:numPr>
                <w:ilvl w:val="0"/>
                <w:numId w:val="31"/>
              </w:numPr>
              <w:spacing w:before="40" w:after="80" w:line="240" w:lineRule="auto"/>
              <w:ind w:hanging="357"/>
              <w:contextualSpacing w:val="0"/>
              <w:jc w:val="both"/>
              <w:rPr>
                <w:sz w:val="20"/>
              </w:rPr>
            </w:pPr>
            <w:proofErr w:type="gramStart"/>
            <w:r w:rsidRPr="003934C3">
              <w:rPr>
                <w:b/>
                <w:sz w:val="20"/>
              </w:rPr>
              <w:t>Approches</w:t>
            </w:r>
            <w:proofErr w:type="gramEnd"/>
            <w:r w:rsidRPr="003934C3">
              <w:rPr>
                <w:b/>
                <w:sz w:val="20"/>
              </w:rPr>
              <w:t> :</w:t>
            </w:r>
            <w:r w:rsidRPr="003934C3">
              <w:rPr>
                <w:b/>
                <w:i/>
                <w:sz w:val="20"/>
              </w:rPr>
              <w:t xml:space="preserve"> </w:t>
            </w:r>
          </w:p>
          <w:p w14:paraId="6605E0E0" w14:textId="77777777" w:rsidR="003934C3" w:rsidRPr="003934C3" w:rsidRDefault="003934C3" w:rsidP="008629AE">
            <w:pPr>
              <w:pStyle w:val="Paragraphedeliste"/>
              <w:numPr>
                <w:ilvl w:val="1"/>
                <w:numId w:val="31"/>
              </w:numPr>
              <w:spacing w:before="40" w:after="80" w:line="240" w:lineRule="auto"/>
              <w:ind w:hanging="357"/>
              <w:contextualSpacing w:val="0"/>
              <w:jc w:val="both"/>
              <w:rPr>
                <w:sz w:val="20"/>
              </w:rPr>
            </w:pPr>
            <w:r w:rsidRPr="003934C3">
              <w:rPr>
                <w:b/>
                <w:sz w:val="20"/>
              </w:rPr>
              <w:t>Médiation psychosociale ou thérapeutique</w:t>
            </w:r>
            <w:r w:rsidRPr="003934C3">
              <w:rPr>
                <w:b/>
                <w:i/>
                <w:sz w:val="20"/>
              </w:rPr>
              <w:t> :</w:t>
            </w:r>
            <w:r w:rsidRPr="003934C3">
              <w:rPr>
                <w:sz w:val="20"/>
              </w:rPr>
              <w:t xml:space="preserve"> centrée sur le processus, elle vise l’</w:t>
            </w:r>
            <w:proofErr w:type="spellStart"/>
            <w:r w:rsidRPr="003934C3">
              <w:rPr>
                <w:i/>
                <w:sz w:val="20"/>
              </w:rPr>
              <w:t>empowerment</w:t>
            </w:r>
            <w:proofErr w:type="spellEnd"/>
            <w:r w:rsidRPr="003934C3">
              <w:rPr>
                <w:sz w:val="20"/>
              </w:rPr>
              <w:t xml:space="preserve"> des ex-conjoints, l’atteinte d’une meilleure communication et l’émergence des éléments de compréhension mutuels (</w:t>
            </w:r>
            <w:proofErr w:type="spellStart"/>
            <w:r w:rsidRPr="003934C3">
              <w:rPr>
                <w:sz w:val="20"/>
              </w:rPr>
              <w:t>Barsky</w:t>
            </w:r>
            <w:proofErr w:type="spellEnd"/>
            <w:r w:rsidRPr="003934C3">
              <w:rPr>
                <w:sz w:val="20"/>
              </w:rPr>
              <w:t xml:space="preserve">, 2001). </w:t>
            </w:r>
          </w:p>
          <w:p w14:paraId="0A90E5E4" w14:textId="0730D5D9" w:rsidR="003934C3" w:rsidRPr="003934C3" w:rsidRDefault="003934C3" w:rsidP="0036214C">
            <w:pPr>
              <w:pStyle w:val="Paragraphedeliste"/>
              <w:numPr>
                <w:ilvl w:val="1"/>
                <w:numId w:val="31"/>
              </w:numPr>
              <w:spacing w:before="40" w:after="80" w:line="240" w:lineRule="auto"/>
              <w:ind w:hanging="357"/>
              <w:contextualSpacing w:val="0"/>
              <w:jc w:val="both"/>
              <w:rPr>
                <w:sz w:val="20"/>
              </w:rPr>
            </w:pPr>
            <w:r w:rsidRPr="003934C3">
              <w:rPr>
                <w:b/>
                <w:sz w:val="20"/>
              </w:rPr>
              <w:t>Médiation juridique</w:t>
            </w:r>
            <w:r w:rsidRPr="003934C3">
              <w:rPr>
                <w:b/>
                <w:i/>
                <w:sz w:val="20"/>
              </w:rPr>
              <w:t> </w:t>
            </w:r>
            <w:r w:rsidRPr="003934C3">
              <w:rPr>
                <w:sz w:val="20"/>
              </w:rPr>
              <w:t xml:space="preserve">: centrée sur la tâche, </w:t>
            </w:r>
            <w:r w:rsidR="0036214C">
              <w:rPr>
                <w:sz w:val="20"/>
              </w:rPr>
              <w:t>c.-à-d.</w:t>
            </w:r>
            <w:r w:rsidRPr="003934C3">
              <w:rPr>
                <w:sz w:val="20"/>
              </w:rPr>
              <w:t>, l’atteinte d’une entente susceptible d’être homologuée par les tribunaux. Elle est axée sur les dimensions normatives et contractuelles de la médiation (</w:t>
            </w:r>
            <w:proofErr w:type="spellStart"/>
            <w:r w:rsidRPr="003934C3">
              <w:rPr>
                <w:sz w:val="20"/>
              </w:rPr>
              <w:t>Noreau</w:t>
            </w:r>
            <w:proofErr w:type="spellEnd"/>
            <w:r w:rsidRPr="003934C3">
              <w:rPr>
                <w:sz w:val="20"/>
              </w:rPr>
              <w:t xml:space="preserve"> &amp; Amor, 2004).</w:t>
            </w:r>
          </w:p>
        </w:tc>
      </w:tr>
      <w:tr w:rsidR="003934C3" w14:paraId="2ECF2240" w14:textId="77777777" w:rsidTr="00FD5AD3">
        <w:tc>
          <w:tcPr>
            <w:tcW w:w="5000" w:type="pct"/>
          </w:tcPr>
          <w:p w14:paraId="127FF723" w14:textId="77777777" w:rsidR="003934C3" w:rsidRPr="003934C3" w:rsidRDefault="003934C3" w:rsidP="008629AE">
            <w:pPr>
              <w:spacing w:before="40" w:after="80"/>
              <w:jc w:val="both"/>
              <w:rPr>
                <w:b/>
                <w:sz w:val="20"/>
              </w:rPr>
            </w:pPr>
            <w:r w:rsidRPr="003934C3">
              <w:rPr>
                <w:b/>
                <w:sz w:val="20"/>
              </w:rPr>
              <w:lastRenderedPageBreak/>
              <w:t>Évaluation de l’efficacité des interventions :</w:t>
            </w:r>
          </w:p>
          <w:p w14:paraId="5238B3EF" w14:textId="77777777" w:rsidR="003934C3" w:rsidRPr="003934C3" w:rsidRDefault="003934C3" w:rsidP="008629AE">
            <w:pPr>
              <w:spacing w:before="40" w:after="80"/>
              <w:jc w:val="both"/>
              <w:rPr>
                <w:b/>
                <w:sz w:val="20"/>
              </w:rPr>
            </w:pPr>
            <w:r w:rsidRPr="003934C3">
              <w:rPr>
                <w:b/>
                <w:sz w:val="20"/>
              </w:rPr>
              <w:t>En résumé :</w:t>
            </w:r>
          </w:p>
          <w:p w14:paraId="645BB6D5" w14:textId="77777777" w:rsidR="003934C3" w:rsidRPr="003934C3" w:rsidRDefault="003934C3" w:rsidP="008629AE">
            <w:pPr>
              <w:pStyle w:val="Paragraphedeliste"/>
              <w:numPr>
                <w:ilvl w:val="0"/>
                <w:numId w:val="11"/>
              </w:numPr>
              <w:tabs>
                <w:tab w:val="left" w:pos="1200"/>
              </w:tabs>
              <w:spacing w:before="40" w:after="80" w:line="240" w:lineRule="auto"/>
              <w:contextualSpacing w:val="0"/>
              <w:jc w:val="both"/>
              <w:rPr>
                <w:b/>
                <w:sz w:val="20"/>
              </w:rPr>
            </w:pPr>
            <w:r w:rsidRPr="003934C3">
              <w:rPr>
                <w:b/>
                <w:sz w:val="20"/>
              </w:rPr>
              <w:t xml:space="preserve">Deux revues des écrits scientifiques sur la médiation familiale concluent que globalement, cette méthode s’avère efficace pour la plupart des familles séparées </w:t>
            </w:r>
            <w:r w:rsidRPr="00AE57A1">
              <w:rPr>
                <w:sz w:val="20"/>
              </w:rPr>
              <w:t xml:space="preserve">(Quigley et Cyr, 2014; Emery, </w:t>
            </w:r>
            <w:proofErr w:type="spellStart"/>
            <w:r w:rsidRPr="00AE57A1">
              <w:rPr>
                <w:sz w:val="20"/>
              </w:rPr>
              <w:t>Sbarra</w:t>
            </w:r>
            <w:proofErr w:type="spellEnd"/>
            <w:r w:rsidRPr="00AE57A1">
              <w:rPr>
                <w:sz w:val="20"/>
              </w:rPr>
              <w:t xml:space="preserve">, &amp; </w:t>
            </w:r>
            <w:proofErr w:type="spellStart"/>
            <w:r w:rsidRPr="00AE57A1">
              <w:rPr>
                <w:sz w:val="20"/>
              </w:rPr>
              <w:t>Grover</w:t>
            </w:r>
            <w:proofErr w:type="spellEnd"/>
            <w:r w:rsidRPr="00AE57A1">
              <w:rPr>
                <w:sz w:val="20"/>
              </w:rPr>
              <w:t>, 2005).</w:t>
            </w:r>
            <w:r w:rsidRPr="003934C3">
              <w:rPr>
                <w:b/>
                <w:sz w:val="20"/>
              </w:rPr>
              <w:t xml:space="preserve"> </w:t>
            </w:r>
          </w:p>
          <w:p w14:paraId="2D81EF82" w14:textId="22715441" w:rsidR="003934C3" w:rsidRPr="003934C3" w:rsidRDefault="003934C3" w:rsidP="00672051">
            <w:pPr>
              <w:pStyle w:val="Paragraphedeliste"/>
              <w:numPr>
                <w:ilvl w:val="1"/>
                <w:numId w:val="6"/>
              </w:numPr>
              <w:spacing w:before="40" w:after="80" w:line="240" w:lineRule="auto"/>
              <w:ind w:left="1276" w:hanging="425"/>
              <w:contextualSpacing w:val="0"/>
              <w:jc w:val="both"/>
              <w:rPr>
                <w:sz w:val="20"/>
              </w:rPr>
            </w:pPr>
            <w:r w:rsidRPr="003934C3">
              <w:rPr>
                <w:sz w:val="20"/>
              </w:rPr>
              <w:t>La</w:t>
            </w:r>
            <w:r w:rsidRPr="003934C3">
              <w:rPr>
                <w:b/>
                <w:sz w:val="20"/>
              </w:rPr>
              <w:t xml:space="preserve"> médiation familiale est</w:t>
            </w:r>
            <w:r w:rsidRPr="003934C3">
              <w:rPr>
                <w:sz w:val="20"/>
              </w:rPr>
              <w:t xml:space="preserve"> </w:t>
            </w:r>
            <w:r w:rsidRPr="003934C3">
              <w:rPr>
                <w:b/>
                <w:sz w:val="20"/>
              </w:rPr>
              <w:t>contre-indiquée pour les familles en conflit sévère, qui ont eu des litiges répétés, qui ont une histoire de violence conjugale, ou lorsqu’il y a des allégations d’abus.</w:t>
            </w:r>
            <w:r w:rsidRPr="003934C3">
              <w:rPr>
                <w:sz w:val="20"/>
              </w:rPr>
              <w:t xml:space="preserve"> Cette méthode nécessite que les </w:t>
            </w:r>
            <w:r w:rsidR="00706337">
              <w:rPr>
                <w:sz w:val="20"/>
              </w:rPr>
              <w:t>parents soient en mesure de se centrer</w:t>
            </w:r>
            <w:r w:rsidRPr="003934C3">
              <w:rPr>
                <w:sz w:val="20"/>
              </w:rPr>
              <w:t xml:space="preserve"> sur les besoins de leurs enfants.</w:t>
            </w:r>
            <w:r w:rsidRPr="003934C3">
              <w:rPr>
                <w:b/>
                <w:sz w:val="20"/>
              </w:rPr>
              <w:t xml:space="preserve"> </w:t>
            </w:r>
            <w:r w:rsidRPr="003934C3">
              <w:rPr>
                <w:sz w:val="20"/>
              </w:rPr>
              <w:t xml:space="preserve">La médiation risque de ne pas fonctionner si les parents sont </w:t>
            </w:r>
            <w:r w:rsidRPr="003934C3">
              <w:rPr>
                <w:b/>
                <w:sz w:val="20"/>
              </w:rPr>
              <w:t>trop rigides</w:t>
            </w:r>
            <w:r w:rsidRPr="003934C3">
              <w:rPr>
                <w:sz w:val="20"/>
              </w:rPr>
              <w:t xml:space="preserve"> ou s’ils ont </w:t>
            </w:r>
            <w:r w:rsidRPr="003934C3">
              <w:rPr>
                <w:b/>
                <w:sz w:val="20"/>
              </w:rPr>
              <w:t xml:space="preserve">des opinions trop divergentes </w:t>
            </w:r>
            <w:r w:rsidRPr="003934C3">
              <w:rPr>
                <w:sz w:val="20"/>
              </w:rPr>
              <w:t xml:space="preserve">en ce qui concerne les besoins de leurs enfants (confusion de leurs propres besoins de ceux de l’enfant) ou encore, s’ils n’ont </w:t>
            </w:r>
            <w:r w:rsidRPr="003934C3">
              <w:rPr>
                <w:b/>
                <w:sz w:val="20"/>
              </w:rPr>
              <w:t xml:space="preserve">pas confiance en la capacité de l’autre parent de fournir un environnement sécure à l’enfant </w:t>
            </w:r>
            <w:r w:rsidRPr="003934C3">
              <w:rPr>
                <w:sz w:val="20"/>
              </w:rPr>
              <w:t>ou s’ils sont</w:t>
            </w:r>
            <w:r w:rsidRPr="003934C3">
              <w:rPr>
                <w:b/>
                <w:sz w:val="20"/>
              </w:rPr>
              <w:t xml:space="preserve"> trop submergés par leur détresse psychologique</w:t>
            </w:r>
            <w:r w:rsidRPr="003934C3">
              <w:rPr>
                <w:sz w:val="20"/>
              </w:rPr>
              <w:t xml:space="preserve"> (Kelly, </w:t>
            </w:r>
            <w:r w:rsidR="001F41C0">
              <w:rPr>
                <w:sz w:val="20"/>
              </w:rPr>
              <w:t>1996 ; Johnston &amp; Campbell, 1988</w:t>
            </w:r>
            <w:r w:rsidRPr="003934C3">
              <w:rPr>
                <w:sz w:val="20"/>
              </w:rPr>
              <w:t xml:space="preserve"> ; </w:t>
            </w:r>
            <w:r w:rsidRPr="001F41C0">
              <w:rPr>
                <w:sz w:val="20"/>
                <w:highlight w:val="magenta"/>
              </w:rPr>
              <w:t xml:space="preserve">Kelly &amp; </w:t>
            </w:r>
            <w:proofErr w:type="spellStart"/>
            <w:r w:rsidRPr="001F41C0">
              <w:rPr>
                <w:sz w:val="20"/>
                <w:highlight w:val="magenta"/>
              </w:rPr>
              <w:t>Gigy</w:t>
            </w:r>
            <w:proofErr w:type="spellEnd"/>
            <w:r w:rsidRPr="001F41C0">
              <w:rPr>
                <w:sz w:val="20"/>
                <w:highlight w:val="magenta"/>
              </w:rPr>
              <w:t>, 2011</w:t>
            </w:r>
            <w:r w:rsidRPr="003934C3">
              <w:rPr>
                <w:sz w:val="20"/>
              </w:rPr>
              <w:t xml:space="preserve"> ; </w:t>
            </w:r>
            <w:proofErr w:type="spellStart"/>
            <w:r w:rsidRPr="003934C3">
              <w:rPr>
                <w:sz w:val="20"/>
              </w:rPr>
              <w:t>Armbruster</w:t>
            </w:r>
            <w:proofErr w:type="spellEnd"/>
            <w:r w:rsidRPr="003934C3">
              <w:rPr>
                <w:sz w:val="20"/>
              </w:rPr>
              <w:t>, 2011 ; Johnston et al., 2009).</w:t>
            </w:r>
          </w:p>
          <w:p w14:paraId="6CCE17CE" w14:textId="2E60808C" w:rsidR="003934C3" w:rsidRPr="003934C3" w:rsidRDefault="003934C3" w:rsidP="008629AE">
            <w:pPr>
              <w:pStyle w:val="Paragraphedeliste"/>
              <w:numPr>
                <w:ilvl w:val="0"/>
                <w:numId w:val="11"/>
              </w:numPr>
              <w:tabs>
                <w:tab w:val="left" w:pos="1200"/>
              </w:tabs>
              <w:spacing w:before="40" w:after="80" w:line="240" w:lineRule="auto"/>
              <w:contextualSpacing w:val="0"/>
              <w:jc w:val="both"/>
              <w:rPr>
                <w:sz w:val="20"/>
              </w:rPr>
            </w:pPr>
            <w:r w:rsidRPr="003934C3">
              <w:rPr>
                <w:sz w:val="20"/>
              </w:rPr>
              <w:t xml:space="preserve">Les données portant sur les conflits </w:t>
            </w:r>
            <w:proofErr w:type="spellStart"/>
            <w:r w:rsidR="008520F9">
              <w:rPr>
                <w:sz w:val="20"/>
              </w:rPr>
              <w:t>interparentaux</w:t>
            </w:r>
            <w:proofErr w:type="spellEnd"/>
            <w:r w:rsidRPr="003934C3">
              <w:rPr>
                <w:sz w:val="20"/>
              </w:rPr>
              <w:t xml:space="preserve"> et sur l’adaptation psychologique des enfants ne permettraient toutefois pas de conclure à un net avantage de la médiation familiale. Néanmoins, cette dernière serait associée à davantage de contacts à court et à long terme avec le parent non gardien (Emery, 2012). </w:t>
            </w:r>
          </w:p>
          <w:p w14:paraId="397421E9" w14:textId="77777777" w:rsidR="003934C3" w:rsidRPr="003934C3" w:rsidRDefault="003934C3" w:rsidP="008629AE">
            <w:pPr>
              <w:tabs>
                <w:tab w:val="left" w:pos="1200"/>
              </w:tabs>
              <w:spacing w:before="40" w:after="80"/>
              <w:jc w:val="both"/>
              <w:rPr>
                <w:sz w:val="20"/>
              </w:rPr>
            </w:pPr>
            <w:r w:rsidRPr="003934C3">
              <w:rPr>
                <w:b/>
                <w:sz w:val="20"/>
              </w:rPr>
              <w:t>Bénéfices observés </w:t>
            </w:r>
            <w:r w:rsidRPr="003934C3">
              <w:rPr>
                <w:sz w:val="20"/>
              </w:rPr>
              <w:t>:</w:t>
            </w:r>
          </w:p>
          <w:p w14:paraId="3745CD06" w14:textId="77777777" w:rsidR="003934C3" w:rsidRPr="003934C3" w:rsidRDefault="003934C3" w:rsidP="008629AE">
            <w:pPr>
              <w:pStyle w:val="Paragraphedeliste"/>
              <w:numPr>
                <w:ilvl w:val="0"/>
                <w:numId w:val="11"/>
              </w:numPr>
              <w:tabs>
                <w:tab w:val="left" w:pos="1200"/>
              </w:tabs>
              <w:spacing w:before="40" w:after="80" w:line="240" w:lineRule="auto"/>
              <w:contextualSpacing w:val="0"/>
              <w:jc w:val="both"/>
              <w:rPr>
                <w:spacing w:val="-2"/>
                <w:sz w:val="20"/>
              </w:rPr>
            </w:pPr>
            <w:r w:rsidRPr="003934C3">
              <w:rPr>
                <w:b/>
                <w:sz w:val="20"/>
              </w:rPr>
              <w:t xml:space="preserve">Données québécoises : </w:t>
            </w:r>
            <w:r w:rsidRPr="003934C3">
              <w:rPr>
                <w:sz w:val="20"/>
              </w:rPr>
              <w:t xml:space="preserve">Un sondage réalisé par Léger Marketing pour le Ministère de la Justice révèle que </w:t>
            </w:r>
            <w:r w:rsidRPr="003934C3">
              <w:rPr>
                <w:b/>
                <w:sz w:val="20"/>
              </w:rPr>
              <w:t>82 % des usagers sont parvenus à une entente</w:t>
            </w:r>
            <w:r w:rsidRPr="003934C3">
              <w:rPr>
                <w:sz w:val="20"/>
              </w:rPr>
              <w:t xml:space="preserve"> ; </w:t>
            </w:r>
            <w:r w:rsidRPr="003934C3">
              <w:rPr>
                <w:b/>
                <w:sz w:val="20"/>
              </w:rPr>
              <w:t>92 % recommanderaient à leur entourage de recourir à ce type de service</w:t>
            </w:r>
            <w:r w:rsidRPr="003934C3">
              <w:rPr>
                <w:sz w:val="20"/>
              </w:rPr>
              <w:t xml:space="preserve"> dans une situation semblable et qu’ils ont engagé </w:t>
            </w:r>
            <w:r w:rsidRPr="003934C3">
              <w:rPr>
                <w:b/>
                <w:sz w:val="20"/>
              </w:rPr>
              <w:t xml:space="preserve">près de deux fois moins de frais pour obtenir un jugement de la cour </w:t>
            </w:r>
            <w:r w:rsidRPr="003934C3">
              <w:rPr>
                <w:sz w:val="20"/>
              </w:rPr>
              <w:t>que ceux qui ne l’ont pas utilisée (</w:t>
            </w:r>
            <w:r w:rsidRPr="001F41C0">
              <w:rPr>
                <w:sz w:val="20"/>
                <w:highlight w:val="magenta"/>
              </w:rPr>
              <w:t>Ministère de la Justice, 2014</w:t>
            </w:r>
            <w:r w:rsidRPr="003934C3">
              <w:rPr>
                <w:sz w:val="20"/>
              </w:rPr>
              <w:t>)</w:t>
            </w:r>
          </w:p>
          <w:p w14:paraId="0BD72FCE" w14:textId="41B71B16" w:rsidR="003934C3" w:rsidRPr="003934C3" w:rsidRDefault="003934C3" w:rsidP="008629AE">
            <w:pPr>
              <w:pStyle w:val="Paragraphedeliste"/>
              <w:numPr>
                <w:ilvl w:val="0"/>
                <w:numId w:val="11"/>
              </w:numPr>
              <w:tabs>
                <w:tab w:val="left" w:pos="1200"/>
              </w:tabs>
              <w:spacing w:before="40" w:after="80" w:line="240" w:lineRule="auto"/>
              <w:contextualSpacing w:val="0"/>
              <w:jc w:val="both"/>
              <w:rPr>
                <w:spacing w:val="-2"/>
                <w:sz w:val="20"/>
              </w:rPr>
            </w:pPr>
            <w:r w:rsidRPr="003934C3">
              <w:rPr>
                <w:spacing w:val="-2"/>
                <w:sz w:val="20"/>
              </w:rPr>
              <w:t xml:space="preserve">En comparant les usagers de la médiation familiale à ceux du système de justice traditionnel, les études font état d’une </w:t>
            </w:r>
            <w:r w:rsidRPr="003934C3">
              <w:rPr>
                <w:b/>
                <w:spacing w:val="-2"/>
                <w:sz w:val="20"/>
              </w:rPr>
              <w:t>satisfaction accrue des parties</w:t>
            </w:r>
            <w:r w:rsidRPr="003934C3">
              <w:rPr>
                <w:spacing w:val="-2"/>
                <w:sz w:val="20"/>
              </w:rPr>
              <w:t xml:space="preserve">, de </w:t>
            </w:r>
            <w:r w:rsidRPr="003934C3">
              <w:rPr>
                <w:b/>
                <w:spacing w:val="-2"/>
                <w:sz w:val="20"/>
              </w:rPr>
              <w:t>plus faibles coûts financiers</w:t>
            </w:r>
            <w:r w:rsidRPr="003934C3">
              <w:rPr>
                <w:spacing w:val="-2"/>
                <w:sz w:val="20"/>
              </w:rPr>
              <w:t xml:space="preserve">, d’un </w:t>
            </w:r>
            <w:r w:rsidRPr="003934C3">
              <w:rPr>
                <w:b/>
                <w:spacing w:val="-2"/>
                <w:sz w:val="20"/>
              </w:rPr>
              <w:t>plus haut taux d’atteinte d’une entente</w:t>
            </w:r>
            <w:r w:rsidRPr="003934C3">
              <w:rPr>
                <w:spacing w:val="-2"/>
                <w:sz w:val="20"/>
              </w:rPr>
              <w:t xml:space="preserve"> dans un temps plus rapide et à </w:t>
            </w:r>
            <w:r w:rsidRPr="003934C3">
              <w:rPr>
                <w:b/>
                <w:spacing w:val="-2"/>
                <w:sz w:val="20"/>
              </w:rPr>
              <w:t>davantage de respect des ententes à long terme</w:t>
            </w:r>
            <w:r w:rsidRPr="003934C3">
              <w:rPr>
                <w:spacing w:val="-2"/>
                <w:sz w:val="20"/>
              </w:rPr>
              <w:t xml:space="preserve"> chez les usagers de la médiation (Emery, 2012 ; </w:t>
            </w:r>
            <w:proofErr w:type="spellStart"/>
            <w:r w:rsidRPr="003934C3">
              <w:rPr>
                <w:spacing w:val="-2"/>
                <w:sz w:val="20"/>
              </w:rPr>
              <w:t>Noreau</w:t>
            </w:r>
            <w:proofErr w:type="spellEnd"/>
            <w:r w:rsidRPr="003934C3">
              <w:rPr>
                <w:spacing w:val="-2"/>
                <w:sz w:val="20"/>
              </w:rPr>
              <w:t xml:space="preserve"> </w:t>
            </w:r>
            <w:r w:rsidR="001F41C0">
              <w:rPr>
                <w:spacing w:val="-2"/>
                <w:sz w:val="20"/>
              </w:rPr>
              <w:t>et Amor, 2003</w:t>
            </w:r>
            <w:r w:rsidRPr="003934C3">
              <w:rPr>
                <w:spacing w:val="-2"/>
                <w:sz w:val="20"/>
              </w:rPr>
              <w:t xml:space="preserve"> ; Turcotte et </w:t>
            </w:r>
            <w:proofErr w:type="gramStart"/>
            <w:r w:rsidRPr="003934C3">
              <w:rPr>
                <w:spacing w:val="-2"/>
                <w:sz w:val="20"/>
              </w:rPr>
              <w:t>al.,</w:t>
            </w:r>
            <w:proofErr w:type="gramEnd"/>
            <w:r w:rsidRPr="003934C3">
              <w:rPr>
                <w:spacing w:val="-2"/>
                <w:sz w:val="20"/>
              </w:rPr>
              <w:t xml:space="preserve"> 2002). Les parents qui, dans leur histoire conjugale, étaient en mesure d’avoir une bonne coopération dans l’exercice de leur parentalité, sont ceux qui obtiennent généralement les meilleurs résultats.</w:t>
            </w:r>
          </w:p>
          <w:p w14:paraId="5951B665" w14:textId="10CC277C" w:rsidR="003934C3" w:rsidRPr="00672051" w:rsidRDefault="003934C3" w:rsidP="00706337">
            <w:pPr>
              <w:pStyle w:val="Paragraphedeliste"/>
              <w:numPr>
                <w:ilvl w:val="0"/>
                <w:numId w:val="11"/>
              </w:numPr>
              <w:tabs>
                <w:tab w:val="left" w:pos="1200"/>
              </w:tabs>
              <w:spacing w:before="40" w:after="80" w:line="240" w:lineRule="auto"/>
              <w:ind w:left="714" w:hanging="357"/>
              <w:contextualSpacing w:val="0"/>
              <w:jc w:val="both"/>
              <w:rPr>
                <w:spacing w:val="-4"/>
                <w:sz w:val="20"/>
              </w:rPr>
            </w:pPr>
            <w:r w:rsidRPr="00672051">
              <w:rPr>
                <w:spacing w:val="-4"/>
                <w:sz w:val="20"/>
              </w:rPr>
              <w:t xml:space="preserve">Une étude de </w:t>
            </w:r>
            <w:proofErr w:type="spellStart"/>
            <w:r w:rsidRPr="00672051">
              <w:rPr>
                <w:spacing w:val="-4"/>
                <w:sz w:val="20"/>
              </w:rPr>
              <w:t>Tjersland</w:t>
            </w:r>
            <w:proofErr w:type="spellEnd"/>
            <w:r w:rsidRPr="00672051">
              <w:rPr>
                <w:spacing w:val="-4"/>
                <w:sz w:val="20"/>
              </w:rPr>
              <w:t xml:space="preserve">, </w:t>
            </w:r>
            <w:proofErr w:type="spellStart"/>
            <w:r w:rsidRPr="00672051">
              <w:rPr>
                <w:spacing w:val="-4"/>
                <w:sz w:val="20"/>
              </w:rPr>
              <w:t>Gulbrandsen</w:t>
            </w:r>
            <w:proofErr w:type="spellEnd"/>
            <w:r w:rsidRPr="00672051">
              <w:rPr>
                <w:spacing w:val="-4"/>
                <w:sz w:val="20"/>
              </w:rPr>
              <w:t xml:space="preserve"> &amp; </w:t>
            </w:r>
            <w:proofErr w:type="spellStart"/>
            <w:r w:rsidRPr="00672051">
              <w:rPr>
                <w:spacing w:val="-4"/>
                <w:sz w:val="20"/>
              </w:rPr>
              <w:t>Haavind</w:t>
            </w:r>
            <w:proofErr w:type="spellEnd"/>
            <w:r w:rsidRPr="00672051">
              <w:rPr>
                <w:spacing w:val="-4"/>
                <w:sz w:val="20"/>
              </w:rPr>
              <w:t xml:space="preserve"> (2015) menée en Norvège compare les usagers de la médiation familiale en conflit élevé à ceux qui sont moyennement ou peu en conflit. Les résultats montrent que la majorité des familles en conflit élevé ont un </w:t>
            </w:r>
            <w:r w:rsidRPr="00672051">
              <w:rPr>
                <w:b/>
                <w:spacing w:val="-4"/>
                <w:sz w:val="20"/>
              </w:rPr>
              <w:t>faible espoir d’obtenir un accord</w:t>
            </w:r>
            <w:r w:rsidR="00706337" w:rsidRPr="00672051">
              <w:rPr>
                <w:spacing w:val="-4"/>
                <w:sz w:val="20"/>
              </w:rPr>
              <w:t xml:space="preserve"> </w:t>
            </w:r>
            <w:r w:rsidR="00706337" w:rsidRPr="00672051">
              <w:rPr>
                <w:b/>
                <w:spacing w:val="-4"/>
                <w:sz w:val="20"/>
              </w:rPr>
              <w:t>et</w:t>
            </w:r>
            <w:r w:rsidRPr="00672051">
              <w:rPr>
                <w:b/>
                <w:spacing w:val="-4"/>
                <w:sz w:val="20"/>
              </w:rPr>
              <w:t xml:space="preserve"> quittent avant la fin du processus</w:t>
            </w:r>
            <w:r w:rsidRPr="00672051">
              <w:rPr>
                <w:spacing w:val="-4"/>
                <w:sz w:val="20"/>
              </w:rPr>
              <w:t xml:space="preserve"> </w:t>
            </w:r>
            <w:r w:rsidRPr="00672051">
              <w:rPr>
                <w:b/>
                <w:spacing w:val="-4"/>
                <w:sz w:val="20"/>
              </w:rPr>
              <w:t>sans être parvenues à un accord</w:t>
            </w:r>
            <w:r w:rsidRPr="00672051">
              <w:rPr>
                <w:spacing w:val="-4"/>
                <w:sz w:val="20"/>
              </w:rPr>
              <w:t xml:space="preserve">. De façon surprenante, ces usagers se disent </w:t>
            </w:r>
            <w:r w:rsidRPr="00672051">
              <w:rPr>
                <w:b/>
                <w:spacing w:val="-4"/>
                <w:sz w:val="20"/>
              </w:rPr>
              <w:t>satisfaits des services</w:t>
            </w:r>
            <w:r w:rsidRPr="00672051">
              <w:rPr>
                <w:spacing w:val="-4"/>
                <w:sz w:val="20"/>
              </w:rPr>
              <w:t>, possiblement parce qu’ils attribuent l’échec du processus à eux-mêmes plutôt qu’au médiateur. En conséquence, les auteurs sont d’avis que la médiation peut être indiquée pour les familles en conflit élevé, puisque 30 % d’entre elles sont parvenues à un accord. Ils recommandent aux médiateurs d’identifier rapidement les familles qui sont en conflit élevé, de prioriser l’obtention d’une alliance avec les parents, de stimuler, tôt dans le processus, leur espoir de parvenir à un accord et de les avertir que l’atteinte d’un accord peut demander plus de temps que prévu.</w:t>
            </w:r>
          </w:p>
        </w:tc>
      </w:tr>
      <w:tr w:rsidR="003934C3" w:rsidRPr="00AB6167" w14:paraId="319C6F70" w14:textId="77777777" w:rsidTr="00FD5AD3">
        <w:tc>
          <w:tcPr>
            <w:tcW w:w="5000" w:type="pct"/>
          </w:tcPr>
          <w:p w14:paraId="5B61B7C2" w14:textId="77777777" w:rsidR="003934C3" w:rsidRPr="003934C3" w:rsidRDefault="003934C3" w:rsidP="008629AE">
            <w:pPr>
              <w:tabs>
                <w:tab w:val="left" w:pos="1200"/>
              </w:tabs>
              <w:spacing w:before="40" w:after="80"/>
              <w:jc w:val="both"/>
              <w:rPr>
                <w:b/>
                <w:spacing w:val="-2"/>
                <w:sz w:val="20"/>
              </w:rPr>
            </w:pPr>
            <w:r w:rsidRPr="003934C3">
              <w:rPr>
                <w:b/>
                <w:sz w:val="20"/>
              </w:rPr>
              <w:t>Services gratuits et à faible coût au Québec</w:t>
            </w:r>
          </w:p>
          <w:p w14:paraId="4ED36465" w14:textId="03137985" w:rsidR="003934C3" w:rsidRPr="003934C3" w:rsidRDefault="003934C3" w:rsidP="00706337">
            <w:pPr>
              <w:pStyle w:val="Paragraphedeliste"/>
              <w:numPr>
                <w:ilvl w:val="0"/>
                <w:numId w:val="7"/>
              </w:numPr>
              <w:spacing w:before="40" w:after="80" w:line="240" w:lineRule="auto"/>
              <w:ind w:left="714" w:hanging="357"/>
              <w:contextualSpacing w:val="0"/>
              <w:jc w:val="both"/>
              <w:rPr>
                <w:sz w:val="20"/>
              </w:rPr>
            </w:pPr>
            <w:r w:rsidRPr="003934C3">
              <w:rPr>
                <w:sz w:val="20"/>
                <w:lang w:val="fr-FR"/>
              </w:rPr>
              <w:t xml:space="preserve">Cinq séances </w:t>
            </w:r>
            <w:r w:rsidR="00706337">
              <w:rPr>
                <w:sz w:val="20"/>
                <w:lang w:val="fr-FR"/>
              </w:rPr>
              <w:t xml:space="preserve">sont </w:t>
            </w:r>
            <w:r w:rsidRPr="003934C3">
              <w:rPr>
                <w:sz w:val="20"/>
                <w:lang w:val="fr-FR"/>
              </w:rPr>
              <w:t xml:space="preserve">offertes gratuitement par </w:t>
            </w:r>
            <w:r w:rsidRPr="003934C3">
              <w:rPr>
                <w:sz w:val="20"/>
              </w:rPr>
              <w:t>un médiateur familial lorsque les parents qui se séparent ont un enfant à charge</w:t>
            </w:r>
            <w:r w:rsidRPr="003934C3">
              <w:rPr>
                <w:sz w:val="20"/>
                <w:lang w:val="fr-FR"/>
              </w:rPr>
              <w:t xml:space="preserve">. </w:t>
            </w:r>
          </w:p>
          <w:p w14:paraId="1EBF4525" w14:textId="77777777" w:rsidR="003934C3" w:rsidRPr="003934C3" w:rsidRDefault="003934C3" w:rsidP="00706337">
            <w:pPr>
              <w:pStyle w:val="Paragraphedeliste"/>
              <w:numPr>
                <w:ilvl w:val="0"/>
                <w:numId w:val="7"/>
              </w:numPr>
              <w:spacing w:before="40" w:after="80" w:line="240" w:lineRule="auto"/>
              <w:ind w:left="714" w:hanging="357"/>
              <w:contextualSpacing w:val="0"/>
              <w:jc w:val="both"/>
              <w:rPr>
                <w:sz w:val="20"/>
              </w:rPr>
            </w:pPr>
            <w:r w:rsidRPr="003934C3">
              <w:rPr>
                <w:sz w:val="20"/>
              </w:rPr>
              <w:t>La loi oblige les parents en instance de séparation ou de divorce à assister à une rencontre d’information de groupe sur la parentalité après la rupture OU à rencontrer en médiateur familial avant d’entamer des démarches devant les tribunaux.</w:t>
            </w:r>
          </w:p>
          <w:p w14:paraId="2ACC56BD" w14:textId="77777777" w:rsidR="003934C3" w:rsidRPr="003934C3" w:rsidRDefault="003934C3" w:rsidP="008629AE">
            <w:pPr>
              <w:spacing w:before="40" w:after="80"/>
              <w:jc w:val="both"/>
              <w:rPr>
                <w:sz w:val="20"/>
              </w:rPr>
            </w:pPr>
            <w:r w:rsidRPr="003934C3">
              <w:rPr>
                <w:sz w:val="20"/>
              </w:rPr>
              <w:t xml:space="preserve">Pour en savoir plus : </w:t>
            </w:r>
          </w:p>
          <w:p w14:paraId="7C285045" w14:textId="77777777" w:rsidR="003934C3" w:rsidRPr="003934C3" w:rsidRDefault="003934C3" w:rsidP="008629AE">
            <w:pPr>
              <w:spacing w:before="40" w:after="80"/>
              <w:rPr>
                <w:sz w:val="20"/>
              </w:rPr>
            </w:pPr>
            <w:r w:rsidRPr="003934C3">
              <w:rPr>
                <w:sz w:val="20"/>
              </w:rPr>
              <w:t xml:space="preserve">Consulter le site de Justice Québec : </w:t>
            </w:r>
            <w:hyperlink r:id="rId28" w:history="1">
              <w:r w:rsidRPr="003934C3">
                <w:rPr>
                  <w:rStyle w:val="Lienhypertexte"/>
                  <w:sz w:val="20"/>
                </w:rPr>
                <w:t>http://www.justice.gouv.qc.ca/francais/programmes/mediation/accueil.htm</w:t>
              </w:r>
            </w:hyperlink>
            <w:r w:rsidRPr="003934C3">
              <w:rPr>
                <w:sz w:val="20"/>
              </w:rPr>
              <w:t xml:space="preserve"> </w:t>
            </w:r>
          </w:p>
        </w:tc>
      </w:tr>
    </w:tbl>
    <w:p w14:paraId="596BE5A4" w14:textId="77777777" w:rsidR="003934C3" w:rsidRPr="00AB6167" w:rsidRDefault="003934C3" w:rsidP="003934C3">
      <w:pPr>
        <w:spacing w:after="240"/>
        <w:jc w:val="both"/>
        <w:rPr>
          <w:b/>
        </w:rPr>
      </w:pPr>
    </w:p>
    <w:p w14:paraId="40464E0D" w14:textId="45F54905" w:rsidR="003934C3" w:rsidRPr="00CF3A80" w:rsidRDefault="003934C3" w:rsidP="00672051">
      <w:pPr>
        <w:spacing w:after="160" w:line="259" w:lineRule="auto"/>
        <w:jc w:val="both"/>
        <w:rPr>
          <w:b/>
          <w:sz w:val="22"/>
        </w:rPr>
      </w:pPr>
      <w:r w:rsidRPr="00CF3A80">
        <w:rPr>
          <w:b/>
          <w:sz w:val="22"/>
        </w:rPr>
        <w:t>B. Droit familial collaboratif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3934C3" w:rsidRPr="00AB6167" w14:paraId="3A14C6C8" w14:textId="77777777" w:rsidTr="00FD5AD3">
        <w:tc>
          <w:tcPr>
            <w:tcW w:w="5000" w:type="pct"/>
          </w:tcPr>
          <w:p w14:paraId="642D1440" w14:textId="77777777" w:rsidR="003934C3" w:rsidRPr="003934C3" w:rsidRDefault="003934C3" w:rsidP="008629AE">
            <w:pPr>
              <w:spacing w:before="40" w:after="80"/>
              <w:jc w:val="both"/>
              <w:rPr>
                <w:b/>
                <w:sz w:val="20"/>
              </w:rPr>
            </w:pPr>
            <w:r w:rsidRPr="003934C3">
              <w:rPr>
                <w:b/>
                <w:sz w:val="20"/>
              </w:rPr>
              <w:t>Description :</w:t>
            </w:r>
          </w:p>
          <w:p w14:paraId="306EB8B0" w14:textId="2896E912" w:rsidR="003934C3" w:rsidRPr="003934C3" w:rsidRDefault="003934C3" w:rsidP="008629AE">
            <w:pPr>
              <w:pStyle w:val="Paragraphedeliste"/>
              <w:numPr>
                <w:ilvl w:val="0"/>
                <w:numId w:val="20"/>
              </w:numPr>
              <w:spacing w:before="40" w:after="80" w:line="240" w:lineRule="auto"/>
              <w:contextualSpacing w:val="0"/>
              <w:jc w:val="both"/>
              <w:rPr>
                <w:sz w:val="20"/>
              </w:rPr>
            </w:pPr>
            <w:r w:rsidRPr="003934C3">
              <w:rPr>
                <w:b/>
                <w:sz w:val="20"/>
              </w:rPr>
              <w:t>Définition :</w:t>
            </w:r>
            <w:r w:rsidRPr="003934C3">
              <w:rPr>
                <w:sz w:val="20"/>
              </w:rPr>
              <w:t xml:space="preserve"> Méthode alternative au litige et à la médiation (</w:t>
            </w:r>
            <w:proofErr w:type="spellStart"/>
            <w:r w:rsidRPr="003934C3">
              <w:rPr>
                <w:sz w:val="20"/>
              </w:rPr>
              <w:t>Armbruster</w:t>
            </w:r>
            <w:proofErr w:type="spellEnd"/>
            <w:r w:rsidRPr="003934C3">
              <w:rPr>
                <w:sz w:val="20"/>
              </w:rPr>
              <w:t>, 2011); il s’agit « d’une forme de pratique du droit selon laquelle l’avocat et son client s’engagent par contrat à ne pas recourir aux tribunaux pour régler leur liti</w:t>
            </w:r>
            <w:r w:rsidR="00A84522">
              <w:rPr>
                <w:sz w:val="20"/>
              </w:rPr>
              <w:t>ge » (</w:t>
            </w:r>
            <w:proofErr w:type="spellStart"/>
            <w:r w:rsidR="00A84522">
              <w:rPr>
                <w:sz w:val="20"/>
              </w:rPr>
              <w:t>M</w:t>
            </w:r>
            <w:r w:rsidR="001F41C0">
              <w:rPr>
                <w:sz w:val="20"/>
              </w:rPr>
              <w:t>a</w:t>
            </w:r>
            <w:r w:rsidR="00A84522">
              <w:rPr>
                <w:sz w:val="20"/>
              </w:rPr>
              <w:t>cFarlane</w:t>
            </w:r>
            <w:proofErr w:type="spellEnd"/>
            <w:r w:rsidR="00A84522">
              <w:rPr>
                <w:sz w:val="20"/>
              </w:rPr>
              <w:t>, 2005 p. vii). Méthode b</w:t>
            </w:r>
            <w:r w:rsidRPr="003934C3">
              <w:rPr>
                <w:sz w:val="20"/>
              </w:rPr>
              <w:t>asé</w:t>
            </w:r>
            <w:r w:rsidR="00A84522">
              <w:rPr>
                <w:sz w:val="20"/>
              </w:rPr>
              <w:t>e</w:t>
            </w:r>
            <w:r w:rsidRPr="003934C3">
              <w:rPr>
                <w:sz w:val="20"/>
              </w:rPr>
              <w:t xml:space="preserve"> sur le postulat que les parents peuvent prendre eux-mêmes des décisions plutôt que de se les faire imposer par un juge, mais celles-ci doivent obligatoirement se dérouler dans un esprit de collaboration (Quigley et Cyr, 2014 ; Macfarlane, 2005). </w:t>
            </w:r>
          </w:p>
          <w:p w14:paraId="22AFFED2" w14:textId="5531E5AF" w:rsidR="003934C3" w:rsidRPr="003934C3" w:rsidRDefault="003934C3" w:rsidP="008629AE">
            <w:pPr>
              <w:pStyle w:val="Paragraphedeliste"/>
              <w:numPr>
                <w:ilvl w:val="0"/>
                <w:numId w:val="20"/>
              </w:numPr>
              <w:spacing w:before="40" w:after="80" w:line="240" w:lineRule="auto"/>
              <w:contextualSpacing w:val="0"/>
              <w:jc w:val="both"/>
              <w:rPr>
                <w:sz w:val="20"/>
              </w:rPr>
            </w:pPr>
            <w:r w:rsidRPr="003934C3">
              <w:rPr>
                <w:b/>
                <w:sz w:val="20"/>
              </w:rPr>
              <w:t>Objectifs </w:t>
            </w:r>
            <w:r w:rsidRPr="003934C3">
              <w:rPr>
                <w:sz w:val="20"/>
              </w:rPr>
              <w:t>: arriver à une entente concernant (a) la garde des enfants / les droits d’accès aux enfants (droits de visite et de sortie), (b) le partage des biens, (c) la pension alimentaire pour un enfant ou pour un conjoint</w:t>
            </w:r>
            <w:r w:rsidR="003B6CA2">
              <w:rPr>
                <w:sz w:val="20"/>
              </w:rPr>
              <w:t>.</w:t>
            </w:r>
          </w:p>
          <w:p w14:paraId="54CF91AF" w14:textId="77777777" w:rsidR="003934C3" w:rsidRPr="003934C3" w:rsidRDefault="003934C3" w:rsidP="008629AE">
            <w:pPr>
              <w:pStyle w:val="Paragraphedeliste"/>
              <w:numPr>
                <w:ilvl w:val="0"/>
                <w:numId w:val="20"/>
              </w:numPr>
              <w:spacing w:before="40" w:after="80" w:line="240" w:lineRule="auto"/>
              <w:contextualSpacing w:val="0"/>
              <w:jc w:val="both"/>
              <w:rPr>
                <w:sz w:val="20"/>
              </w:rPr>
            </w:pPr>
            <w:r w:rsidRPr="003934C3">
              <w:rPr>
                <w:b/>
                <w:sz w:val="20"/>
              </w:rPr>
              <w:t>Modalités</w:t>
            </w:r>
            <w:r w:rsidRPr="003934C3">
              <w:rPr>
                <w:sz w:val="20"/>
              </w:rPr>
              <w:t xml:space="preserve"> : basé sur le principe « d’accord de disqualification » (ou « entente de désistement ») : les parties doivent obligatoirement parvenir à une entente, sinon les avocats doivent laisser tomber le cas et les parents règleront le litige devant un juge avec d’autres avocats (Quigley et Cyr, 2014 ; Macfarlane, 2005); l’enfant n’est pas présent aux rencontres (Quigley et Cyr, 2014). </w:t>
            </w:r>
          </w:p>
        </w:tc>
      </w:tr>
      <w:tr w:rsidR="003934C3" w:rsidRPr="00AB6167" w14:paraId="570D76CE" w14:textId="77777777" w:rsidTr="00FD5AD3">
        <w:tc>
          <w:tcPr>
            <w:tcW w:w="5000" w:type="pct"/>
          </w:tcPr>
          <w:p w14:paraId="4A1AC930" w14:textId="77777777" w:rsidR="003934C3" w:rsidRPr="003934C3" w:rsidRDefault="003934C3" w:rsidP="008629AE">
            <w:pPr>
              <w:spacing w:before="40" w:after="80"/>
              <w:jc w:val="both"/>
              <w:rPr>
                <w:b/>
                <w:sz w:val="20"/>
              </w:rPr>
            </w:pPr>
            <w:r w:rsidRPr="003934C3">
              <w:rPr>
                <w:b/>
                <w:sz w:val="20"/>
              </w:rPr>
              <w:t>Évaluation de l’efficacité des interventions :</w:t>
            </w:r>
          </w:p>
          <w:p w14:paraId="00A50AD0" w14:textId="77777777" w:rsidR="003934C3" w:rsidRPr="003934C3" w:rsidRDefault="003934C3" w:rsidP="008629AE">
            <w:pPr>
              <w:spacing w:before="40" w:after="80"/>
              <w:jc w:val="both"/>
              <w:rPr>
                <w:sz w:val="20"/>
              </w:rPr>
            </w:pPr>
            <w:r w:rsidRPr="003934C3">
              <w:rPr>
                <w:sz w:val="20"/>
              </w:rPr>
              <w:t xml:space="preserve">Le droit familial collaboratif est une pratique assez récente. </w:t>
            </w:r>
          </w:p>
          <w:p w14:paraId="569C6EE8" w14:textId="77777777" w:rsidR="003934C3" w:rsidRPr="003934C3" w:rsidRDefault="003934C3" w:rsidP="008629AE">
            <w:pPr>
              <w:pStyle w:val="Paragraphedeliste"/>
              <w:numPr>
                <w:ilvl w:val="0"/>
                <w:numId w:val="46"/>
              </w:numPr>
              <w:spacing w:before="40" w:after="80" w:line="240" w:lineRule="auto"/>
              <w:contextualSpacing w:val="0"/>
              <w:jc w:val="both"/>
              <w:rPr>
                <w:sz w:val="20"/>
              </w:rPr>
            </w:pPr>
            <w:r w:rsidRPr="003934C3">
              <w:rPr>
                <w:sz w:val="20"/>
              </w:rPr>
              <w:t>Très peu d’études évaluent l’efficacité du droit collaboratif auprès des familles très conflictuelles (Quigley et Cyr, 2014).</w:t>
            </w:r>
          </w:p>
          <w:p w14:paraId="4A578D9A" w14:textId="77777777" w:rsidR="003934C3" w:rsidRPr="003934C3" w:rsidRDefault="003934C3" w:rsidP="008629AE">
            <w:pPr>
              <w:pStyle w:val="Paragraphedeliste"/>
              <w:numPr>
                <w:ilvl w:val="1"/>
                <w:numId w:val="46"/>
              </w:numPr>
              <w:spacing w:before="40" w:after="80" w:line="240" w:lineRule="auto"/>
              <w:contextualSpacing w:val="0"/>
              <w:jc w:val="both"/>
              <w:rPr>
                <w:sz w:val="20"/>
              </w:rPr>
            </w:pPr>
            <w:r w:rsidRPr="003934C3">
              <w:rPr>
                <w:sz w:val="20"/>
              </w:rPr>
              <w:t>La collaboration entre les parties, nécessaire à ce type d’intervention, est difficilement atteignable avec les familles à haut niveau de conflit.</w:t>
            </w:r>
          </w:p>
          <w:p w14:paraId="1BE031A7" w14:textId="77777777" w:rsidR="003934C3" w:rsidRPr="003934C3" w:rsidRDefault="003934C3" w:rsidP="008629AE">
            <w:pPr>
              <w:pStyle w:val="Paragraphedeliste"/>
              <w:numPr>
                <w:ilvl w:val="1"/>
                <w:numId w:val="46"/>
              </w:numPr>
              <w:spacing w:before="40" w:after="80" w:line="240" w:lineRule="auto"/>
              <w:contextualSpacing w:val="0"/>
              <w:jc w:val="both"/>
              <w:rPr>
                <w:sz w:val="20"/>
              </w:rPr>
            </w:pPr>
            <w:r w:rsidRPr="003934C3">
              <w:rPr>
                <w:sz w:val="20"/>
              </w:rPr>
              <w:t xml:space="preserve">Selon </w:t>
            </w:r>
            <w:proofErr w:type="spellStart"/>
            <w:r w:rsidRPr="003934C3">
              <w:rPr>
                <w:sz w:val="20"/>
              </w:rPr>
              <w:t>Armbruster</w:t>
            </w:r>
            <w:proofErr w:type="spellEnd"/>
            <w:r w:rsidRPr="003934C3">
              <w:rPr>
                <w:sz w:val="20"/>
              </w:rPr>
              <w:t xml:space="preserve"> (2011), l’efficacité de cette méthode reposerait en grande partie sur le règlement d’accord de disqualification, puisqu’il est rare que les parents désirent changer d’avocat et ainsi recommencer tout le processus. </w:t>
            </w:r>
          </w:p>
          <w:p w14:paraId="02DD8BF1" w14:textId="77777777" w:rsidR="003934C3" w:rsidRPr="003934C3" w:rsidRDefault="003934C3" w:rsidP="008629AE">
            <w:pPr>
              <w:pStyle w:val="Paragraphedeliste"/>
              <w:numPr>
                <w:ilvl w:val="1"/>
                <w:numId w:val="46"/>
              </w:numPr>
              <w:spacing w:before="40" w:after="80" w:line="240" w:lineRule="auto"/>
              <w:contextualSpacing w:val="0"/>
              <w:jc w:val="both"/>
              <w:rPr>
                <w:sz w:val="20"/>
              </w:rPr>
            </w:pPr>
            <w:r w:rsidRPr="003934C3">
              <w:rPr>
                <w:sz w:val="20"/>
              </w:rPr>
              <w:t xml:space="preserve">Pas d’étude trouvée qui évalue l’efficacité du droit collaboratif en lien avec l’adaptation de l’enfant. </w:t>
            </w:r>
          </w:p>
          <w:p w14:paraId="084E5FD7" w14:textId="77777777" w:rsidR="003934C3" w:rsidRPr="003934C3" w:rsidRDefault="003934C3" w:rsidP="008629AE">
            <w:pPr>
              <w:pStyle w:val="Paragraphedeliste"/>
              <w:numPr>
                <w:ilvl w:val="0"/>
                <w:numId w:val="46"/>
              </w:numPr>
              <w:spacing w:before="40" w:after="80" w:line="240" w:lineRule="auto"/>
              <w:contextualSpacing w:val="0"/>
              <w:jc w:val="both"/>
              <w:rPr>
                <w:sz w:val="20"/>
              </w:rPr>
            </w:pPr>
            <w:r w:rsidRPr="003934C3">
              <w:rPr>
                <w:sz w:val="20"/>
              </w:rPr>
              <w:t>Certains enjeux éthiques décrits par Johnston et al (2009) et Macfarlane (2005*) concernent spécifiquement les familles à haut niveau de conflit :</w:t>
            </w:r>
          </w:p>
          <w:p w14:paraId="41BF72EE" w14:textId="52EBE7CB" w:rsidR="003934C3" w:rsidRPr="003934C3" w:rsidRDefault="003934C3" w:rsidP="008629AE">
            <w:pPr>
              <w:pStyle w:val="Paragraphedeliste"/>
              <w:numPr>
                <w:ilvl w:val="1"/>
                <w:numId w:val="46"/>
              </w:numPr>
              <w:spacing w:before="40" w:after="80" w:line="240" w:lineRule="auto"/>
              <w:contextualSpacing w:val="0"/>
              <w:jc w:val="both"/>
              <w:rPr>
                <w:sz w:val="20"/>
              </w:rPr>
            </w:pPr>
            <w:r w:rsidRPr="003934C3">
              <w:rPr>
                <w:sz w:val="20"/>
              </w:rPr>
              <w:t xml:space="preserve">Les clients seraient mieux protégés en Cour dans les cas où les avocats ne parviennent pas à avoir le contrôle, qu’il y a des </w:t>
            </w:r>
            <w:r w:rsidR="003B6CA2">
              <w:rPr>
                <w:sz w:val="20"/>
              </w:rPr>
              <w:t>enjeux d’abus ou d’exploitation.</w:t>
            </w:r>
          </w:p>
          <w:p w14:paraId="68A8EB4B" w14:textId="77777777" w:rsidR="003934C3" w:rsidRPr="003934C3" w:rsidRDefault="003934C3" w:rsidP="008629AE">
            <w:pPr>
              <w:pStyle w:val="Paragraphedeliste"/>
              <w:numPr>
                <w:ilvl w:val="1"/>
                <w:numId w:val="46"/>
              </w:numPr>
              <w:spacing w:before="40" w:after="80" w:line="240" w:lineRule="auto"/>
              <w:contextualSpacing w:val="0"/>
              <w:jc w:val="both"/>
              <w:rPr>
                <w:sz w:val="20"/>
              </w:rPr>
            </w:pPr>
            <w:r w:rsidRPr="003934C3">
              <w:rPr>
                <w:sz w:val="20"/>
              </w:rPr>
              <w:t>Les critères pour juger qu’un dossier est indiqué ou non à pour ce type de pratique ne sont pas clairement établis.</w:t>
            </w:r>
          </w:p>
          <w:p w14:paraId="33577ACF" w14:textId="77777777" w:rsidR="003934C3" w:rsidRPr="003934C3" w:rsidRDefault="003934C3" w:rsidP="008629AE">
            <w:pPr>
              <w:pStyle w:val="Paragraphedeliste"/>
              <w:numPr>
                <w:ilvl w:val="0"/>
                <w:numId w:val="46"/>
              </w:numPr>
              <w:spacing w:before="40" w:after="80" w:line="240" w:lineRule="auto"/>
              <w:contextualSpacing w:val="0"/>
              <w:jc w:val="both"/>
              <w:rPr>
                <w:sz w:val="20"/>
              </w:rPr>
            </w:pPr>
            <w:r w:rsidRPr="003934C3">
              <w:rPr>
                <w:sz w:val="20"/>
              </w:rPr>
              <w:t xml:space="preserve">Une étude qualitative menée par Macfarlane (2005*) visait à mieux comprendre l’expérience des avocats et des clients en lien avec la pratique du droit familial collaboratif. </w:t>
            </w:r>
          </w:p>
          <w:p w14:paraId="3E0F1384" w14:textId="77777777" w:rsidR="003934C3" w:rsidRPr="003934C3" w:rsidRDefault="003934C3" w:rsidP="008629AE">
            <w:pPr>
              <w:pStyle w:val="Paragraphedeliste"/>
              <w:numPr>
                <w:ilvl w:val="1"/>
                <w:numId w:val="46"/>
              </w:numPr>
              <w:spacing w:before="40" w:after="80" w:line="240" w:lineRule="auto"/>
              <w:contextualSpacing w:val="0"/>
              <w:jc w:val="both"/>
              <w:rPr>
                <w:sz w:val="20"/>
              </w:rPr>
            </w:pPr>
            <w:r w:rsidRPr="003934C3">
              <w:rPr>
                <w:b/>
                <w:sz w:val="20"/>
              </w:rPr>
              <w:t>Avantages du droit collaboratif</w:t>
            </w:r>
            <w:r w:rsidRPr="003934C3">
              <w:rPr>
                <w:sz w:val="20"/>
              </w:rPr>
              <w:t xml:space="preserve"> : ententes détaillées et créatives; possibilité de mettre à l’essai les solutions élaborées, ce qui est rarement le cas dans un cadre judiciaire. </w:t>
            </w:r>
          </w:p>
          <w:p w14:paraId="636C9142" w14:textId="77777777" w:rsidR="003934C3" w:rsidRPr="003934C3" w:rsidRDefault="003934C3" w:rsidP="008629AE">
            <w:pPr>
              <w:pStyle w:val="Paragraphedeliste"/>
              <w:numPr>
                <w:ilvl w:val="1"/>
                <w:numId w:val="46"/>
              </w:numPr>
              <w:spacing w:before="40" w:after="80" w:line="240" w:lineRule="auto"/>
              <w:contextualSpacing w:val="0"/>
              <w:jc w:val="both"/>
              <w:rPr>
                <w:sz w:val="20"/>
              </w:rPr>
            </w:pPr>
            <w:r w:rsidRPr="003934C3">
              <w:rPr>
                <w:sz w:val="20"/>
              </w:rPr>
              <w:t xml:space="preserve">Point de vue des avocats et des clients : les normes de pratique ne sont pas encore fixées pour les avocats; les clients ayant adhéré à ce type d’intervention avaient des attentes irréalistes, plus particulièrement en ce qui concerne le </w:t>
            </w:r>
            <w:r w:rsidRPr="003934C3">
              <w:rPr>
                <w:b/>
                <w:sz w:val="20"/>
              </w:rPr>
              <w:t>temps requis pour arriver à une entente</w:t>
            </w:r>
            <w:r w:rsidRPr="003934C3">
              <w:rPr>
                <w:sz w:val="20"/>
              </w:rPr>
              <w:t xml:space="preserve"> et aux </w:t>
            </w:r>
            <w:r w:rsidRPr="003934C3">
              <w:rPr>
                <w:b/>
                <w:sz w:val="20"/>
              </w:rPr>
              <w:t>honoraires encourus</w:t>
            </w:r>
            <w:r w:rsidRPr="003934C3">
              <w:rPr>
                <w:sz w:val="20"/>
              </w:rPr>
              <w:t xml:space="preserve">, qui sont plus élevés que ce que ce à quoi les parents s’attendaient. </w:t>
            </w:r>
          </w:p>
        </w:tc>
      </w:tr>
      <w:tr w:rsidR="003934C3" w:rsidRPr="00AB6167" w14:paraId="6AD8BA1F" w14:textId="77777777" w:rsidTr="00FD5AD3">
        <w:tc>
          <w:tcPr>
            <w:tcW w:w="5000" w:type="pct"/>
          </w:tcPr>
          <w:p w14:paraId="3A9390E8" w14:textId="77777777" w:rsidR="003934C3" w:rsidRPr="003934C3" w:rsidRDefault="003934C3" w:rsidP="008629AE">
            <w:pPr>
              <w:spacing w:before="40" w:after="80"/>
              <w:jc w:val="both"/>
              <w:rPr>
                <w:b/>
                <w:sz w:val="20"/>
              </w:rPr>
            </w:pPr>
            <w:r w:rsidRPr="003934C3">
              <w:rPr>
                <w:b/>
                <w:sz w:val="20"/>
              </w:rPr>
              <w:t>Pour en savoir plus :</w:t>
            </w:r>
          </w:p>
          <w:p w14:paraId="4A2AE67A" w14:textId="77777777" w:rsidR="003934C3" w:rsidRPr="003934C3" w:rsidRDefault="003934C3" w:rsidP="008629AE">
            <w:pPr>
              <w:pStyle w:val="Paragraphedeliste"/>
              <w:numPr>
                <w:ilvl w:val="0"/>
                <w:numId w:val="21"/>
              </w:numPr>
              <w:spacing w:before="40" w:after="80" w:line="240" w:lineRule="auto"/>
              <w:contextualSpacing w:val="0"/>
              <w:jc w:val="both"/>
              <w:rPr>
                <w:sz w:val="20"/>
              </w:rPr>
            </w:pPr>
            <w:r w:rsidRPr="003934C3">
              <w:rPr>
                <w:sz w:val="20"/>
              </w:rPr>
              <w:t>Groupe de droit collaboratif du Québec (</w:t>
            </w:r>
            <w:hyperlink r:id="rId29" w:history="1">
              <w:r w:rsidRPr="003934C3">
                <w:rPr>
                  <w:rStyle w:val="Lienhypertexte"/>
                  <w:sz w:val="20"/>
                </w:rPr>
                <w:t>www.droitcollaboratifquebec.ca</w:t>
              </w:r>
            </w:hyperlink>
            <w:r w:rsidRPr="003934C3">
              <w:rPr>
                <w:sz w:val="20"/>
              </w:rPr>
              <w:t>)</w:t>
            </w:r>
          </w:p>
        </w:tc>
      </w:tr>
    </w:tbl>
    <w:p w14:paraId="1769355E" w14:textId="77777777" w:rsidR="003934C3" w:rsidRPr="00AB6167" w:rsidRDefault="003934C3" w:rsidP="003934C3">
      <w:pPr>
        <w:jc w:val="both"/>
      </w:pPr>
    </w:p>
    <w:p w14:paraId="0A7C3F3E" w14:textId="6DFF30C9" w:rsidR="003934C3" w:rsidRPr="00CF3A80" w:rsidRDefault="003934C3" w:rsidP="00672051">
      <w:pPr>
        <w:spacing w:after="160" w:line="259" w:lineRule="auto"/>
        <w:jc w:val="both"/>
        <w:rPr>
          <w:b/>
          <w:sz w:val="22"/>
        </w:rPr>
      </w:pPr>
      <w:r w:rsidRPr="00AB6167">
        <w:br w:type="page"/>
      </w:r>
      <w:r w:rsidRPr="00CF3A80">
        <w:rPr>
          <w:b/>
          <w:sz w:val="22"/>
        </w:rPr>
        <w:lastRenderedPageBreak/>
        <w:t>3. Niveau spécifique et indiqué (interventions entourant le procès)</w:t>
      </w:r>
    </w:p>
    <w:p w14:paraId="5B92ED23" w14:textId="77777777" w:rsidR="003934C3" w:rsidRPr="00CF3A80" w:rsidRDefault="003934C3" w:rsidP="00CF3A80">
      <w:pPr>
        <w:pStyle w:val="Titre3"/>
        <w:spacing w:before="0" w:after="120"/>
        <w:jc w:val="both"/>
        <w:rPr>
          <w:rFonts w:asciiTheme="minorHAnsi" w:hAnsiTheme="minorHAnsi"/>
          <w:b/>
          <w:color w:val="auto"/>
          <w:sz w:val="22"/>
        </w:rPr>
      </w:pPr>
      <w:r w:rsidRPr="00CF3A80">
        <w:rPr>
          <w:rFonts w:asciiTheme="minorHAnsi" w:hAnsiTheme="minorHAnsi"/>
          <w:b/>
          <w:color w:val="auto"/>
          <w:sz w:val="22"/>
        </w:rPr>
        <w:t>A. Médiation thérapeutique et spécialisée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3934C3" w:rsidRPr="00AB6167" w14:paraId="368596B1" w14:textId="77777777" w:rsidTr="00FD5AD3">
        <w:tc>
          <w:tcPr>
            <w:tcW w:w="5000" w:type="pct"/>
          </w:tcPr>
          <w:p w14:paraId="2EA039B9" w14:textId="77777777" w:rsidR="003934C3" w:rsidRPr="003934C3" w:rsidRDefault="003934C3" w:rsidP="008629AE">
            <w:pPr>
              <w:spacing w:before="40" w:after="80"/>
              <w:jc w:val="both"/>
              <w:rPr>
                <w:b/>
                <w:sz w:val="20"/>
              </w:rPr>
            </w:pPr>
            <w:r w:rsidRPr="003934C3">
              <w:rPr>
                <w:b/>
                <w:sz w:val="20"/>
              </w:rPr>
              <w:t xml:space="preserve">Description : </w:t>
            </w:r>
          </w:p>
          <w:p w14:paraId="53D33829" w14:textId="77777777" w:rsidR="003934C3" w:rsidRPr="003934C3" w:rsidRDefault="003934C3" w:rsidP="008629AE">
            <w:pPr>
              <w:tabs>
                <w:tab w:val="left" w:pos="1200"/>
              </w:tabs>
              <w:spacing w:before="40" w:after="80"/>
              <w:jc w:val="both"/>
              <w:rPr>
                <w:sz w:val="20"/>
              </w:rPr>
            </w:pPr>
            <w:r w:rsidRPr="003934C3">
              <w:rPr>
                <w:sz w:val="20"/>
              </w:rPr>
              <w:t xml:space="preserve">Certains praticiens ont développé des approches de médiation s’adressant spécifiquement aux ex-conjoints vivant des conflits élevés.  La médiation familiale thérapeutique et spécialisée en est un exemple. Ce type de médiation peut représenter une première étape d’un suivi plus spécialisé (ex. groupe de parents à haut niveau de conflit visant l’enseignement de la réduction des conflits, la négociation et les habiletés de communication) ou avant l’obtention d’une ordonnance de garde (Kelly, 2003). </w:t>
            </w:r>
          </w:p>
          <w:p w14:paraId="691E6172" w14:textId="77777777" w:rsidR="003934C3" w:rsidRPr="003934C3" w:rsidRDefault="003934C3" w:rsidP="008629AE">
            <w:pPr>
              <w:pStyle w:val="Paragraphedeliste"/>
              <w:numPr>
                <w:ilvl w:val="0"/>
                <w:numId w:val="22"/>
              </w:numPr>
              <w:tabs>
                <w:tab w:val="left" w:pos="1200"/>
              </w:tabs>
              <w:spacing w:before="40" w:after="80" w:line="240" w:lineRule="auto"/>
              <w:contextualSpacing w:val="0"/>
              <w:jc w:val="both"/>
              <w:rPr>
                <w:sz w:val="20"/>
              </w:rPr>
            </w:pPr>
            <w:r w:rsidRPr="003934C3">
              <w:rPr>
                <w:b/>
                <w:sz w:val="20"/>
              </w:rPr>
              <w:t xml:space="preserve">Objectif : </w:t>
            </w:r>
            <w:r w:rsidRPr="003934C3">
              <w:rPr>
                <w:sz w:val="20"/>
              </w:rPr>
              <w:t xml:space="preserve">Faire prendre conscience aux parents de leurs comportements problématiques pour le développement de l’enfant et motiver le changement de comportement tout en les gardant centrés sur les besoins de leur enfant. </w:t>
            </w:r>
          </w:p>
          <w:p w14:paraId="4D8D497A" w14:textId="77777777" w:rsidR="003934C3" w:rsidRPr="003934C3" w:rsidRDefault="003934C3" w:rsidP="008629AE">
            <w:pPr>
              <w:pStyle w:val="Paragraphedeliste"/>
              <w:numPr>
                <w:ilvl w:val="0"/>
                <w:numId w:val="22"/>
              </w:numPr>
              <w:tabs>
                <w:tab w:val="left" w:pos="1200"/>
              </w:tabs>
              <w:spacing w:before="40" w:after="80" w:line="240" w:lineRule="auto"/>
              <w:contextualSpacing w:val="0"/>
              <w:jc w:val="both"/>
              <w:rPr>
                <w:sz w:val="20"/>
              </w:rPr>
            </w:pPr>
            <w:r w:rsidRPr="003934C3">
              <w:rPr>
                <w:b/>
                <w:sz w:val="20"/>
              </w:rPr>
              <w:t>Cibles d’intervention</w:t>
            </w:r>
            <w:r w:rsidRPr="003934C3">
              <w:rPr>
                <w:sz w:val="20"/>
              </w:rPr>
              <w:t>; selon les facteurs associés à l’adaptation de l’enfant post-séparation (Kelly, 2003) :</w:t>
            </w:r>
          </w:p>
          <w:p w14:paraId="404898D9" w14:textId="77777777" w:rsidR="003934C3" w:rsidRPr="003934C3" w:rsidRDefault="003934C3" w:rsidP="00672051">
            <w:pPr>
              <w:pStyle w:val="Paragraphedeliste"/>
              <w:numPr>
                <w:ilvl w:val="1"/>
                <w:numId w:val="22"/>
              </w:numPr>
              <w:spacing w:before="40" w:after="80" w:line="240" w:lineRule="auto"/>
              <w:ind w:left="1276" w:hanging="425"/>
              <w:contextualSpacing w:val="0"/>
              <w:jc w:val="both"/>
              <w:rPr>
                <w:sz w:val="20"/>
              </w:rPr>
            </w:pPr>
            <w:r w:rsidRPr="003934C3">
              <w:rPr>
                <w:b/>
                <w:sz w:val="20"/>
              </w:rPr>
              <w:t>Les conflits entre les parents </w:t>
            </w:r>
            <w:r w:rsidRPr="003934C3">
              <w:rPr>
                <w:sz w:val="20"/>
              </w:rPr>
              <w:t xml:space="preserve">: exploration de l’histoire et du </w:t>
            </w:r>
            <w:r w:rsidRPr="003934C3">
              <w:rPr>
                <w:i/>
                <w:sz w:val="20"/>
              </w:rPr>
              <w:t xml:space="preserve">pattern </w:t>
            </w:r>
            <w:r w:rsidRPr="003934C3">
              <w:rPr>
                <w:sz w:val="20"/>
              </w:rPr>
              <w:t>de conflit et de l’exposition de l’enfant à celui-ci; éduquer les parents sur les impacts des conflits sur l’adaptation de l’enfant. Selon la volonté des parents à mettre fin à leurs conflits, éducation sur les techniques de désengagement du conflit.</w:t>
            </w:r>
          </w:p>
          <w:p w14:paraId="3C1C9A45" w14:textId="4D74289F" w:rsidR="003934C3" w:rsidRPr="003934C3" w:rsidRDefault="003934C3" w:rsidP="00672051">
            <w:pPr>
              <w:pStyle w:val="Paragraphedeliste"/>
              <w:numPr>
                <w:ilvl w:val="1"/>
                <w:numId w:val="22"/>
              </w:numPr>
              <w:spacing w:before="40" w:after="80" w:line="240" w:lineRule="auto"/>
              <w:ind w:left="1276" w:hanging="425"/>
              <w:contextualSpacing w:val="0"/>
              <w:jc w:val="both"/>
              <w:rPr>
                <w:sz w:val="20"/>
              </w:rPr>
            </w:pPr>
            <w:r w:rsidRPr="003934C3">
              <w:rPr>
                <w:b/>
                <w:sz w:val="20"/>
              </w:rPr>
              <w:t xml:space="preserve">Les relations </w:t>
            </w:r>
            <w:proofErr w:type="spellStart"/>
            <w:r w:rsidRPr="003934C3">
              <w:rPr>
                <w:b/>
                <w:sz w:val="20"/>
              </w:rPr>
              <w:t>coparentales</w:t>
            </w:r>
            <w:proofErr w:type="spellEnd"/>
            <w:r w:rsidRPr="003934C3">
              <w:rPr>
                <w:sz w:val="20"/>
              </w:rPr>
              <w:t> : présentation des différents types de coparentalité et leurs liens avec l’adaptation de l’enfant; exploration du type de coparentalité souhaité par les parents et de la possibilité de développer une coparentalité parallèle</w:t>
            </w:r>
            <w:r w:rsidRPr="003934C3">
              <w:rPr>
                <w:rStyle w:val="Appelnotedebasdep"/>
                <w:sz w:val="20"/>
              </w:rPr>
              <w:footnoteReference w:id="1"/>
            </w:r>
            <w:r w:rsidRPr="003934C3">
              <w:rPr>
                <w:sz w:val="20"/>
              </w:rPr>
              <w:t xml:space="preserve"> (</w:t>
            </w:r>
            <w:r w:rsidR="0036214C">
              <w:rPr>
                <w:sz w:val="20"/>
              </w:rPr>
              <w:t>c.-à-d.</w:t>
            </w:r>
            <w:r w:rsidRPr="003934C3">
              <w:rPr>
                <w:sz w:val="20"/>
              </w:rPr>
              <w:t xml:space="preserve"> peu de conflits, peu de communication et de contacts entre les parents).</w:t>
            </w:r>
          </w:p>
          <w:p w14:paraId="30570FF3" w14:textId="7BC49D7D" w:rsidR="003934C3" w:rsidRPr="003934C3" w:rsidRDefault="003934C3" w:rsidP="00672051">
            <w:pPr>
              <w:pStyle w:val="Paragraphedeliste"/>
              <w:numPr>
                <w:ilvl w:val="1"/>
                <w:numId w:val="22"/>
              </w:numPr>
              <w:spacing w:before="40" w:after="80" w:line="240" w:lineRule="auto"/>
              <w:ind w:left="1276" w:hanging="425"/>
              <w:contextualSpacing w:val="0"/>
              <w:jc w:val="both"/>
              <w:rPr>
                <w:sz w:val="20"/>
              </w:rPr>
            </w:pPr>
            <w:r w:rsidRPr="003934C3">
              <w:rPr>
                <w:b/>
                <w:sz w:val="20"/>
              </w:rPr>
              <w:t>La communication entre les parents :</w:t>
            </w:r>
            <w:r w:rsidRPr="003934C3">
              <w:rPr>
                <w:sz w:val="20"/>
              </w:rPr>
              <w:t xml:space="preserve"> nommer les </w:t>
            </w:r>
            <w:r w:rsidRPr="003934C3">
              <w:rPr>
                <w:i/>
                <w:sz w:val="20"/>
              </w:rPr>
              <w:t>patterns</w:t>
            </w:r>
            <w:r w:rsidRPr="003934C3">
              <w:rPr>
                <w:sz w:val="20"/>
              </w:rPr>
              <w:t xml:space="preserve"> de communication observés entre les parents, explorer des stratégies de communication plus efficaces </w:t>
            </w:r>
            <w:r w:rsidR="003B6CA2">
              <w:rPr>
                <w:sz w:val="20"/>
              </w:rPr>
              <w:t xml:space="preserve">et constructives; discussion sur le </w:t>
            </w:r>
            <w:r w:rsidRPr="003934C3">
              <w:rPr>
                <w:sz w:val="20"/>
              </w:rPr>
              <w:t>type de communication souhaité par les parents (minimal, modéré ou total) et des stratégies pour les mettre en œuvre.</w:t>
            </w:r>
          </w:p>
          <w:p w14:paraId="170BB0AD" w14:textId="77777777" w:rsidR="003934C3" w:rsidRPr="00672051" w:rsidRDefault="003934C3" w:rsidP="00672051">
            <w:pPr>
              <w:pStyle w:val="Paragraphedeliste"/>
              <w:numPr>
                <w:ilvl w:val="1"/>
                <w:numId w:val="22"/>
              </w:numPr>
              <w:spacing w:before="40" w:after="80" w:line="240" w:lineRule="auto"/>
              <w:ind w:left="1276" w:hanging="425"/>
              <w:contextualSpacing w:val="0"/>
              <w:jc w:val="both"/>
              <w:rPr>
                <w:spacing w:val="-4"/>
                <w:sz w:val="20"/>
              </w:rPr>
            </w:pPr>
            <w:r w:rsidRPr="00672051">
              <w:rPr>
                <w:b/>
                <w:spacing w:val="-4"/>
                <w:sz w:val="20"/>
              </w:rPr>
              <w:t>Les habiletés parentales post-séparation :</w:t>
            </w:r>
            <w:r w:rsidRPr="00672051">
              <w:rPr>
                <w:spacing w:val="-4"/>
                <w:sz w:val="20"/>
              </w:rPr>
              <w:t xml:space="preserve"> explorer les inquiétudes en regard des habiletés parentales de l’autre parent, de la source de celles-ci (informations provenant de l’enfant, de l’école, observation personnelle, etc.) et de ce qu’ils proposent comme changements pour répondre aux besoins de leur enfant ou comme mesures protectrices ou rassurantes pour le parent.</w:t>
            </w:r>
          </w:p>
        </w:tc>
      </w:tr>
      <w:tr w:rsidR="003934C3" w:rsidRPr="00AB6167" w14:paraId="7F74CB2E" w14:textId="77777777" w:rsidTr="00FD5AD3">
        <w:tc>
          <w:tcPr>
            <w:tcW w:w="5000" w:type="pct"/>
          </w:tcPr>
          <w:p w14:paraId="3DF2E6D5" w14:textId="77777777" w:rsidR="003934C3" w:rsidRPr="003934C3" w:rsidRDefault="003934C3" w:rsidP="008629AE">
            <w:pPr>
              <w:spacing w:before="40" w:after="80"/>
              <w:jc w:val="both"/>
              <w:rPr>
                <w:b/>
                <w:sz w:val="20"/>
              </w:rPr>
            </w:pPr>
            <w:r w:rsidRPr="003934C3">
              <w:rPr>
                <w:b/>
                <w:sz w:val="20"/>
              </w:rPr>
              <w:t>Évaluation de l’efficacité des interventions :</w:t>
            </w:r>
          </w:p>
          <w:p w14:paraId="2A8E4DC0" w14:textId="77777777" w:rsidR="003934C3" w:rsidRPr="003934C3" w:rsidRDefault="003934C3" w:rsidP="008629AE">
            <w:pPr>
              <w:spacing w:before="40" w:after="80"/>
              <w:jc w:val="both"/>
              <w:rPr>
                <w:sz w:val="20"/>
              </w:rPr>
            </w:pPr>
            <w:r w:rsidRPr="0037164D">
              <w:rPr>
                <w:sz w:val="20"/>
                <w:highlight w:val="magenta"/>
              </w:rPr>
              <w:t>McIntosh, Wells &amp; Long (2007*)</w:t>
            </w:r>
            <w:r w:rsidRPr="003934C3">
              <w:rPr>
                <w:sz w:val="20"/>
              </w:rPr>
              <w:t xml:space="preserve"> ont comparé l’efficacité de deux approches de médiation thérapeutique : (1) centrée sur l’enfant, mais ce dernier ne participe pas au processus et (2) incluant l’enfant dans le processus. Dans les deux cas, le traitement consistait à une entrevue </w:t>
            </w:r>
            <w:proofErr w:type="spellStart"/>
            <w:r w:rsidRPr="003934C3">
              <w:rPr>
                <w:i/>
                <w:sz w:val="20"/>
              </w:rPr>
              <w:t>intake</w:t>
            </w:r>
            <w:proofErr w:type="spellEnd"/>
            <w:r w:rsidRPr="003934C3">
              <w:rPr>
                <w:sz w:val="20"/>
              </w:rPr>
              <w:t xml:space="preserve"> avec chaque parent individuellement, et jusqu’à 6 rencontres de médiation. L’approche incluant l’enfant comportait de plus une rencontre individuelle avec l’enfant d’une heure.</w:t>
            </w:r>
          </w:p>
          <w:p w14:paraId="30498675" w14:textId="77777777" w:rsidR="003934C3" w:rsidRPr="003934C3" w:rsidRDefault="003934C3" w:rsidP="008629AE">
            <w:pPr>
              <w:spacing w:before="40" w:after="80"/>
              <w:jc w:val="both"/>
              <w:rPr>
                <w:b/>
                <w:sz w:val="20"/>
              </w:rPr>
            </w:pPr>
            <w:r w:rsidRPr="003934C3">
              <w:rPr>
                <w:b/>
                <w:sz w:val="20"/>
              </w:rPr>
              <w:t xml:space="preserve">Effets </w:t>
            </w:r>
            <w:r w:rsidRPr="003934C3">
              <w:rPr>
                <w:b/>
                <w:sz w:val="20"/>
                <w:u w:val="single"/>
              </w:rPr>
              <w:t>communs aux 2 approches</w:t>
            </w:r>
            <w:r w:rsidRPr="003934C3">
              <w:rPr>
                <w:b/>
                <w:sz w:val="20"/>
              </w:rPr>
              <w:t> :</w:t>
            </w:r>
          </w:p>
          <w:p w14:paraId="0FB809D4" w14:textId="77777777" w:rsidR="003934C3" w:rsidRPr="003934C3" w:rsidRDefault="003934C3" w:rsidP="008629AE">
            <w:pPr>
              <w:pStyle w:val="Paragraphedeliste"/>
              <w:numPr>
                <w:ilvl w:val="0"/>
                <w:numId w:val="14"/>
              </w:numPr>
              <w:spacing w:before="40" w:after="80" w:line="240" w:lineRule="auto"/>
              <w:contextualSpacing w:val="0"/>
              <w:jc w:val="both"/>
              <w:rPr>
                <w:sz w:val="20"/>
              </w:rPr>
            </w:pPr>
            <w:r w:rsidRPr="003934C3">
              <w:rPr>
                <w:sz w:val="20"/>
              </w:rPr>
              <w:t>Réduction du niveau de conflit (selon les perspectives des parents et des enfants)</w:t>
            </w:r>
          </w:p>
          <w:p w14:paraId="225DBCE5" w14:textId="77777777" w:rsidR="003934C3" w:rsidRPr="003934C3" w:rsidRDefault="003934C3" w:rsidP="008629AE">
            <w:pPr>
              <w:pStyle w:val="Paragraphedeliste"/>
              <w:numPr>
                <w:ilvl w:val="0"/>
                <w:numId w:val="14"/>
              </w:numPr>
              <w:spacing w:before="40" w:after="80" w:line="240" w:lineRule="auto"/>
              <w:contextualSpacing w:val="0"/>
              <w:jc w:val="both"/>
              <w:rPr>
                <w:sz w:val="20"/>
              </w:rPr>
            </w:pPr>
            <w:r w:rsidRPr="003934C3">
              <w:rPr>
                <w:sz w:val="20"/>
              </w:rPr>
              <w:t>Amélioration dans la résolution satisfaisante des conflits (selon les perspectives des parents et des enfants)</w:t>
            </w:r>
          </w:p>
          <w:p w14:paraId="01245D7C" w14:textId="77777777" w:rsidR="003934C3" w:rsidRPr="003934C3" w:rsidRDefault="003934C3" w:rsidP="008629AE">
            <w:pPr>
              <w:spacing w:before="40" w:after="80"/>
              <w:jc w:val="both"/>
              <w:rPr>
                <w:b/>
                <w:sz w:val="20"/>
              </w:rPr>
            </w:pPr>
            <w:r w:rsidRPr="003934C3">
              <w:rPr>
                <w:b/>
                <w:sz w:val="20"/>
              </w:rPr>
              <w:t xml:space="preserve">Effets </w:t>
            </w:r>
            <w:r w:rsidRPr="003934C3">
              <w:rPr>
                <w:b/>
                <w:sz w:val="20"/>
                <w:u w:val="single"/>
              </w:rPr>
              <w:t>spécifiques à l’approche incluant l’enfant </w:t>
            </w:r>
            <w:r w:rsidRPr="003934C3">
              <w:rPr>
                <w:b/>
                <w:sz w:val="20"/>
              </w:rPr>
              <w:t>:</w:t>
            </w:r>
          </w:p>
          <w:p w14:paraId="6B230BAD" w14:textId="2981CE20" w:rsidR="003934C3" w:rsidRPr="003934C3" w:rsidRDefault="003934C3" w:rsidP="008629AE">
            <w:pPr>
              <w:pStyle w:val="Paragraphedeliste"/>
              <w:numPr>
                <w:ilvl w:val="0"/>
                <w:numId w:val="15"/>
              </w:numPr>
              <w:spacing w:before="40" w:after="80" w:line="240" w:lineRule="auto"/>
              <w:contextualSpacing w:val="0"/>
              <w:jc w:val="both"/>
              <w:rPr>
                <w:sz w:val="20"/>
              </w:rPr>
            </w:pPr>
            <w:r w:rsidRPr="003934C3">
              <w:rPr>
                <w:sz w:val="20"/>
              </w:rPr>
              <w:t>Moins d’agressivité ressentie par le père vis-à-vis la mère</w:t>
            </w:r>
            <w:r w:rsidR="007E3D80">
              <w:rPr>
                <w:sz w:val="20"/>
              </w:rPr>
              <w:t>;</w:t>
            </w:r>
          </w:p>
          <w:p w14:paraId="3A83DD71" w14:textId="73CD5DB7" w:rsidR="003934C3" w:rsidRPr="003934C3" w:rsidRDefault="003934C3" w:rsidP="008629AE">
            <w:pPr>
              <w:pStyle w:val="Paragraphedeliste"/>
              <w:numPr>
                <w:ilvl w:val="0"/>
                <w:numId w:val="15"/>
              </w:numPr>
              <w:spacing w:before="40" w:after="80" w:line="240" w:lineRule="auto"/>
              <w:contextualSpacing w:val="0"/>
              <w:jc w:val="both"/>
              <w:rPr>
                <w:sz w:val="20"/>
              </w:rPr>
            </w:pPr>
            <w:r w:rsidRPr="003934C3">
              <w:rPr>
                <w:sz w:val="20"/>
              </w:rPr>
              <w:t>Amélioration de l’alliance parentale</w:t>
            </w:r>
            <w:r w:rsidR="007E3D80">
              <w:rPr>
                <w:sz w:val="20"/>
              </w:rPr>
              <w:t>;</w:t>
            </w:r>
          </w:p>
          <w:p w14:paraId="6FD30526" w14:textId="2891293F" w:rsidR="003934C3" w:rsidRPr="003934C3" w:rsidRDefault="003934C3" w:rsidP="008629AE">
            <w:pPr>
              <w:pStyle w:val="Paragraphedeliste"/>
              <w:numPr>
                <w:ilvl w:val="0"/>
                <w:numId w:val="15"/>
              </w:numPr>
              <w:spacing w:before="40" w:after="80" w:line="240" w:lineRule="auto"/>
              <w:contextualSpacing w:val="0"/>
              <w:jc w:val="both"/>
              <w:rPr>
                <w:sz w:val="20"/>
              </w:rPr>
            </w:pPr>
            <w:r w:rsidRPr="003934C3">
              <w:rPr>
                <w:sz w:val="20"/>
              </w:rPr>
              <w:lastRenderedPageBreak/>
              <w:t>Perception chez l’enfant que le père est plus disponible, sentiment de proximité plus grand</w:t>
            </w:r>
            <w:r w:rsidR="007E3D80">
              <w:rPr>
                <w:sz w:val="20"/>
              </w:rPr>
              <w:t>;</w:t>
            </w:r>
          </w:p>
          <w:p w14:paraId="0D797F7D" w14:textId="50FB6840" w:rsidR="003934C3" w:rsidRPr="003934C3" w:rsidRDefault="003934C3" w:rsidP="008629AE">
            <w:pPr>
              <w:pStyle w:val="Paragraphedeliste"/>
              <w:numPr>
                <w:ilvl w:val="0"/>
                <w:numId w:val="15"/>
              </w:numPr>
              <w:spacing w:before="40" w:after="80" w:line="240" w:lineRule="auto"/>
              <w:contextualSpacing w:val="0"/>
              <w:jc w:val="both"/>
              <w:rPr>
                <w:sz w:val="20"/>
              </w:rPr>
            </w:pPr>
            <w:r w:rsidRPr="003934C3">
              <w:rPr>
                <w:sz w:val="20"/>
              </w:rPr>
              <w:t>Satisfaction accrue des enfants et des parents, de même qu’une plus grande stab</w:t>
            </w:r>
            <w:r w:rsidR="007E3D80">
              <w:rPr>
                <w:sz w:val="20"/>
              </w:rPr>
              <w:t>ilité des arrangements de garde;</w:t>
            </w:r>
          </w:p>
          <w:p w14:paraId="091C9B7B" w14:textId="6E7C1F99" w:rsidR="003934C3" w:rsidRPr="003934C3" w:rsidRDefault="003934C3" w:rsidP="008629AE">
            <w:pPr>
              <w:pStyle w:val="Paragraphedeliste"/>
              <w:numPr>
                <w:ilvl w:val="0"/>
                <w:numId w:val="15"/>
              </w:numPr>
              <w:spacing w:before="40" w:after="80" w:line="240" w:lineRule="auto"/>
              <w:contextualSpacing w:val="0"/>
              <w:jc w:val="both"/>
              <w:rPr>
                <w:sz w:val="20"/>
              </w:rPr>
            </w:pPr>
            <w:r w:rsidRPr="003934C3">
              <w:rPr>
                <w:sz w:val="20"/>
              </w:rPr>
              <w:t>Amélioration (ou préservation) de la relation mère-enfant (perspectives de la mère et de l’enfant)</w:t>
            </w:r>
            <w:r w:rsidR="007E3D80">
              <w:rPr>
                <w:sz w:val="20"/>
              </w:rPr>
              <w:t>;</w:t>
            </w:r>
          </w:p>
          <w:p w14:paraId="29857296" w14:textId="57DB3484" w:rsidR="003934C3" w:rsidRPr="003934C3" w:rsidRDefault="003934C3" w:rsidP="008629AE">
            <w:pPr>
              <w:pStyle w:val="Paragraphedeliste"/>
              <w:numPr>
                <w:ilvl w:val="0"/>
                <w:numId w:val="15"/>
              </w:numPr>
              <w:spacing w:before="40" w:after="80" w:line="240" w:lineRule="auto"/>
              <w:contextualSpacing w:val="0"/>
              <w:jc w:val="both"/>
              <w:rPr>
                <w:sz w:val="20"/>
              </w:rPr>
            </w:pPr>
            <w:r w:rsidRPr="003934C3">
              <w:rPr>
                <w:sz w:val="20"/>
              </w:rPr>
              <w:t>Moins de recours aux tribunaux, un an plus tard</w:t>
            </w:r>
            <w:r w:rsidR="007E3D80">
              <w:rPr>
                <w:sz w:val="20"/>
              </w:rPr>
              <w:t>;</w:t>
            </w:r>
          </w:p>
          <w:p w14:paraId="7F89A11B" w14:textId="0F7AA0EB" w:rsidR="003934C3" w:rsidRPr="003934C3" w:rsidRDefault="003934C3" w:rsidP="008629AE">
            <w:pPr>
              <w:pStyle w:val="Paragraphedeliste"/>
              <w:numPr>
                <w:ilvl w:val="0"/>
                <w:numId w:val="15"/>
              </w:numPr>
              <w:spacing w:before="40" w:after="80" w:line="240" w:lineRule="auto"/>
              <w:contextualSpacing w:val="0"/>
              <w:jc w:val="both"/>
              <w:rPr>
                <w:sz w:val="20"/>
              </w:rPr>
            </w:pPr>
            <w:r w:rsidRPr="003934C3">
              <w:rPr>
                <w:sz w:val="20"/>
              </w:rPr>
              <w:t>Diminution de la détresse psychologique de l’enfant</w:t>
            </w:r>
            <w:r w:rsidR="007E3D80">
              <w:rPr>
                <w:sz w:val="20"/>
              </w:rPr>
              <w:t>.</w:t>
            </w:r>
          </w:p>
          <w:p w14:paraId="5DF686FD" w14:textId="77777777" w:rsidR="003934C3" w:rsidRPr="003934C3" w:rsidRDefault="003934C3" w:rsidP="008629AE">
            <w:pPr>
              <w:spacing w:before="40" w:after="80"/>
              <w:jc w:val="both"/>
              <w:rPr>
                <w:b/>
                <w:sz w:val="20"/>
              </w:rPr>
            </w:pPr>
            <w:r w:rsidRPr="003934C3">
              <w:rPr>
                <w:b/>
                <w:sz w:val="20"/>
              </w:rPr>
              <w:t xml:space="preserve">Notes importantes : </w:t>
            </w:r>
          </w:p>
          <w:p w14:paraId="55A56D41" w14:textId="77777777" w:rsidR="003934C3" w:rsidRPr="003934C3" w:rsidRDefault="003934C3" w:rsidP="008629AE">
            <w:pPr>
              <w:pStyle w:val="Paragraphedeliste"/>
              <w:numPr>
                <w:ilvl w:val="0"/>
                <w:numId w:val="16"/>
              </w:numPr>
              <w:spacing w:before="40" w:after="80" w:line="240" w:lineRule="auto"/>
              <w:contextualSpacing w:val="0"/>
              <w:jc w:val="both"/>
              <w:rPr>
                <w:sz w:val="20"/>
              </w:rPr>
            </w:pPr>
            <w:r w:rsidRPr="003934C3">
              <w:rPr>
                <w:b/>
                <w:sz w:val="20"/>
              </w:rPr>
              <w:t>des parents en conflit modéré et élevé étaient inclus dans l’étude, mais ceux-ci devaient quand même présenter un certain seuil de maturité</w:t>
            </w:r>
            <w:r w:rsidRPr="003934C3">
              <w:rPr>
                <w:sz w:val="20"/>
              </w:rPr>
              <w:t xml:space="preserve"> (p. ex., intention de mieux gérer les conflits, capacité de reconnaître que l’enfant a des besoins spécifiques).</w:t>
            </w:r>
          </w:p>
          <w:p w14:paraId="465D2C2E" w14:textId="77777777" w:rsidR="003934C3" w:rsidRPr="003934C3" w:rsidRDefault="003934C3" w:rsidP="008629AE">
            <w:pPr>
              <w:pStyle w:val="Paragraphedeliste"/>
              <w:numPr>
                <w:ilvl w:val="0"/>
                <w:numId w:val="16"/>
              </w:numPr>
              <w:spacing w:before="40" w:after="80" w:line="240" w:lineRule="auto"/>
              <w:contextualSpacing w:val="0"/>
              <w:jc w:val="both"/>
              <w:rPr>
                <w:sz w:val="20"/>
              </w:rPr>
            </w:pPr>
            <w:r w:rsidRPr="003934C3">
              <w:rPr>
                <w:sz w:val="20"/>
              </w:rPr>
              <w:t>21 % des parents rapportent que les conflits élevés ont perduré après un an (donc l’approche de médiation thérapeutique n’a pas été un succès pour ces familles).</w:t>
            </w:r>
          </w:p>
        </w:tc>
      </w:tr>
    </w:tbl>
    <w:p w14:paraId="3F97955E" w14:textId="71FF8567" w:rsidR="003934C3" w:rsidRPr="00AB6167" w:rsidRDefault="003934C3" w:rsidP="00672051">
      <w:pPr>
        <w:rPr>
          <w:b/>
        </w:rPr>
      </w:pPr>
    </w:p>
    <w:p w14:paraId="354A1ABB" w14:textId="77777777" w:rsidR="003934C3" w:rsidRPr="00CF3A80" w:rsidRDefault="003934C3" w:rsidP="00CF3A80">
      <w:pPr>
        <w:pStyle w:val="Titre3"/>
        <w:spacing w:after="120"/>
        <w:jc w:val="both"/>
        <w:rPr>
          <w:rFonts w:asciiTheme="minorHAnsi" w:hAnsiTheme="minorHAnsi"/>
          <w:b/>
          <w:color w:val="auto"/>
          <w:sz w:val="22"/>
        </w:rPr>
      </w:pPr>
      <w:r w:rsidRPr="00CF3A80">
        <w:rPr>
          <w:rFonts w:asciiTheme="minorHAnsi" w:hAnsiTheme="minorHAnsi"/>
          <w:b/>
          <w:color w:val="auto"/>
          <w:sz w:val="22"/>
        </w:rPr>
        <w:t>B. Expertise pour la garde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3934C3" w:rsidRPr="00AB6167" w14:paraId="6F698F1F" w14:textId="77777777" w:rsidTr="00FD5AD3">
        <w:tc>
          <w:tcPr>
            <w:tcW w:w="5000" w:type="pct"/>
          </w:tcPr>
          <w:p w14:paraId="76F03AC4" w14:textId="2AD534AF" w:rsidR="003934C3" w:rsidRPr="003934C3" w:rsidRDefault="003934C3" w:rsidP="008629AE">
            <w:pPr>
              <w:spacing w:before="40" w:after="80"/>
              <w:jc w:val="both"/>
              <w:rPr>
                <w:sz w:val="20"/>
              </w:rPr>
            </w:pPr>
            <w:r w:rsidRPr="003934C3">
              <w:rPr>
                <w:b/>
                <w:sz w:val="20"/>
              </w:rPr>
              <w:t xml:space="preserve">Description : </w:t>
            </w:r>
            <w:r w:rsidRPr="003934C3">
              <w:rPr>
                <w:sz w:val="20"/>
              </w:rPr>
              <w:t xml:space="preserve">Les informations suivantes proviennent des </w:t>
            </w:r>
            <w:r w:rsidRPr="003934C3">
              <w:rPr>
                <w:i/>
                <w:sz w:val="20"/>
              </w:rPr>
              <w:t>lignes directrices pour l’expertise en matière de garde et de droits d’accès</w:t>
            </w:r>
            <w:r w:rsidRPr="003934C3">
              <w:rPr>
                <w:sz w:val="20"/>
              </w:rPr>
              <w:t xml:space="preserve"> (OPQ, OPTSQ, 2006) et de </w:t>
            </w:r>
            <w:proofErr w:type="spellStart"/>
            <w:r w:rsidRPr="003934C3">
              <w:rPr>
                <w:sz w:val="20"/>
              </w:rPr>
              <w:t>Poitras</w:t>
            </w:r>
            <w:proofErr w:type="spellEnd"/>
            <w:r w:rsidRPr="003934C3">
              <w:rPr>
                <w:sz w:val="20"/>
              </w:rPr>
              <w:t xml:space="preserve">, </w:t>
            </w:r>
            <w:proofErr w:type="spellStart"/>
            <w:r w:rsidRPr="003934C3">
              <w:rPr>
                <w:sz w:val="20"/>
              </w:rPr>
              <w:t>Mignault</w:t>
            </w:r>
            <w:proofErr w:type="spellEnd"/>
            <w:r w:rsidRPr="003934C3">
              <w:rPr>
                <w:sz w:val="20"/>
              </w:rPr>
              <w:t>, Barry &amp; Blanchet (2014)</w:t>
            </w:r>
            <w:r w:rsidR="007E3D80">
              <w:rPr>
                <w:sz w:val="20"/>
              </w:rPr>
              <w:t>.</w:t>
            </w:r>
          </w:p>
          <w:p w14:paraId="790B724D" w14:textId="4A1770B5" w:rsidR="003934C3" w:rsidRPr="003934C3" w:rsidRDefault="003934C3" w:rsidP="008629AE">
            <w:pPr>
              <w:pStyle w:val="Paragraphedeliste"/>
              <w:numPr>
                <w:ilvl w:val="0"/>
                <w:numId w:val="25"/>
              </w:numPr>
              <w:spacing w:before="40" w:after="80" w:line="240" w:lineRule="auto"/>
              <w:contextualSpacing w:val="0"/>
              <w:jc w:val="both"/>
              <w:rPr>
                <w:sz w:val="20"/>
              </w:rPr>
            </w:pPr>
            <w:r w:rsidRPr="003934C3">
              <w:rPr>
                <w:b/>
                <w:sz w:val="20"/>
              </w:rPr>
              <w:t>Quand</w:t>
            </w:r>
            <w:r w:rsidRPr="003934C3">
              <w:rPr>
                <w:sz w:val="20"/>
              </w:rPr>
              <w:t xml:space="preserve"> : Lorsque les parents ne </w:t>
            </w:r>
            <w:r w:rsidR="007E3D80">
              <w:rPr>
                <w:sz w:val="20"/>
              </w:rPr>
              <w:t xml:space="preserve">peuvent arriver à une entente; </w:t>
            </w:r>
            <w:r w:rsidRPr="003934C3">
              <w:rPr>
                <w:sz w:val="20"/>
              </w:rPr>
              <w:t xml:space="preserve">elle peut être demandée par les parents (ou titulaires de l’autorité parentale), leurs avocats ou être ordonnée par le tribunal. </w:t>
            </w:r>
          </w:p>
          <w:p w14:paraId="472CF2FA" w14:textId="741D2236" w:rsidR="003934C3" w:rsidRPr="003934C3" w:rsidRDefault="007E3D80" w:rsidP="008629AE">
            <w:pPr>
              <w:pStyle w:val="Paragraphedeliste"/>
              <w:numPr>
                <w:ilvl w:val="0"/>
                <w:numId w:val="25"/>
              </w:numPr>
              <w:spacing w:before="40" w:after="80" w:line="240" w:lineRule="auto"/>
              <w:contextualSpacing w:val="0"/>
              <w:jc w:val="both"/>
              <w:rPr>
                <w:sz w:val="20"/>
              </w:rPr>
            </w:pPr>
            <w:r>
              <w:rPr>
                <w:b/>
                <w:sz w:val="20"/>
              </w:rPr>
              <w:t>Par qui</w:t>
            </w:r>
            <w:r w:rsidR="003934C3" w:rsidRPr="003934C3">
              <w:rPr>
                <w:b/>
                <w:sz w:val="20"/>
              </w:rPr>
              <w:t> </w:t>
            </w:r>
            <w:r w:rsidR="003934C3" w:rsidRPr="003934C3">
              <w:rPr>
                <w:sz w:val="20"/>
              </w:rPr>
              <w:t>: Un professionnel membre de l’Ordre des psychologues du Québec (OPQ) ou de l’Ordre professionnel des travailleurs sociaux du Québec (OPTSQ), qu’il soit rattaché au service d’expertise psychosociale de la Cour supérieure ou en pratique privée.</w:t>
            </w:r>
          </w:p>
          <w:p w14:paraId="2272362A" w14:textId="77777777" w:rsidR="003934C3" w:rsidRPr="003934C3" w:rsidRDefault="003934C3" w:rsidP="008629AE">
            <w:pPr>
              <w:pStyle w:val="Paragraphedeliste"/>
              <w:numPr>
                <w:ilvl w:val="0"/>
                <w:numId w:val="47"/>
              </w:numPr>
              <w:spacing w:before="40" w:after="80" w:line="240" w:lineRule="auto"/>
              <w:contextualSpacing w:val="0"/>
              <w:jc w:val="both"/>
              <w:rPr>
                <w:sz w:val="20"/>
              </w:rPr>
            </w:pPr>
            <w:r w:rsidRPr="003934C3">
              <w:rPr>
                <w:b/>
                <w:sz w:val="20"/>
              </w:rPr>
              <w:t xml:space="preserve">Objectifs : </w:t>
            </w:r>
            <w:r w:rsidRPr="003934C3">
              <w:rPr>
                <w:sz w:val="20"/>
              </w:rPr>
              <w:t>Évaluer l’ensemble de la situation familiale dans le but ultime d’éclairer le juge quant au meilleur intérêt de l’enfant et de fournir aux parents et aux avocats toutes les informations pertinentes à l’élaboration de recommandations pour l’enfant. Plus précisément, l’objectif est d’élaborer un plan de garde et de droits d’accès qui, dans la plupart des situations, donnera aux deux parents l’occasion de participer à l’éducation des enfants.</w:t>
            </w:r>
          </w:p>
          <w:p w14:paraId="1294BED4" w14:textId="77777777" w:rsidR="003934C3" w:rsidRPr="003934C3" w:rsidRDefault="003934C3" w:rsidP="008629AE">
            <w:pPr>
              <w:pStyle w:val="Paragraphedeliste"/>
              <w:numPr>
                <w:ilvl w:val="0"/>
                <w:numId w:val="47"/>
              </w:numPr>
              <w:spacing w:before="40" w:after="80" w:line="240" w:lineRule="auto"/>
              <w:contextualSpacing w:val="0"/>
              <w:jc w:val="both"/>
              <w:rPr>
                <w:b/>
                <w:sz w:val="20"/>
              </w:rPr>
            </w:pPr>
            <w:r w:rsidRPr="003934C3">
              <w:rPr>
                <w:b/>
                <w:sz w:val="20"/>
              </w:rPr>
              <w:t>Cibles d’évaluation</w:t>
            </w:r>
            <w:r w:rsidRPr="003934C3">
              <w:rPr>
                <w:sz w:val="20"/>
              </w:rPr>
              <w:t> : 1) les besoins de développement du / des enfants ; 2) le désir, l’intérêt et des compétences des parents ; 3) les forces, les vulnérabilités et les besoins de tous les membres de la famille; 4) les interactions familiales.</w:t>
            </w:r>
          </w:p>
        </w:tc>
      </w:tr>
      <w:tr w:rsidR="003934C3" w:rsidRPr="00AB6167" w14:paraId="2594097C" w14:textId="77777777" w:rsidTr="00FD5AD3">
        <w:tc>
          <w:tcPr>
            <w:tcW w:w="5000" w:type="pct"/>
          </w:tcPr>
          <w:p w14:paraId="3FA49CBC" w14:textId="77777777" w:rsidR="003934C3" w:rsidRPr="003934C3" w:rsidRDefault="003934C3" w:rsidP="008629AE">
            <w:pPr>
              <w:spacing w:before="40" w:after="80"/>
              <w:jc w:val="both"/>
              <w:rPr>
                <w:b/>
                <w:sz w:val="20"/>
              </w:rPr>
            </w:pPr>
            <w:r w:rsidRPr="003934C3">
              <w:rPr>
                <w:b/>
                <w:sz w:val="20"/>
              </w:rPr>
              <w:t>Résultats d’études :</w:t>
            </w:r>
          </w:p>
          <w:p w14:paraId="291DB788" w14:textId="77777777" w:rsidR="003934C3" w:rsidRPr="003934C3" w:rsidRDefault="003934C3" w:rsidP="008629AE">
            <w:pPr>
              <w:pStyle w:val="Paragraphedeliste"/>
              <w:numPr>
                <w:ilvl w:val="0"/>
                <w:numId w:val="25"/>
              </w:numPr>
              <w:spacing w:before="40" w:after="80" w:line="240" w:lineRule="auto"/>
              <w:contextualSpacing w:val="0"/>
              <w:jc w:val="both"/>
              <w:rPr>
                <w:sz w:val="20"/>
              </w:rPr>
            </w:pPr>
            <w:r w:rsidRPr="003934C3">
              <w:rPr>
                <w:sz w:val="20"/>
              </w:rPr>
              <w:t>L’expertise pour la garde d’enfants a été très peu évaluée en ce qui a trait aux effets sur l’apaisement du conflit familial, cependant des données montrent que la plupart des parents se désistent de leur requête après l’expertise et trouvent une entente (</w:t>
            </w:r>
            <w:r w:rsidRPr="0037164D">
              <w:rPr>
                <w:sz w:val="20"/>
                <w:highlight w:val="magenta"/>
              </w:rPr>
              <w:t>Bala, 2005</w:t>
            </w:r>
            <w:r w:rsidRPr="003934C3">
              <w:rPr>
                <w:sz w:val="20"/>
              </w:rPr>
              <w:t>).</w:t>
            </w:r>
          </w:p>
          <w:p w14:paraId="7416B113" w14:textId="0F39556F" w:rsidR="003934C3" w:rsidRPr="003934C3" w:rsidRDefault="003934C3" w:rsidP="003D211C">
            <w:pPr>
              <w:pStyle w:val="Paragraphedeliste"/>
              <w:numPr>
                <w:ilvl w:val="0"/>
                <w:numId w:val="25"/>
              </w:numPr>
              <w:spacing w:before="40" w:after="80" w:line="240" w:lineRule="auto"/>
              <w:contextualSpacing w:val="0"/>
              <w:jc w:val="both"/>
              <w:rPr>
                <w:sz w:val="20"/>
              </w:rPr>
            </w:pPr>
            <w:r w:rsidRPr="003934C3">
              <w:rPr>
                <w:sz w:val="20"/>
              </w:rPr>
              <w:t xml:space="preserve">Selon une revue de littérature de </w:t>
            </w:r>
            <w:proofErr w:type="spellStart"/>
            <w:r w:rsidRPr="0037164D">
              <w:rPr>
                <w:sz w:val="20"/>
                <w:highlight w:val="magenta"/>
              </w:rPr>
              <w:t>Poitras</w:t>
            </w:r>
            <w:proofErr w:type="spellEnd"/>
            <w:r w:rsidRPr="0037164D">
              <w:rPr>
                <w:sz w:val="20"/>
                <w:highlight w:val="magenta"/>
              </w:rPr>
              <w:t xml:space="preserve"> et al. (2014)</w:t>
            </w:r>
            <w:r w:rsidRPr="003934C3">
              <w:rPr>
                <w:sz w:val="20"/>
              </w:rPr>
              <w:t xml:space="preserve"> sur le sujet, « </w:t>
            </w:r>
            <w:r w:rsidRPr="003934C3">
              <w:rPr>
                <w:i/>
                <w:sz w:val="20"/>
              </w:rPr>
              <w:t>l’état de la recherche ne nous permet pas de statuer sur les conséquences d’un plan parental établi pour répondre de façon optimale aux besoins de l’enfant</w:t>
            </w:r>
            <w:r w:rsidRPr="003934C3">
              <w:rPr>
                <w:sz w:val="20"/>
              </w:rPr>
              <w:t> »</w:t>
            </w:r>
            <w:r w:rsidR="003D211C">
              <w:rPr>
                <w:sz w:val="20"/>
              </w:rPr>
              <w:t>p. </w:t>
            </w:r>
            <w:r w:rsidRPr="003934C3">
              <w:rPr>
                <w:sz w:val="20"/>
              </w:rPr>
              <w:t xml:space="preserve">196. De plus, le rapport d’expertise peut influencer les prises de décisions concernant les modalités de </w:t>
            </w:r>
            <w:r w:rsidR="003D211C">
              <w:rPr>
                <w:sz w:val="20"/>
              </w:rPr>
              <w:t xml:space="preserve">garde </w:t>
            </w:r>
            <w:r w:rsidRPr="003934C3">
              <w:rPr>
                <w:sz w:val="20"/>
              </w:rPr>
              <w:t>et est susceptible d’avoir un impact dans la vie de tous les membres de la famille.</w:t>
            </w:r>
          </w:p>
        </w:tc>
      </w:tr>
      <w:tr w:rsidR="003934C3" w:rsidRPr="00AB6167" w14:paraId="7E7ECE8F" w14:textId="77777777" w:rsidTr="00FD5AD3">
        <w:tc>
          <w:tcPr>
            <w:tcW w:w="5000" w:type="pct"/>
          </w:tcPr>
          <w:p w14:paraId="3B3C9CF5" w14:textId="77777777" w:rsidR="003934C3" w:rsidRPr="003934C3" w:rsidRDefault="003934C3" w:rsidP="008629AE">
            <w:pPr>
              <w:spacing w:before="40" w:after="80"/>
              <w:jc w:val="both"/>
              <w:rPr>
                <w:b/>
                <w:sz w:val="20"/>
              </w:rPr>
            </w:pPr>
            <w:r w:rsidRPr="003934C3">
              <w:rPr>
                <w:b/>
                <w:sz w:val="20"/>
              </w:rPr>
              <w:t>Services gratuits et à faibles coûts aux Québec</w:t>
            </w:r>
          </w:p>
          <w:p w14:paraId="1F5E44B6" w14:textId="77777777" w:rsidR="003934C3" w:rsidRPr="003934C3" w:rsidRDefault="003934C3" w:rsidP="008629AE">
            <w:pPr>
              <w:spacing w:before="40" w:after="80"/>
              <w:jc w:val="both"/>
              <w:rPr>
                <w:sz w:val="20"/>
              </w:rPr>
            </w:pPr>
            <w:r w:rsidRPr="001D40C0">
              <w:rPr>
                <w:sz w:val="20"/>
                <w:highlight w:val="yellow"/>
              </w:rPr>
              <w:t>L’expertise pour la garde d’enfants lorsque demandée par un juge de la Cour supérieure est réalisée par un expert employé par un CISSS ou CIUSSS…</w:t>
            </w:r>
          </w:p>
        </w:tc>
      </w:tr>
    </w:tbl>
    <w:p w14:paraId="32E2111C" w14:textId="77777777" w:rsidR="003934C3" w:rsidRPr="00AB6167" w:rsidRDefault="003934C3" w:rsidP="003934C3">
      <w:pPr>
        <w:jc w:val="both"/>
      </w:pPr>
    </w:p>
    <w:p w14:paraId="25B738CA" w14:textId="77777777" w:rsidR="003934C3" w:rsidRPr="00117176" w:rsidRDefault="003934C3" w:rsidP="003934C3">
      <w:pPr>
        <w:pStyle w:val="Titre3"/>
        <w:spacing w:after="240"/>
        <w:jc w:val="both"/>
        <w:rPr>
          <w:rFonts w:asciiTheme="minorHAnsi" w:hAnsiTheme="minorHAnsi"/>
          <w:b/>
          <w:color w:val="auto"/>
          <w:sz w:val="22"/>
          <w:highlight w:val="yellow"/>
        </w:rPr>
      </w:pPr>
      <w:r w:rsidRPr="00117176">
        <w:rPr>
          <w:rFonts w:asciiTheme="minorHAnsi" w:hAnsiTheme="minorHAnsi"/>
          <w:b/>
          <w:color w:val="auto"/>
          <w:sz w:val="22"/>
          <w:highlight w:val="yellow"/>
        </w:rPr>
        <w:t>C. Procès pour trancher les questions qui demeurent en litige (garde et droits d’accès, pension alimentaire, etc.)</w:t>
      </w:r>
    </w:p>
    <w:p w14:paraId="010A5A27" w14:textId="77777777" w:rsidR="003934C3" w:rsidRPr="00117176" w:rsidRDefault="003934C3" w:rsidP="003934C3">
      <w:pPr>
        <w:spacing w:after="160" w:line="259" w:lineRule="auto"/>
        <w:jc w:val="both"/>
        <w:rPr>
          <w:rFonts w:eastAsiaTheme="majorEastAsia" w:cstheme="majorBidi"/>
          <w:b/>
          <w:i/>
          <w:sz w:val="22"/>
        </w:rPr>
      </w:pPr>
      <w:r w:rsidRPr="00117176">
        <w:rPr>
          <w:b/>
          <w:i/>
          <w:sz w:val="22"/>
          <w:highlight w:val="yellow"/>
        </w:rPr>
        <w:t>À faire</w:t>
      </w:r>
    </w:p>
    <w:p w14:paraId="4EDFC00D" w14:textId="4C358C17" w:rsidR="003934C3" w:rsidRPr="00117176" w:rsidRDefault="003934C3" w:rsidP="00672051">
      <w:pPr>
        <w:spacing w:after="160" w:line="259" w:lineRule="auto"/>
        <w:rPr>
          <w:b/>
          <w:sz w:val="22"/>
        </w:rPr>
      </w:pPr>
      <w:r w:rsidRPr="00117176">
        <w:rPr>
          <w:b/>
          <w:sz w:val="22"/>
        </w:rPr>
        <w:lastRenderedPageBreak/>
        <w:t>D. Thérapie familiale multiniveaux et intégrative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3934C3" w:rsidRPr="00AB6167" w14:paraId="48E233F4" w14:textId="77777777" w:rsidTr="00FD5AD3">
        <w:tc>
          <w:tcPr>
            <w:tcW w:w="5000" w:type="pct"/>
          </w:tcPr>
          <w:p w14:paraId="78D7948A" w14:textId="50BEBDBD" w:rsidR="003934C3" w:rsidRPr="003934C3" w:rsidRDefault="003934C3" w:rsidP="008629AE">
            <w:pPr>
              <w:spacing w:before="40" w:after="80"/>
              <w:jc w:val="both"/>
              <w:rPr>
                <w:sz w:val="20"/>
              </w:rPr>
            </w:pPr>
            <w:r w:rsidRPr="003934C3">
              <w:rPr>
                <w:b/>
                <w:sz w:val="20"/>
              </w:rPr>
              <w:t>Description</w:t>
            </w:r>
            <w:r w:rsidR="0037164D">
              <w:rPr>
                <w:sz w:val="20"/>
              </w:rPr>
              <w:t xml:space="preserve"> : (résumé de </w:t>
            </w:r>
            <w:proofErr w:type="spellStart"/>
            <w:r w:rsidR="0037164D">
              <w:rPr>
                <w:sz w:val="20"/>
              </w:rPr>
              <w:t>Lebow</w:t>
            </w:r>
            <w:proofErr w:type="spellEnd"/>
            <w:r w:rsidR="0037164D">
              <w:rPr>
                <w:sz w:val="20"/>
              </w:rPr>
              <w:t xml:space="preserve"> &amp; </w:t>
            </w:r>
            <w:proofErr w:type="spellStart"/>
            <w:r w:rsidR="0037164D">
              <w:rPr>
                <w:sz w:val="20"/>
              </w:rPr>
              <w:t>Sle</w:t>
            </w:r>
            <w:r w:rsidRPr="003934C3">
              <w:rPr>
                <w:sz w:val="20"/>
              </w:rPr>
              <w:t>singer</w:t>
            </w:r>
            <w:proofErr w:type="spellEnd"/>
            <w:r w:rsidRPr="003934C3">
              <w:rPr>
                <w:sz w:val="20"/>
              </w:rPr>
              <w:t xml:space="preserve">, 2016 ; </w:t>
            </w:r>
            <w:proofErr w:type="spellStart"/>
            <w:r w:rsidRPr="003934C3">
              <w:rPr>
                <w:sz w:val="20"/>
              </w:rPr>
              <w:t>Lebow</w:t>
            </w:r>
            <w:proofErr w:type="spellEnd"/>
            <w:r w:rsidRPr="003934C3">
              <w:rPr>
                <w:sz w:val="20"/>
              </w:rPr>
              <w:t xml:space="preserve"> &amp; Newcomb </w:t>
            </w:r>
            <w:proofErr w:type="spellStart"/>
            <w:r w:rsidRPr="003934C3">
              <w:rPr>
                <w:sz w:val="20"/>
              </w:rPr>
              <w:t>Rekart</w:t>
            </w:r>
            <w:proofErr w:type="spellEnd"/>
            <w:r w:rsidRPr="003934C3">
              <w:rPr>
                <w:sz w:val="20"/>
              </w:rPr>
              <w:t>, 2007)</w:t>
            </w:r>
          </w:p>
          <w:p w14:paraId="016A6441" w14:textId="21B5C527" w:rsidR="003934C3" w:rsidRPr="003934C3" w:rsidRDefault="003934C3" w:rsidP="008629AE">
            <w:pPr>
              <w:pStyle w:val="Paragraphedeliste"/>
              <w:numPr>
                <w:ilvl w:val="0"/>
                <w:numId w:val="23"/>
              </w:numPr>
              <w:spacing w:before="40" w:after="80" w:line="240" w:lineRule="auto"/>
              <w:contextualSpacing w:val="0"/>
              <w:jc w:val="both"/>
              <w:rPr>
                <w:sz w:val="20"/>
              </w:rPr>
            </w:pPr>
            <w:r w:rsidRPr="003934C3">
              <w:rPr>
                <w:b/>
                <w:sz w:val="20"/>
              </w:rPr>
              <w:t>Définition</w:t>
            </w:r>
            <w:r w:rsidRPr="003934C3">
              <w:rPr>
                <w:sz w:val="20"/>
              </w:rPr>
              <w:t xml:space="preserve"> : Cette thérapie se veut une ressource utile tout au long du processus de séparation / divorce. Elle est </w:t>
            </w:r>
            <w:r w:rsidR="008520F9">
              <w:rPr>
                <w:sz w:val="20"/>
              </w:rPr>
              <w:t>multiniveaux</w:t>
            </w:r>
            <w:r w:rsidRPr="003934C3">
              <w:rPr>
                <w:sz w:val="20"/>
              </w:rPr>
              <w:t xml:space="preserve"> puisqu’elle prend en compte des facteurs individuels, de </w:t>
            </w:r>
            <w:proofErr w:type="gramStart"/>
            <w:r w:rsidRPr="003934C3">
              <w:rPr>
                <w:sz w:val="20"/>
              </w:rPr>
              <w:t>couple</w:t>
            </w:r>
            <w:proofErr w:type="gramEnd"/>
            <w:r w:rsidRPr="003934C3">
              <w:rPr>
                <w:sz w:val="20"/>
              </w:rPr>
              <w:t>, familiaux et sociaux afin de comprendre le problème et planifier des interventions. Elle est intégrative puisqu’elle se base sur les meilleurs modèles de traitement disponibles et leurs techniques d’intervention (p. ex., approche cognitive comportementale, systémique, motivationnelle)</w:t>
            </w:r>
            <w:r w:rsidR="007E3D80">
              <w:rPr>
                <w:sz w:val="20"/>
              </w:rPr>
              <w:t>.</w:t>
            </w:r>
          </w:p>
          <w:p w14:paraId="6994B74D" w14:textId="77777777" w:rsidR="003934C3" w:rsidRPr="003934C3" w:rsidRDefault="003934C3" w:rsidP="008629AE">
            <w:pPr>
              <w:pStyle w:val="Paragraphedeliste"/>
              <w:numPr>
                <w:ilvl w:val="0"/>
                <w:numId w:val="23"/>
              </w:numPr>
              <w:spacing w:before="40" w:after="80" w:line="240" w:lineRule="auto"/>
              <w:contextualSpacing w:val="0"/>
              <w:jc w:val="both"/>
              <w:rPr>
                <w:sz w:val="20"/>
              </w:rPr>
            </w:pPr>
            <w:r w:rsidRPr="003934C3">
              <w:rPr>
                <w:b/>
                <w:sz w:val="20"/>
              </w:rPr>
              <w:t>Clientèle cible</w:t>
            </w:r>
            <w:r w:rsidRPr="003934C3">
              <w:rPr>
                <w:sz w:val="20"/>
              </w:rPr>
              <w:t xml:space="preserve"> : familles qui répondent moins bien (ou qui sont susceptibles de moins bien répondre) aux approches moins intensives (programmes strictement psychoéducatifs, droit collaboratif, médiation familiale); </w:t>
            </w:r>
          </w:p>
          <w:p w14:paraId="0948ECD4" w14:textId="77777777" w:rsidR="003934C3" w:rsidRPr="003934C3" w:rsidRDefault="003934C3" w:rsidP="008629AE">
            <w:pPr>
              <w:pStyle w:val="Paragraphedeliste"/>
              <w:numPr>
                <w:ilvl w:val="0"/>
                <w:numId w:val="23"/>
              </w:numPr>
              <w:spacing w:before="40" w:after="80" w:line="240" w:lineRule="auto"/>
              <w:contextualSpacing w:val="0"/>
              <w:jc w:val="both"/>
              <w:rPr>
                <w:sz w:val="20"/>
              </w:rPr>
            </w:pPr>
            <w:r w:rsidRPr="003934C3">
              <w:rPr>
                <w:b/>
                <w:sz w:val="20"/>
              </w:rPr>
              <w:t>Objectifs</w:t>
            </w:r>
            <w:r w:rsidRPr="003934C3">
              <w:rPr>
                <w:sz w:val="20"/>
              </w:rPr>
              <w:t xml:space="preserve"> : Réduire les aspects les plus nocifs du conflit relatif à la garde, et ce, en identifiant et en travaillant sur les difficultés spécifiques auxquelles elles font face. </w:t>
            </w:r>
          </w:p>
          <w:p w14:paraId="4DB23684" w14:textId="77777777" w:rsidR="003934C3" w:rsidRPr="003934C3" w:rsidRDefault="003934C3" w:rsidP="008629AE">
            <w:pPr>
              <w:pStyle w:val="Paragraphedeliste"/>
              <w:numPr>
                <w:ilvl w:val="0"/>
                <w:numId w:val="23"/>
              </w:numPr>
              <w:spacing w:before="40" w:after="80" w:line="240" w:lineRule="auto"/>
              <w:contextualSpacing w:val="0"/>
              <w:jc w:val="both"/>
              <w:rPr>
                <w:sz w:val="20"/>
              </w:rPr>
            </w:pPr>
            <w:r w:rsidRPr="003934C3">
              <w:rPr>
                <w:b/>
                <w:sz w:val="20"/>
              </w:rPr>
              <w:t>Modalités :</w:t>
            </w:r>
            <w:r w:rsidRPr="003934C3">
              <w:rPr>
                <w:sz w:val="20"/>
              </w:rPr>
              <w:t xml:space="preserve"> durée d’au moins 20-30 sessions; s’adresse potentiellement à tous les membres de la famille</w:t>
            </w:r>
            <w:r w:rsidRPr="003934C3">
              <w:rPr>
                <w:b/>
                <w:sz w:val="20"/>
              </w:rPr>
              <w:t xml:space="preserve"> </w:t>
            </w:r>
            <w:r w:rsidRPr="003934C3">
              <w:rPr>
                <w:sz w:val="20"/>
              </w:rPr>
              <w:t>en fonction de leurs besoins spécifiques</w:t>
            </w:r>
            <w:r w:rsidRPr="003934C3">
              <w:rPr>
                <w:b/>
                <w:sz w:val="20"/>
              </w:rPr>
              <w:t> :</w:t>
            </w:r>
            <w:r w:rsidRPr="003934C3">
              <w:rPr>
                <w:sz w:val="20"/>
              </w:rPr>
              <w:t xml:space="preserve"> ils peuvent être vus ensemble, en couple, ou séparément</w:t>
            </w:r>
          </w:p>
        </w:tc>
      </w:tr>
      <w:tr w:rsidR="003934C3" w:rsidRPr="00AB6167" w14:paraId="602F0A99" w14:textId="77777777" w:rsidTr="00FD5AD3">
        <w:tc>
          <w:tcPr>
            <w:tcW w:w="5000" w:type="pct"/>
          </w:tcPr>
          <w:p w14:paraId="28EFF4DA" w14:textId="3AE25EF7" w:rsidR="003934C3" w:rsidRPr="003934C3" w:rsidRDefault="003934C3" w:rsidP="008629AE">
            <w:pPr>
              <w:spacing w:before="40" w:after="80"/>
              <w:jc w:val="both"/>
              <w:rPr>
                <w:sz w:val="20"/>
                <w:szCs w:val="20"/>
              </w:rPr>
            </w:pPr>
            <w:r w:rsidRPr="003934C3">
              <w:rPr>
                <w:b/>
                <w:sz w:val="20"/>
                <w:szCs w:val="20"/>
              </w:rPr>
              <w:t xml:space="preserve">Procédure : </w:t>
            </w:r>
            <w:r w:rsidR="0037164D">
              <w:rPr>
                <w:sz w:val="20"/>
                <w:szCs w:val="20"/>
              </w:rPr>
              <w:t xml:space="preserve">(résumé de </w:t>
            </w:r>
            <w:proofErr w:type="spellStart"/>
            <w:r w:rsidR="0037164D">
              <w:rPr>
                <w:sz w:val="20"/>
                <w:szCs w:val="20"/>
              </w:rPr>
              <w:t>Lebow</w:t>
            </w:r>
            <w:proofErr w:type="spellEnd"/>
            <w:r w:rsidR="0037164D">
              <w:rPr>
                <w:sz w:val="20"/>
                <w:szCs w:val="20"/>
              </w:rPr>
              <w:t xml:space="preserve"> &amp; </w:t>
            </w:r>
            <w:proofErr w:type="spellStart"/>
            <w:r w:rsidR="0037164D">
              <w:rPr>
                <w:sz w:val="20"/>
                <w:szCs w:val="20"/>
              </w:rPr>
              <w:t>Sles</w:t>
            </w:r>
            <w:r w:rsidRPr="003934C3">
              <w:rPr>
                <w:sz w:val="20"/>
                <w:szCs w:val="20"/>
              </w:rPr>
              <w:t>inger</w:t>
            </w:r>
            <w:proofErr w:type="spellEnd"/>
            <w:r w:rsidRPr="003934C3">
              <w:rPr>
                <w:sz w:val="20"/>
                <w:szCs w:val="20"/>
              </w:rPr>
              <w:t xml:space="preserve">, 2016 ; </w:t>
            </w:r>
            <w:proofErr w:type="spellStart"/>
            <w:r w:rsidRPr="003934C3">
              <w:rPr>
                <w:sz w:val="20"/>
                <w:szCs w:val="20"/>
              </w:rPr>
              <w:t>Lebow</w:t>
            </w:r>
            <w:proofErr w:type="spellEnd"/>
            <w:r w:rsidRPr="003934C3">
              <w:rPr>
                <w:sz w:val="20"/>
                <w:szCs w:val="20"/>
              </w:rPr>
              <w:t xml:space="preserve"> &amp; Newcomb </w:t>
            </w:r>
            <w:proofErr w:type="spellStart"/>
            <w:r w:rsidRPr="003934C3">
              <w:rPr>
                <w:sz w:val="20"/>
                <w:szCs w:val="20"/>
              </w:rPr>
              <w:t>Rekart</w:t>
            </w:r>
            <w:proofErr w:type="spellEnd"/>
            <w:r w:rsidRPr="003934C3">
              <w:rPr>
                <w:sz w:val="20"/>
                <w:szCs w:val="20"/>
              </w:rPr>
              <w:t>, 2007)</w:t>
            </w:r>
          </w:p>
          <w:p w14:paraId="1891278A" w14:textId="1E396546" w:rsidR="003934C3" w:rsidRPr="003934C3" w:rsidRDefault="003934C3" w:rsidP="008629AE">
            <w:pPr>
              <w:pStyle w:val="Paragraphedeliste"/>
              <w:numPr>
                <w:ilvl w:val="0"/>
                <w:numId w:val="24"/>
              </w:numPr>
              <w:spacing w:before="40" w:after="80" w:line="240" w:lineRule="auto"/>
              <w:contextualSpacing w:val="0"/>
              <w:jc w:val="both"/>
              <w:rPr>
                <w:sz w:val="20"/>
                <w:szCs w:val="20"/>
              </w:rPr>
            </w:pPr>
            <w:r w:rsidRPr="003934C3">
              <w:rPr>
                <w:b/>
                <w:sz w:val="20"/>
                <w:szCs w:val="20"/>
              </w:rPr>
              <w:t>Élaboration d’un contrat thérapeutique</w:t>
            </w:r>
            <w:r w:rsidRPr="003934C3">
              <w:rPr>
                <w:sz w:val="20"/>
                <w:szCs w:val="20"/>
              </w:rPr>
              <w:t> : Doit être clair pour toutes les parties. Qui participera à la thérapie ? Fréquence et durée du processus thérapeutique ? Paiement ? Limites de la confidentialité (p. ex., doit-on rapporter le progrès observé à un tiers</w:t>
            </w:r>
            <w:r w:rsidR="007E3D80">
              <w:rPr>
                <w:sz w:val="20"/>
                <w:szCs w:val="20"/>
              </w:rPr>
              <w:t>?</w:t>
            </w:r>
            <w:r w:rsidRPr="003934C3">
              <w:rPr>
                <w:sz w:val="20"/>
                <w:szCs w:val="20"/>
              </w:rPr>
              <w:t>).</w:t>
            </w:r>
          </w:p>
          <w:p w14:paraId="13A69288" w14:textId="77777777" w:rsidR="003934C3" w:rsidRPr="003934C3" w:rsidRDefault="003934C3" w:rsidP="008629AE">
            <w:pPr>
              <w:pStyle w:val="Paragraphedeliste"/>
              <w:numPr>
                <w:ilvl w:val="0"/>
                <w:numId w:val="24"/>
              </w:numPr>
              <w:spacing w:before="40" w:after="80" w:line="240" w:lineRule="auto"/>
              <w:contextualSpacing w:val="0"/>
              <w:jc w:val="both"/>
              <w:rPr>
                <w:b/>
                <w:sz w:val="20"/>
                <w:szCs w:val="20"/>
              </w:rPr>
            </w:pPr>
            <w:r w:rsidRPr="003934C3">
              <w:rPr>
                <w:b/>
                <w:sz w:val="20"/>
                <w:szCs w:val="20"/>
              </w:rPr>
              <w:t>Construction de l’alliance thérapeutique</w:t>
            </w:r>
          </w:p>
          <w:p w14:paraId="78502420" w14:textId="77777777" w:rsidR="003934C3" w:rsidRPr="003934C3" w:rsidRDefault="003934C3" w:rsidP="008629AE">
            <w:pPr>
              <w:pStyle w:val="Paragraphedeliste"/>
              <w:numPr>
                <w:ilvl w:val="0"/>
                <w:numId w:val="24"/>
              </w:numPr>
              <w:spacing w:before="40" w:after="80" w:line="240" w:lineRule="auto"/>
              <w:contextualSpacing w:val="0"/>
              <w:jc w:val="both"/>
              <w:rPr>
                <w:b/>
                <w:sz w:val="20"/>
                <w:szCs w:val="20"/>
              </w:rPr>
            </w:pPr>
            <w:r w:rsidRPr="003934C3">
              <w:rPr>
                <w:b/>
                <w:sz w:val="20"/>
                <w:szCs w:val="20"/>
              </w:rPr>
              <w:t>Évaluation de la situation familiale et élaboration d’un plan de traitement personnalisé :</w:t>
            </w:r>
            <w:r w:rsidRPr="003934C3">
              <w:rPr>
                <w:sz w:val="20"/>
                <w:szCs w:val="20"/>
              </w:rPr>
              <w:t xml:space="preserve"> Évaluer le rôle des comportements et des patterns observés dans le problème identifié; déterminer si un changement dans le système familial peut être espéré ou s’il faut davantage travailler sur le plan de la personnalité ou d’une autre psychopathologie; identifier clairement les objectifs du plan de traitement et leur ordre de priorité. </w:t>
            </w:r>
          </w:p>
          <w:p w14:paraId="3586CCB9" w14:textId="77777777" w:rsidR="003934C3" w:rsidRPr="003934C3" w:rsidRDefault="003934C3" w:rsidP="008629AE">
            <w:pPr>
              <w:pStyle w:val="Paragraphedeliste"/>
              <w:numPr>
                <w:ilvl w:val="0"/>
                <w:numId w:val="24"/>
              </w:numPr>
              <w:spacing w:before="40" w:after="80" w:line="240" w:lineRule="auto"/>
              <w:contextualSpacing w:val="0"/>
              <w:jc w:val="both"/>
              <w:rPr>
                <w:sz w:val="20"/>
                <w:szCs w:val="20"/>
              </w:rPr>
            </w:pPr>
            <w:r w:rsidRPr="003934C3">
              <w:rPr>
                <w:b/>
                <w:sz w:val="20"/>
                <w:szCs w:val="20"/>
              </w:rPr>
              <w:t>Stratégies d’intervention </w:t>
            </w:r>
            <w:r w:rsidRPr="003934C3">
              <w:rPr>
                <w:sz w:val="20"/>
                <w:szCs w:val="20"/>
              </w:rPr>
              <w:t>: elles sont choisies en fonction de la priorité des difficultés identifiées et selon le stade de la thérapie.</w:t>
            </w:r>
          </w:p>
          <w:p w14:paraId="0F689AAB" w14:textId="77777777" w:rsidR="003934C3" w:rsidRPr="003934C3" w:rsidRDefault="003934C3" w:rsidP="008629AE">
            <w:pPr>
              <w:pStyle w:val="Paragraphedeliste"/>
              <w:numPr>
                <w:ilvl w:val="0"/>
                <w:numId w:val="60"/>
              </w:numPr>
              <w:spacing w:before="40" w:after="80" w:line="240" w:lineRule="auto"/>
              <w:contextualSpacing w:val="0"/>
              <w:jc w:val="both"/>
              <w:rPr>
                <w:sz w:val="20"/>
                <w:szCs w:val="20"/>
              </w:rPr>
            </w:pPr>
            <w:r w:rsidRPr="003934C3">
              <w:rPr>
                <w:b/>
                <w:i/>
                <w:sz w:val="20"/>
                <w:szCs w:val="20"/>
              </w:rPr>
              <w:t>Psychoéducation</w:t>
            </w:r>
            <w:r w:rsidRPr="003934C3">
              <w:rPr>
                <w:sz w:val="20"/>
                <w:szCs w:val="20"/>
              </w:rPr>
              <w:t xml:space="preserve"> : </w:t>
            </w:r>
          </w:p>
          <w:p w14:paraId="3B025435" w14:textId="77777777" w:rsidR="003934C3" w:rsidRPr="003934C3" w:rsidRDefault="003934C3" w:rsidP="008629AE">
            <w:pPr>
              <w:pStyle w:val="Paragraphedeliste"/>
              <w:numPr>
                <w:ilvl w:val="1"/>
                <w:numId w:val="60"/>
              </w:numPr>
              <w:spacing w:before="40" w:after="80" w:line="240" w:lineRule="auto"/>
              <w:contextualSpacing w:val="0"/>
              <w:jc w:val="both"/>
              <w:rPr>
                <w:sz w:val="20"/>
                <w:szCs w:val="20"/>
              </w:rPr>
            </w:pPr>
            <w:r w:rsidRPr="003934C3">
              <w:rPr>
                <w:sz w:val="20"/>
                <w:szCs w:val="20"/>
              </w:rPr>
              <w:t>Comprendre l’escalade vers le conflit et les étapes pour l’éviter;</w:t>
            </w:r>
          </w:p>
          <w:p w14:paraId="63655709" w14:textId="77777777" w:rsidR="003934C3" w:rsidRPr="003934C3" w:rsidRDefault="003934C3" w:rsidP="008629AE">
            <w:pPr>
              <w:pStyle w:val="Paragraphedeliste"/>
              <w:numPr>
                <w:ilvl w:val="1"/>
                <w:numId w:val="60"/>
              </w:numPr>
              <w:spacing w:before="40" w:after="80" w:line="240" w:lineRule="auto"/>
              <w:contextualSpacing w:val="0"/>
              <w:jc w:val="both"/>
              <w:rPr>
                <w:sz w:val="20"/>
                <w:szCs w:val="20"/>
              </w:rPr>
            </w:pPr>
            <w:r w:rsidRPr="003934C3">
              <w:rPr>
                <w:sz w:val="20"/>
                <w:szCs w:val="20"/>
              </w:rPr>
              <w:t>Comprendre les réactions des enfants à la séparation et se centrer sur leurs besoins;</w:t>
            </w:r>
          </w:p>
          <w:p w14:paraId="41C8CFAF" w14:textId="77777777" w:rsidR="003934C3" w:rsidRPr="003934C3" w:rsidRDefault="003934C3" w:rsidP="008629AE">
            <w:pPr>
              <w:pStyle w:val="Paragraphedeliste"/>
              <w:numPr>
                <w:ilvl w:val="1"/>
                <w:numId w:val="60"/>
              </w:numPr>
              <w:spacing w:before="40" w:after="80" w:line="240" w:lineRule="auto"/>
              <w:contextualSpacing w:val="0"/>
              <w:jc w:val="both"/>
              <w:rPr>
                <w:sz w:val="20"/>
                <w:szCs w:val="20"/>
              </w:rPr>
            </w:pPr>
            <w:r w:rsidRPr="003934C3">
              <w:rPr>
                <w:sz w:val="20"/>
                <w:szCs w:val="20"/>
              </w:rPr>
              <w:t>Comprendre les impacts du conflit et de la triangulation sur l’enfant;</w:t>
            </w:r>
          </w:p>
          <w:p w14:paraId="4FD43721" w14:textId="77777777" w:rsidR="003934C3" w:rsidRPr="003934C3" w:rsidRDefault="003934C3" w:rsidP="008629AE">
            <w:pPr>
              <w:pStyle w:val="Paragraphedeliste"/>
              <w:numPr>
                <w:ilvl w:val="1"/>
                <w:numId w:val="60"/>
              </w:numPr>
              <w:spacing w:before="40" w:after="80" w:line="240" w:lineRule="auto"/>
              <w:contextualSpacing w:val="0"/>
              <w:jc w:val="both"/>
              <w:rPr>
                <w:sz w:val="20"/>
                <w:szCs w:val="20"/>
              </w:rPr>
            </w:pPr>
            <w:r w:rsidRPr="003934C3">
              <w:rPr>
                <w:sz w:val="20"/>
                <w:szCs w:val="20"/>
              </w:rPr>
              <w:t>Comprendre les bienfaits de maintenir une certaine stabilité et les routines aidantes;</w:t>
            </w:r>
          </w:p>
          <w:p w14:paraId="1B53BC91" w14:textId="77777777" w:rsidR="003934C3" w:rsidRPr="003934C3" w:rsidRDefault="003934C3" w:rsidP="008629AE">
            <w:pPr>
              <w:pStyle w:val="Paragraphedeliste"/>
              <w:numPr>
                <w:ilvl w:val="1"/>
                <w:numId w:val="60"/>
              </w:numPr>
              <w:spacing w:before="40" w:after="80" w:line="240" w:lineRule="auto"/>
              <w:contextualSpacing w:val="0"/>
              <w:jc w:val="both"/>
              <w:rPr>
                <w:sz w:val="20"/>
                <w:szCs w:val="20"/>
              </w:rPr>
            </w:pPr>
            <w:r w:rsidRPr="003934C3">
              <w:rPr>
                <w:sz w:val="20"/>
                <w:szCs w:val="20"/>
              </w:rPr>
              <w:t>Expliquer meilleures façons de parler de la séparation avec l’enfant en fonction de son stade de développement.</w:t>
            </w:r>
          </w:p>
          <w:p w14:paraId="7675B667" w14:textId="77777777" w:rsidR="003934C3" w:rsidRPr="003934C3" w:rsidRDefault="003934C3" w:rsidP="008629AE">
            <w:pPr>
              <w:pStyle w:val="Paragraphedeliste"/>
              <w:numPr>
                <w:ilvl w:val="0"/>
                <w:numId w:val="60"/>
              </w:numPr>
              <w:spacing w:before="40" w:after="80" w:line="240" w:lineRule="auto"/>
              <w:contextualSpacing w:val="0"/>
              <w:jc w:val="both"/>
              <w:rPr>
                <w:sz w:val="20"/>
                <w:szCs w:val="20"/>
              </w:rPr>
            </w:pPr>
            <w:r w:rsidRPr="003934C3">
              <w:rPr>
                <w:b/>
                <w:i/>
                <w:sz w:val="20"/>
                <w:szCs w:val="20"/>
              </w:rPr>
              <w:t xml:space="preserve">Améliorer les habiletés de négociation </w:t>
            </w:r>
            <w:r w:rsidRPr="003934C3">
              <w:rPr>
                <w:sz w:val="20"/>
                <w:szCs w:val="20"/>
              </w:rPr>
              <w:t>(résolution de problèmes)</w:t>
            </w:r>
          </w:p>
          <w:p w14:paraId="1CE3824F" w14:textId="77777777" w:rsidR="003934C3" w:rsidRPr="003934C3" w:rsidRDefault="003934C3" w:rsidP="008629AE">
            <w:pPr>
              <w:pStyle w:val="Paragraphedeliste"/>
              <w:numPr>
                <w:ilvl w:val="1"/>
                <w:numId w:val="60"/>
              </w:numPr>
              <w:spacing w:before="40" w:after="80" w:line="240" w:lineRule="auto"/>
              <w:contextualSpacing w:val="0"/>
              <w:jc w:val="both"/>
              <w:rPr>
                <w:sz w:val="20"/>
                <w:szCs w:val="20"/>
              </w:rPr>
            </w:pPr>
            <w:r w:rsidRPr="003934C3">
              <w:rPr>
                <w:sz w:val="20"/>
                <w:szCs w:val="20"/>
              </w:rPr>
              <w:t>Identifier les facteurs qui nuisent à la communication et à la résolution de problèmes et travailler la régulation des émotions. Pour ce faire, dans un premier temps, le thérapeute peut travailler individuellement avec chaque parent, et ensuite les rencontrer ensemble pour mettre en pratique ces habiletés.</w:t>
            </w:r>
          </w:p>
          <w:p w14:paraId="5F0AD1F6" w14:textId="77777777" w:rsidR="003934C3" w:rsidRPr="003934C3" w:rsidRDefault="003934C3" w:rsidP="008629AE">
            <w:pPr>
              <w:pStyle w:val="Paragraphedeliste"/>
              <w:numPr>
                <w:ilvl w:val="0"/>
                <w:numId w:val="60"/>
              </w:numPr>
              <w:spacing w:before="40" w:after="80" w:line="240" w:lineRule="auto"/>
              <w:contextualSpacing w:val="0"/>
              <w:jc w:val="both"/>
              <w:rPr>
                <w:b/>
                <w:i/>
                <w:sz w:val="20"/>
                <w:szCs w:val="20"/>
              </w:rPr>
            </w:pPr>
            <w:r w:rsidRPr="003934C3">
              <w:rPr>
                <w:b/>
                <w:i/>
                <w:sz w:val="20"/>
                <w:szCs w:val="20"/>
              </w:rPr>
              <w:t>Travailler les stades de changement et se focaliser sur la recherche de solutions</w:t>
            </w:r>
          </w:p>
          <w:p w14:paraId="3D25AC39" w14:textId="54CE905F" w:rsidR="003934C3" w:rsidRPr="003934C3" w:rsidRDefault="003934C3" w:rsidP="008629AE">
            <w:pPr>
              <w:pStyle w:val="Paragraphedeliste"/>
              <w:numPr>
                <w:ilvl w:val="1"/>
                <w:numId w:val="60"/>
              </w:numPr>
              <w:spacing w:before="40" w:after="80" w:line="240" w:lineRule="auto"/>
              <w:contextualSpacing w:val="0"/>
              <w:jc w:val="both"/>
              <w:rPr>
                <w:sz w:val="20"/>
                <w:szCs w:val="20"/>
              </w:rPr>
            </w:pPr>
            <w:r w:rsidRPr="003934C3">
              <w:rPr>
                <w:sz w:val="20"/>
                <w:szCs w:val="20"/>
              </w:rPr>
              <w:t xml:space="preserve">La plupart des parents qui reçoivent cette thérapie sont au stade de </w:t>
            </w:r>
            <w:proofErr w:type="spellStart"/>
            <w:r w:rsidRPr="003934C3">
              <w:rPr>
                <w:sz w:val="20"/>
                <w:szCs w:val="20"/>
              </w:rPr>
              <w:t>précontemplation</w:t>
            </w:r>
            <w:proofErr w:type="spellEnd"/>
            <w:r w:rsidRPr="003934C3">
              <w:rPr>
                <w:sz w:val="20"/>
                <w:szCs w:val="20"/>
              </w:rPr>
              <w:t xml:space="preserve">, </w:t>
            </w:r>
            <w:r w:rsidR="0036214C">
              <w:rPr>
                <w:sz w:val="20"/>
                <w:szCs w:val="20"/>
              </w:rPr>
              <w:t>c.-à-d.</w:t>
            </w:r>
            <w:r w:rsidRPr="003934C3">
              <w:rPr>
                <w:sz w:val="20"/>
                <w:szCs w:val="20"/>
              </w:rPr>
              <w:t>, qu’elles ont tendance à ne pas prendre la responsabilité du problème et à blâmer</w:t>
            </w:r>
            <w:r w:rsidR="007E3D80">
              <w:rPr>
                <w:sz w:val="20"/>
                <w:szCs w:val="20"/>
              </w:rPr>
              <w:t xml:space="preserve"> d’autres membres de la famille.</w:t>
            </w:r>
          </w:p>
          <w:p w14:paraId="694CE916" w14:textId="6D858DCE" w:rsidR="003934C3" w:rsidRPr="003934C3" w:rsidRDefault="003934C3" w:rsidP="008629AE">
            <w:pPr>
              <w:pStyle w:val="Paragraphedeliste"/>
              <w:numPr>
                <w:ilvl w:val="1"/>
                <w:numId w:val="60"/>
              </w:numPr>
              <w:spacing w:before="40" w:after="80" w:line="240" w:lineRule="auto"/>
              <w:contextualSpacing w:val="0"/>
              <w:jc w:val="both"/>
              <w:rPr>
                <w:sz w:val="20"/>
                <w:szCs w:val="20"/>
              </w:rPr>
            </w:pPr>
            <w:r w:rsidRPr="003934C3">
              <w:rPr>
                <w:sz w:val="20"/>
                <w:szCs w:val="20"/>
              </w:rPr>
              <w:t xml:space="preserve">En se </w:t>
            </w:r>
            <w:r w:rsidR="007E3D80">
              <w:rPr>
                <w:sz w:val="20"/>
                <w:szCs w:val="20"/>
              </w:rPr>
              <w:t>centrant</w:t>
            </w:r>
            <w:r w:rsidRPr="003934C3">
              <w:rPr>
                <w:sz w:val="20"/>
                <w:szCs w:val="20"/>
              </w:rPr>
              <w:t xml:space="preserve"> sur la recherche de solutions, le thérapeute essaie de faire passer la personne de la pré-contemplation vers la contemplation</w:t>
            </w:r>
            <w:r w:rsidR="007E3D80">
              <w:rPr>
                <w:sz w:val="20"/>
                <w:szCs w:val="20"/>
              </w:rPr>
              <w:t>.</w:t>
            </w:r>
          </w:p>
          <w:p w14:paraId="4696DDCA" w14:textId="588504BF" w:rsidR="003934C3" w:rsidRPr="003934C3" w:rsidRDefault="003934C3" w:rsidP="008629AE">
            <w:pPr>
              <w:pStyle w:val="Paragraphedeliste"/>
              <w:numPr>
                <w:ilvl w:val="1"/>
                <w:numId w:val="60"/>
              </w:numPr>
              <w:spacing w:before="40" w:after="80" w:line="240" w:lineRule="auto"/>
              <w:contextualSpacing w:val="0"/>
              <w:jc w:val="both"/>
              <w:rPr>
                <w:sz w:val="20"/>
                <w:szCs w:val="20"/>
              </w:rPr>
            </w:pPr>
            <w:r w:rsidRPr="003934C3">
              <w:rPr>
                <w:sz w:val="20"/>
                <w:szCs w:val="20"/>
              </w:rPr>
              <w:lastRenderedPageBreak/>
              <w:t xml:space="preserve">Par exemple, au lieu de </w:t>
            </w:r>
            <w:r w:rsidR="007E3D80">
              <w:rPr>
                <w:sz w:val="20"/>
                <w:szCs w:val="20"/>
              </w:rPr>
              <w:t>centrer</w:t>
            </w:r>
            <w:r w:rsidRPr="003934C3">
              <w:rPr>
                <w:sz w:val="20"/>
                <w:szCs w:val="20"/>
              </w:rPr>
              <w:t xml:space="preserve"> son attention sur les comportements de l’ex-partenaire, le thérapeute va recentrer l’attention des parents sur les effets du conflit sur l’enfant et sur les moyens de les résoudre, et ce, dans le but de motiver les partenaires à changer leur comportement. </w:t>
            </w:r>
          </w:p>
          <w:p w14:paraId="24C75E55" w14:textId="77777777" w:rsidR="003934C3" w:rsidRPr="003934C3" w:rsidRDefault="003934C3" w:rsidP="008629AE">
            <w:pPr>
              <w:pStyle w:val="Paragraphedeliste"/>
              <w:numPr>
                <w:ilvl w:val="0"/>
                <w:numId w:val="60"/>
              </w:numPr>
              <w:spacing w:before="40" w:after="80" w:line="240" w:lineRule="auto"/>
              <w:contextualSpacing w:val="0"/>
              <w:jc w:val="both"/>
              <w:rPr>
                <w:b/>
                <w:i/>
                <w:sz w:val="20"/>
                <w:szCs w:val="20"/>
              </w:rPr>
            </w:pPr>
            <w:r w:rsidRPr="003934C3">
              <w:rPr>
                <w:b/>
                <w:i/>
                <w:sz w:val="20"/>
                <w:szCs w:val="20"/>
              </w:rPr>
              <w:t>Rechercher le seuil de la coordination « suffisamment bonne »</w:t>
            </w:r>
          </w:p>
          <w:p w14:paraId="0F7AB574" w14:textId="77777777" w:rsidR="003934C3" w:rsidRPr="003934C3" w:rsidRDefault="003934C3" w:rsidP="008629AE">
            <w:pPr>
              <w:pStyle w:val="Paragraphedeliste"/>
              <w:numPr>
                <w:ilvl w:val="1"/>
                <w:numId w:val="60"/>
              </w:numPr>
              <w:spacing w:before="40" w:after="80" w:line="240" w:lineRule="auto"/>
              <w:contextualSpacing w:val="0"/>
              <w:jc w:val="both"/>
              <w:rPr>
                <w:sz w:val="20"/>
                <w:szCs w:val="20"/>
              </w:rPr>
            </w:pPr>
            <w:r w:rsidRPr="003934C3">
              <w:rPr>
                <w:sz w:val="20"/>
                <w:szCs w:val="20"/>
              </w:rPr>
              <w:t>Même si cela est souhaitable, on ne peut pas nécessairement s’attendre à une coparentalité coopérative. Donc, le thérapeute recherche le seuil minimal de communication et de coordination requis pour le succès de la vie post-séparation et de l’adaptation de l’enfant.</w:t>
            </w:r>
          </w:p>
          <w:p w14:paraId="718FDD0F" w14:textId="77777777" w:rsidR="003934C3" w:rsidRPr="003934C3" w:rsidRDefault="003934C3" w:rsidP="008629AE">
            <w:pPr>
              <w:pStyle w:val="Paragraphedeliste"/>
              <w:numPr>
                <w:ilvl w:val="1"/>
                <w:numId w:val="60"/>
              </w:numPr>
              <w:spacing w:before="40" w:after="80" w:line="240" w:lineRule="auto"/>
              <w:contextualSpacing w:val="0"/>
              <w:jc w:val="both"/>
              <w:rPr>
                <w:sz w:val="20"/>
                <w:szCs w:val="20"/>
              </w:rPr>
            </w:pPr>
            <w:r w:rsidRPr="003934C3">
              <w:rPr>
                <w:sz w:val="20"/>
                <w:szCs w:val="20"/>
              </w:rPr>
              <w:t xml:space="preserve">Tempête d’idée avec les parents pour identifier les meilleurs moyens de communication </w:t>
            </w:r>
          </w:p>
          <w:p w14:paraId="372071F3" w14:textId="77777777" w:rsidR="003934C3" w:rsidRPr="003934C3" w:rsidRDefault="003934C3" w:rsidP="008629AE">
            <w:pPr>
              <w:pStyle w:val="Paragraphedeliste"/>
              <w:numPr>
                <w:ilvl w:val="0"/>
                <w:numId w:val="60"/>
              </w:numPr>
              <w:spacing w:before="40" w:after="80" w:line="240" w:lineRule="auto"/>
              <w:contextualSpacing w:val="0"/>
              <w:jc w:val="both"/>
              <w:rPr>
                <w:b/>
                <w:i/>
                <w:sz w:val="20"/>
                <w:szCs w:val="20"/>
              </w:rPr>
            </w:pPr>
            <w:r w:rsidRPr="003934C3">
              <w:rPr>
                <w:b/>
                <w:i/>
                <w:sz w:val="20"/>
                <w:szCs w:val="20"/>
              </w:rPr>
              <w:t>Réglementer la communication de vive voix par l’enseignement d’une technique très structurée</w:t>
            </w:r>
          </w:p>
          <w:p w14:paraId="72C04786" w14:textId="77777777" w:rsidR="003934C3" w:rsidRPr="003934C3" w:rsidRDefault="003934C3" w:rsidP="008629AE">
            <w:pPr>
              <w:pStyle w:val="Paragraphedeliste"/>
              <w:numPr>
                <w:ilvl w:val="0"/>
                <w:numId w:val="60"/>
              </w:numPr>
              <w:spacing w:before="40" w:after="80" w:line="240" w:lineRule="auto"/>
              <w:contextualSpacing w:val="0"/>
              <w:jc w:val="both"/>
              <w:rPr>
                <w:b/>
                <w:i/>
                <w:sz w:val="20"/>
                <w:szCs w:val="20"/>
              </w:rPr>
            </w:pPr>
            <w:r w:rsidRPr="003934C3">
              <w:rPr>
                <w:b/>
                <w:i/>
                <w:sz w:val="20"/>
                <w:szCs w:val="20"/>
              </w:rPr>
              <w:t>Enseignement d’habiletés de désengagement du conflit dans un climat de respect et par le biais de jeux de rôles</w:t>
            </w:r>
          </w:p>
          <w:p w14:paraId="5584CE1F" w14:textId="77777777" w:rsidR="003934C3" w:rsidRPr="003934C3" w:rsidRDefault="003934C3" w:rsidP="008629AE">
            <w:pPr>
              <w:pStyle w:val="Paragraphedeliste"/>
              <w:numPr>
                <w:ilvl w:val="0"/>
                <w:numId w:val="60"/>
              </w:numPr>
              <w:spacing w:before="40" w:after="80" w:line="240" w:lineRule="auto"/>
              <w:contextualSpacing w:val="0"/>
              <w:jc w:val="both"/>
              <w:rPr>
                <w:b/>
                <w:i/>
                <w:sz w:val="20"/>
                <w:szCs w:val="20"/>
              </w:rPr>
            </w:pPr>
            <w:r w:rsidRPr="003934C3">
              <w:rPr>
                <w:b/>
                <w:i/>
                <w:sz w:val="20"/>
                <w:szCs w:val="20"/>
              </w:rPr>
              <w:t>Attributions négatives et restructuration du discours</w:t>
            </w:r>
          </w:p>
          <w:p w14:paraId="62E4716C" w14:textId="7BEF417D" w:rsidR="003934C3" w:rsidRPr="003934C3" w:rsidRDefault="003934C3" w:rsidP="008629AE">
            <w:pPr>
              <w:pStyle w:val="Paragraphedeliste"/>
              <w:numPr>
                <w:ilvl w:val="1"/>
                <w:numId w:val="60"/>
              </w:numPr>
              <w:spacing w:before="40" w:after="80" w:line="240" w:lineRule="auto"/>
              <w:contextualSpacing w:val="0"/>
              <w:jc w:val="both"/>
              <w:rPr>
                <w:b/>
                <w:i/>
                <w:sz w:val="20"/>
                <w:szCs w:val="20"/>
              </w:rPr>
            </w:pPr>
            <w:r w:rsidRPr="003934C3">
              <w:rPr>
                <w:sz w:val="20"/>
                <w:szCs w:val="20"/>
              </w:rPr>
              <w:t>On parle d’attributions négatives lorsque le parent attribue l’explication la plus négative aux comportements de l’autre (p. ex. : considérer que le comportement de l’autre parent est intentionnel, qu’il ne changera jamais)</w:t>
            </w:r>
            <w:r w:rsidR="007E3D80">
              <w:rPr>
                <w:sz w:val="20"/>
                <w:szCs w:val="20"/>
              </w:rPr>
              <w:t>.</w:t>
            </w:r>
          </w:p>
          <w:p w14:paraId="70E0273B" w14:textId="24B05372" w:rsidR="003934C3" w:rsidRPr="003934C3" w:rsidRDefault="003934C3" w:rsidP="008629AE">
            <w:pPr>
              <w:pStyle w:val="Paragraphedeliste"/>
              <w:numPr>
                <w:ilvl w:val="1"/>
                <w:numId w:val="60"/>
              </w:numPr>
              <w:spacing w:before="40" w:after="80" w:line="240" w:lineRule="auto"/>
              <w:contextualSpacing w:val="0"/>
              <w:jc w:val="both"/>
              <w:rPr>
                <w:b/>
                <w:i/>
                <w:sz w:val="20"/>
                <w:szCs w:val="20"/>
              </w:rPr>
            </w:pPr>
            <w:r w:rsidRPr="003934C3">
              <w:rPr>
                <w:sz w:val="20"/>
                <w:szCs w:val="20"/>
              </w:rPr>
              <w:t>Le thérapeute sème un doute, cherche avec le parent des preuves et teste d’autres façons de voir les choses</w:t>
            </w:r>
            <w:r w:rsidR="007E3D80">
              <w:rPr>
                <w:sz w:val="20"/>
                <w:szCs w:val="20"/>
              </w:rPr>
              <w:t>.</w:t>
            </w:r>
          </w:p>
          <w:p w14:paraId="624DEAF5" w14:textId="77777777" w:rsidR="003934C3" w:rsidRPr="003934C3" w:rsidRDefault="003934C3" w:rsidP="008629AE">
            <w:pPr>
              <w:pStyle w:val="Paragraphedeliste"/>
              <w:numPr>
                <w:ilvl w:val="0"/>
                <w:numId w:val="60"/>
              </w:numPr>
              <w:spacing w:before="40" w:after="80" w:line="240" w:lineRule="auto"/>
              <w:contextualSpacing w:val="0"/>
              <w:jc w:val="both"/>
              <w:rPr>
                <w:b/>
                <w:i/>
                <w:sz w:val="20"/>
                <w:szCs w:val="20"/>
              </w:rPr>
            </w:pPr>
            <w:r w:rsidRPr="003934C3">
              <w:rPr>
                <w:b/>
                <w:i/>
                <w:sz w:val="20"/>
                <w:szCs w:val="20"/>
              </w:rPr>
              <w:t>Travailler les affects et libérer ses pensées</w:t>
            </w:r>
          </w:p>
          <w:p w14:paraId="623BA1D4" w14:textId="697D032A" w:rsidR="003934C3" w:rsidRPr="003934C3" w:rsidRDefault="003934C3" w:rsidP="008629AE">
            <w:pPr>
              <w:pStyle w:val="Paragraphedeliste"/>
              <w:numPr>
                <w:ilvl w:val="1"/>
                <w:numId w:val="60"/>
              </w:numPr>
              <w:spacing w:before="40" w:after="80" w:line="240" w:lineRule="auto"/>
              <w:contextualSpacing w:val="0"/>
              <w:jc w:val="both"/>
              <w:rPr>
                <w:sz w:val="20"/>
                <w:szCs w:val="20"/>
              </w:rPr>
            </w:pPr>
            <w:r w:rsidRPr="003934C3">
              <w:rPr>
                <w:sz w:val="20"/>
                <w:szCs w:val="20"/>
              </w:rPr>
              <w:t>Revenir sur l’histoire conjugale des parents et sur les motifs de la séparation en invitant les parents à parler de</w:t>
            </w:r>
            <w:r w:rsidR="007E3D80">
              <w:rPr>
                <w:sz w:val="20"/>
                <w:szCs w:val="20"/>
              </w:rPr>
              <w:t>s émotions qui y sont associées.</w:t>
            </w:r>
          </w:p>
          <w:p w14:paraId="24BC2047" w14:textId="5A3ECE7D" w:rsidR="003934C3" w:rsidRPr="003934C3" w:rsidRDefault="008520F9" w:rsidP="008629AE">
            <w:pPr>
              <w:pStyle w:val="Paragraphedeliste"/>
              <w:numPr>
                <w:ilvl w:val="1"/>
                <w:numId w:val="60"/>
              </w:numPr>
              <w:spacing w:before="40" w:after="80" w:line="240" w:lineRule="auto"/>
              <w:contextualSpacing w:val="0"/>
              <w:jc w:val="both"/>
              <w:rPr>
                <w:sz w:val="20"/>
                <w:szCs w:val="20"/>
              </w:rPr>
            </w:pPr>
            <w:r>
              <w:rPr>
                <w:sz w:val="20"/>
                <w:szCs w:val="20"/>
              </w:rPr>
              <w:t>Pour</w:t>
            </w:r>
            <w:r w:rsidR="003934C3" w:rsidRPr="003934C3">
              <w:rPr>
                <w:sz w:val="20"/>
                <w:szCs w:val="20"/>
              </w:rPr>
              <w:t xml:space="preserve"> les familles en conflit sévère, il peut être préférable d’aborder ce sujet individuellement avec chaque parent pour éviter que la discussion dévie vers la colère et la frustration; ici l’objectif est d’aller chercher les émotions qui sous-tendent cette colère (p. ex., sentiment de perte, d’humiliation, de tristesse).</w:t>
            </w:r>
          </w:p>
        </w:tc>
      </w:tr>
      <w:tr w:rsidR="003934C3" w:rsidRPr="00AB6167" w14:paraId="450DCC43" w14:textId="77777777" w:rsidTr="00FD5AD3">
        <w:tc>
          <w:tcPr>
            <w:tcW w:w="5000" w:type="pct"/>
          </w:tcPr>
          <w:p w14:paraId="07B68260" w14:textId="77777777" w:rsidR="003934C3" w:rsidRPr="003934C3" w:rsidRDefault="003934C3" w:rsidP="008629AE">
            <w:pPr>
              <w:spacing w:before="40" w:after="80"/>
              <w:jc w:val="both"/>
              <w:rPr>
                <w:sz w:val="20"/>
                <w:szCs w:val="20"/>
              </w:rPr>
            </w:pPr>
            <w:r w:rsidRPr="003934C3">
              <w:rPr>
                <w:b/>
                <w:sz w:val="20"/>
                <w:szCs w:val="20"/>
              </w:rPr>
              <w:lastRenderedPageBreak/>
              <w:t>Évaluation de l’efficacité des interventions</w:t>
            </w:r>
            <w:r w:rsidRPr="003934C3">
              <w:rPr>
                <w:sz w:val="20"/>
                <w:szCs w:val="20"/>
              </w:rPr>
              <w:t> :</w:t>
            </w:r>
          </w:p>
          <w:p w14:paraId="7FB45AD6" w14:textId="77777777" w:rsidR="003934C3" w:rsidRPr="003934C3" w:rsidRDefault="003934C3" w:rsidP="008629AE">
            <w:pPr>
              <w:pStyle w:val="Paragraphedeliste"/>
              <w:numPr>
                <w:ilvl w:val="0"/>
                <w:numId w:val="48"/>
              </w:numPr>
              <w:spacing w:before="40" w:after="80" w:line="240" w:lineRule="auto"/>
              <w:contextualSpacing w:val="0"/>
              <w:jc w:val="both"/>
              <w:rPr>
                <w:b/>
                <w:sz w:val="20"/>
                <w:szCs w:val="20"/>
              </w:rPr>
            </w:pPr>
            <w:r w:rsidRPr="003934C3">
              <w:rPr>
                <w:sz w:val="20"/>
                <w:szCs w:val="20"/>
              </w:rPr>
              <w:t>Bien que cette thérapie soit basée sur les principes de la psychothérapie et que le thérapeute puisse avoir recours à des stratégies d’intervention propres à plusieurs approches différentes, nous n’avons trouvé aucune étude qui évalue l’efficacité de la thérapie familiale multiniveaux.</w:t>
            </w:r>
          </w:p>
        </w:tc>
      </w:tr>
    </w:tbl>
    <w:p w14:paraId="3D61FE3B" w14:textId="77777777" w:rsidR="003934C3" w:rsidRPr="00AB6167" w:rsidRDefault="003934C3" w:rsidP="003934C3">
      <w:pPr>
        <w:jc w:val="both"/>
      </w:pPr>
    </w:p>
    <w:p w14:paraId="4ADE7EB0" w14:textId="77777777" w:rsidR="007E3D80" w:rsidRDefault="007E3D80">
      <w:pPr>
        <w:rPr>
          <w:rFonts w:eastAsiaTheme="majorEastAsia" w:cstheme="majorBidi"/>
          <w:b/>
          <w:sz w:val="22"/>
        </w:rPr>
      </w:pPr>
      <w:r>
        <w:rPr>
          <w:b/>
          <w:sz w:val="22"/>
        </w:rPr>
        <w:br w:type="page"/>
      </w:r>
    </w:p>
    <w:p w14:paraId="7362F9BE" w14:textId="1B7DF9A2" w:rsidR="003934C3" w:rsidRPr="00117176" w:rsidRDefault="003934C3" w:rsidP="003934C3">
      <w:pPr>
        <w:pStyle w:val="Titre3"/>
        <w:jc w:val="both"/>
        <w:rPr>
          <w:rFonts w:asciiTheme="minorHAnsi" w:hAnsiTheme="minorHAnsi"/>
          <w:b/>
          <w:color w:val="auto"/>
          <w:sz w:val="22"/>
        </w:rPr>
      </w:pPr>
      <w:r w:rsidRPr="00117176">
        <w:rPr>
          <w:rFonts w:asciiTheme="minorHAnsi" w:hAnsiTheme="minorHAnsi"/>
          <w:b/>
          <w:color w:val="auto"/>
          <w:sz w:val="22"/>
        </w:rPr>
        <w:lastRenderedPageBreak/>
        <w:t>E. Programmes spécialisés pour les parents et les enfants</w:t>
      </w:r>
    </w:p>
    <w:p w14:paraId="3713E5D6" w14:textId="77777777" w:rsidR="003934C3" w:rsidRPr="00AB6167" w:rsidRDefault="003934C3" w:rsidP="003934C3"/>
    <w:p w14:paraId="1165074E" w14:textId="77777777" w:rsidR="003934C3" w:rsidRPr="003934C3" w:rsidRDefault="003934C3" w:rsidP="003934C3">
      <w:pPr>
        <w:jc w:val="both"/>
        <w:rPr>
          <w:sz w:val="20"/>
          <w:szCs w:val="20"/>
        </w:rPr>
      </w:pPr>
      <w:r w:rsidRPr="003934C3">
        <w:rPr>
          <w:sz w:val="20"/>
          <w:szCs w:val="20"/>
        </w:rPr>
        <w:t>Les pages suivantes décrivent des programmes de prévention et d’intervention pour les familles en conflit.</w:t>
      </w:r>
    </w:p>
    <w:p w14:paraId="6BD5F687" w14:textId="77777777" w:rsidR="003934C3" w:rsidRPr="003934C3" w:rsidRDefault="003934C3" w:rsidP="003934C3">
      <w:pPr>
        <w:jc w:val="both"/>
        <w:rPr>
          <w:sz w:val="20"/>
          <w:szCs w:val="20"/>
        </w:rPr>
      </w:pPr>
    </w:p>
    <w:p w14:paraId="0A5F85EB" w14:textId="77777777" w:rsidR="003934C3" w:rsidRPr="003934C3" w:rsidRDefault="003934C3" w:rsidP="00A74EC2">
      <w:pPr>
        <w:spacing w:after="80"/>
        <w:jc w:val="both"/>
        <w:rPr>
          <w:sz w:val="20"/>
          <w:szCs w:val="20"/>
        </w:rPr>
      </w:pPr>
      <w:r w:rsidRPr="003934C3">
        <w:rPr>
          <w:sz w:val="20"/>
          <w:szCs w:val="20"/>
        </w:rPr>
        <w:t xml:space="preserve">Ces programmes incluent généralement : </w:t>
      </w:r>
    </w:p>
    <w:p w14:paraId="0DA13901" w14:textId="77777777" w:rsidR="003934C3" w:rsidRPr="003934C3" w:rsidRDefault="003934C3" w:rsidP="007B4DFA">
      <w:pPr>
        <w:pStyle w:val="Paragraphedeliste"/>
        <w:numPr>
          <w:ilvl w:val="0"/>
          <w:numId w:val="48"/>
        </w:numPr>
        <w:jc w:val="both"/>
        <w:rPr>
          <w:sz w:val="20"/>
          <w:szCs w:val="20"/>
        </w:rPr>
      </w:pPr>
      <w:r w:rsidRPr="003934C3">
        <w:rPr>
          <w:sz w:val="20"/>
          <w:szCs w:val="20"/>
        </w:rPr>
        <w:t>une composante psychoéducative : impact des conflits sur l’enfant, le développement de l’enfant, habiletés de communication, profils de coparentalité</w:t>
      </w:r>
    </w:p>
    <w:p w14:paraId="7D148A6A" w14:textId="77777777" w:rsidR="003934C3" w:rsidRPr="003934C3" w:rsidRDefault="003934C3" w:rsidP="007B4DFA">
      <w:pPr>
        <w:pStyle w:val="Paragraphedeliste"/>
        <w:numPr>
          <w:ilvl w:val="0"/>
          <w:numId w:val="48"/>
        </w:numPr>
        <w:jc w:val="both"/>
        <w:rPr>
          <w:sz w:val="20"/>
          <w:szCs w:val="20"/>
        </w:rPr>
      </w:pPr>
      <w:r w:rsidRPr="003934C3">
        <w:rPr>
          <w:sz w:val="20"/>
          <w:szCs w:val="20"/>
        </w:rPr>
        <w:t xml:space="preserve">une composante d’intervention : jeux de rôle, psychothérapie, discussions de groupe, médiation familiale) ou les deux. </w:t>
      </w:r>
    </w:p>
    <w:p w14:paraId="180F0769" w14:textId="77777777" w:rsidR="003934C3" w:rsidRPr="003934C3" w:rsidRDefault="003934C3" w:rsidP="003934C3">
      <w:pPr>
        <w:jc w:val="both"/>
        <w:rPr>
          <w:sz w:val="20"/>
          <w:szCs w:val="20"/>
        </w:rPr>
      </w:pPr>
      <w:r w:rsidRPr="003934C3">
        <w:rPr>
          <w:sz w:val="20"/>
          <w:szCs w:val="20"/>
        </w:rPr>
        <w:t xml:space="preserve">Les programmes spécialisés pour les familles en conflit élevé sont appropriés pour les familles qui ont besoin d’information sur les lois et les procédures juridiques, qui ont tendance à retourner constamment devant le tribunal (ou à dépendre du tribunal) pour régler leurs problèmes, bref, pour ceux qui ont de la difficulté à résoudre des problèmes. Globalement, on observe de meilleurs résultats lorsque les parents bénéficient de ce type de programme tôt dans le processus (Johnston et </w:t>
      </w:r>
      <w:proofErr w:type="gramStart"/>
      <w:r w:rsidRPr="003934C3">
        <w:rPr>
          <w:sz w:val="20"/>
          <w:szCs w:val="20"/>
        </w:rPr>
        <w:t>al.,</w:t>
      </w:r>
      <w:proofErr w:type="gramEnd"/>
      <w:r w:rsidRPr="003934C3">
        <w:rPr>
          <w:sz w:val="20"/>
          <w:szCs w:val="20"/>
        </w:rPr>
        <w:t xml:space="preserve"> 2009).</w:t>
      </w:r>
    </w:p>
    <w:p w14:paraId="139C0736" w14:textId="77777777" w:rsidR="003934C3" w:rsidRPr="00AB6167" w:rsidRDefault="003934C3" w:rsidP="003934C3">
      <w:pPr>
        <w:jc w:val="both"/>
      </w:pPr>
    </w:p>
    <w:p w14:paraId="4326FAC5" w14:textId="54AF00AD" w:rsidR="003934C3" w:rsidRPr="00117176" w:rsidRDefault="003934C3" w:rsidP="00117176">
      <w:pPr>
        <w:spacing w:after="160" w:line="259" w:lineRule="auto"/>
        <w:jc w:val="both"/>
        <w:rPr>
          <w:rFonts w:eastAsiaTheme="majorEastAsia" w:cstheme="majorBidi"/>
          <w:b/>
          <w:sz w:val="22"/>
        </w:rPr>
      </w:pPr>
      <w:proofErr w:type="spellStart"/>
      <w:r w:rsidRPr="00117176">
        <w:rPr>
          <w:b/>
          <w:sz w:val="22"/>
        </w:rPr>
        <w:t>Family</w:t>
      </w:r>
      <w:proofErr w:type="spellEnd"/>
      <w:r w:rsidRPr="00117176">
        <w:rPr>
          <w:b/>
          <w:sz w:val="22"/>
        </w:rPr>
        <w:t xml:space="preserve"> Transitions Guide (Braver et al., 2016)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3934C3" w:rsidRPr="00AB6167" w14:paraId="61EA7DA5" w14:textId="77777777" w:rsidTr="00FD5AD3">
        <w:tc>
          <w:tcPr>
            <w:tcW w:w="5000" w:type="pct"/>
          </w:tcPr>
          <w:p w14:paraId="496F397F" w14:textId="77777777" w:rsidR="003934C3" w:rsidRPr="003934C3" w:rsidRDefault="003934C3" w:rsidP="008629AE">
            <w:pPr>
              <w:spacing w:before="40" w:after="80"/>
              <w:jc w:val="both"/>
              <w:rPr>
                <w:b/>
                <w:sz w:val="20"/>
              </w:rPr>
            </w:pPr>
            <w:r w:rsidRPr="003934C3">
              <w:rPr>
                <w:b/>
                <w:sz w:val="20"/>
              </w:rPr>
              <w:t>Description :</w:t>
            </w:r>
          </w:p>
          <w:p w14:paraId="4AFDA67C" w14:textId="6237653D" w:rsidR="003934C3" w:rsidRPr="003934C3" w:rsidRDefault="003934C3" w:rsidP="008629AE">
            <w:pPr>
              <w:pStyle w:val="Paragraphedeliste"/>
              <w:numPr>
                <w:ilvl w:val="0"/>
                <w:numId w:val="18"/>
              </w:numPr>
              <w:spacing w:before="40" w:after="80" w:line="240" w:lineRule="auto"/>
              <w:contextualSpacing w:val="0"/>
              <w:jc w:val="both"/>
              <w:rPr>
                <w:sz w:val="20"/>
              </w:rPr>
            </w:pPr>
            <w:r w:rsidRPr="003934C3">
              <w:rPr>
                <w:sz w:val="20"/>
              </w:rPr>
              <w:t>Fondé sur l’</w:t>
            </w:r>
            <w:r w:rsidRPr="003934C3">
              <w:rPr>
                <w:b/>
                <w:sz w:val="20"/>
              </w:rPr>
              <w:t>approche motivationnelle</w:t>
            </w:r>
            <w:r w:rsidRPr="003934C3">
              <w:rPr>
                <w:sz w:val="20"/>
              </w:rPr>
              <w:t>, ayant fait ses preuves avec des clientèles considérées plus rigides ou intransigeantes (p. ex. : dépendances, troubles alimentaires)</w:t>
            </w:r>
            <w:r w:rsidR="00A74EC2">
              <w:rPr>
                <w:sz w:val="20"/>
              </w:rPr>
              <w:t>.</w:t>
            </w:r>
          </w:p>
          <w:p w14:paraId="7FE8CBB8" w14:textId="1EFB7B0A" w:rsidR="003934C3" w:rsidRPr="003934C3" w:rsidRDefault="003934C3" w:rsidP="008629AE">
            <w:pPr>
              <w:pStyle w:val="Paragraphedeliste"/>
              <w:numPr>
                <w:ilvl w:val="0"/>
                <w:numId w:val="18"/>
              </w:numPr>
              <w:spacing w:before="40" w:after="80" w:line="240" w:lineRule="auto"/>
              <w:contextualSpacing w:val="0"/>
              <w:jc w:val="both"/>
              <w:rPr>
                <w:sz w:val="20"/>
              </w:rPr>
            </w:pPr>
            <w:r w:rsidRPr="003934C3">
              <w:rPr>
                <w:b/>
                <w:sz w:val="20"/>
              </w:rPr>
              <w:t>Objectifs</w:t>
            </w:r>
            <w:r w:rsidRPr="003934C3">
              <w:rPr>
                <w:sz w:val="20"/>
              </w:rPr>
              <w:t> : Motiver les parents à améliorer la résilience de le</w:t>
            </w:r>
            <w:r w:rsidR="00A74EC2">
              <w:rPr>
                <w:sz w:val="20"/>
              </w:rPr>
              <w:t xml:space="preserve">ur enfant après la séparation; </w:t>
            </w:r>
            <w:r w:rsidRPr="003934C3">
              <w:rPr>
                <w:sz w:val="20"/>
              </w:rPr>
              <w:t>Réduire l’exposi</w:t>
            </w:r>
            <w:r w:rsidR="00A74EC2">
              <w:rPr>
                <w:sz w:val="20"/>
              </w:rPr>
              <w:t xml:space="preserve">tion de l’enfant aux conflits; </w:t>
            </w:r>
            <w:r w:rsidRPr="003934C3">
              <w:rPr>
                <w:sz w:val="20"/>
              </w:rPr>
              <w:t>Favoriser la résolution</w:t>
            </w:r>
            <w:r w:rsidR="00A74EC2">
              <w:rPr>
                <w:sz w:val="20"/>
              </w:rPr>
              <w:t xml:space="preserve"> du litige; </w:t>
            </w:r>
            <w:r w:rsidRPr="003934C3">
              <w:rPr>
                <w:sz w:val="20"/>
              </w:rPr>
              <w:t>Améliorer la qualité des pratiques parentales.</w:t>
            </w:r>
          </w:p>
          <w:p w14:paraId="20DC4888" w14:textId="30ABEB7A" w:rsidR="003934C3" w:rsidRPr="003934C3" w:rsidRDefault="003934C3" w:rsidP="008629AE">
            <w:pPr>
              <w:pStyle w:val="Paragraphedeliste"/>
              <w:numPr>
                <w:ilvl w:val="0"/>
                <w:numId w:val="42"/>
              </w:numPr>
              <w:spacing w:before="40" w:after="80" w:line="240" w:lineRule="auto"/>
              <w:contextualSpacing w:val="0"/>
              <w:jc w:val="both"/>
              <w:rPr>
                <w:sz w:val="20"/>
              </w:rPr>
            </w:pPr>
            <w:r w:rsidRPr="003934C3">
              <w:rPr>
                <w:b/>
                <w:sz w:val="20"/>
              </w:rPr>
              <w:t>Modalités </w:t>
            </w:r>
            <w:r w:rsidRPr="003934C3">
              <w:rPr>
                <w:sz w:val="20"/>
              </w:rPr>
              <w:t>: Une rencontre</w:t>
            </w:r>
            <w:r w:rsidR="00A74EC2">
              <w:rPr>
                <w:sz w:val="20"/>
              </w:rPr>
              <w:t xml:space="preserve"> de</w:t>
            </w:r>
            <w:r w:rsidRPr="003934C3">
              <w:rPr>
                <w:sz w:val="20"/>
              </w:rPr>
              <w:t xml:space="preserve"> groupe d’une durée de 3 heures incluant les deux parents (mais pas ensemble dans le même groupe), dirigée par un professionnel. </w:t>
            </w:r>
          </w:p>
          <w:p w14:paraId="3DD75875" w14:textId="77777777" w:rsidR="003934C3" w:rsidRPr="003934C3" w:rsidRDefault="003934C3" w:rsidP="008629AE">
            <w:pPr>
              <w:spacing w:before="40" w:after="80"/>
              <w:jc w:val="both"/>
              <w:rPr>
                <w:b/>
                <w:sz w:val="20"/>
              </w:rPr>
            </w:pPr>
            <w:r w:rsidRPr="003934C3">
              <w:rPr>
                <w:b/>
                <w:sz w:val="20"/>
              </w:rPr>
              <w:t>Procédure :</w:t>
            </w:r>
          </w:p>
          <w:p w14:paraId="09694C2F" w14:textId="02A57A7D" w:rsidR="003934C3" w:rsidRPr="003934C3" w:rsidRDefault="003934C3" w:rsidP="008629AE">
            <w:pPr>
              <w:pStyle w:val="Paragraphedeliste"/>
              <w:numPr>
                <w:ilvl w:val="0"/>
                <w:numId w:val="42"/>
              </w:numPr>
              <w:spacing w:before="40" w:after="80" w:line="240" w:lineRule="auto"/>
              <w:contextualSpacing w:val="0"/>
              <w:jc w:val="both"/>
              <w:rPr>
                <w:sz w:val="20"/>
              </w:rPr>
            </w:pPr>
            <w:r w:rsidRPr="003934C3">
              <w:rPr>
                <w:sz w:val="20"/>
              </w:rPr>
              <w:t>Le thérapeute aide les parents à identifier leurs buts (</w:t>
            </w:r>
            <w:r w:rsidR="0036214C">
              <w:rPr>
                <w:sz w:val="20"/>
              </w:rPr>
              <w:t>c.-à-d.</w:t>
            </w:r>
            <w:r w:rsidRPr="003934C3">
              <w:rPr>
                <w:sz w:val="20"/>
              </w:rPr>
              <w:t xml:space="preserve"> leurs motivations), à évaluer comment leurs comportements sont compatibles (ou non) avec ceux-ci et à identifier les changements à effectuer pour les atteindre. </w:t>
            </w:r>
          </w:p>
          <w:p w14:paraId="279C6C16" w14:textId="77777777" w:rsidR="003934C3" w:rsidRPr="003934C3" w:rsidRDefault="003934C3" w:rsidP="008629AE">
            <w:pPr>
              <w:pStyle w:val="Paragraphedeliste"/>
              <w:numPr>
                <w:ilvl w:val="0"/>
                <w:numId w:val="42"/>
              </w:numPr>
              <w:spacing w:before="40" w:after="80" w:line="240" w:lineRule="auto"/>
              <w:contextualSpacing w:val="0"/>
              <w:jc w:val="both"/>
              <w:rPr>
                <w:sz w:val="20"/>
              </w:rPr>
            </w:pPr>
            <w:r w:rsidRPr="003934C3">
              <w:rPr>
                <w:sz w:val="20"/>
              </w:rPr>
              <w:t>Déroulement de la rencontre :</w:t>
            </w:r>
          </w:p>
          <w:p w14:paraId="36EB46A2" w14:textId="77777777" w:rsidR="003934C3" w:rsidRPr="003934C3" w:rsidRDefault="003934C3" w:rsidP="008629AE">
            <w:pPr>
              <w:pStyle w:val="Paragraphedeliste"/>
              <w:numPr>
                <w:ilvl w:val="1"/>
                <w:numId w:val="18"/>
              </w:numPr>
              <w:spacing w:before="40" w:after="80" w:line="240" w:lineRule="auto"/>
              <w:contextualSpacing w:val="0"/>
              <w:jc w:val="both"/>
              <w:rPr>
                <w:sz w:val="20"/>
              </w:rPr>
            </w:pPr>
            <w:r w:rsidRPr="003934C3">
              <w:rPr>
                <w:sz w:val="20"/>
              </w:rPr>
              <w:t>Le parent apporte une photo de son enfant, la montre au groupe et décrit ce qu’il apprécie particulièrement chez lui.</w:t>
            </w:r>
          </w:p>
          <w:p w14:paraId="7B0188FE" w14:textId="4E756DAD" w:rsidR="003934C3" w:rsidRPr="003934C3" w:rsidRDefault="003934C3" w:rsidP="008629AE">
            <w:pPr>
              <w:pStyle w:val="Paragraphedeliste"/>
              <w:numPr>
                <w:ilvl w:val="1"/>
                <w:numId w:val="18"/>
              </w:numPr>
              <w:spacing w:before="40" w:after="80" w:line="240" w:lineRule="auto"/>
              <w:contextualSpacing w:val="0"/>
              <w:jc w:val="both"/>
              <w:rPr>
                <w:sz w:val="20"/>
              </w:rPr>
            </w:pPr>
            <w:r w:rsidRPr="003934C3">
              <w:rPr>
                <w:sz w:val="20"/>
              </w:rPr>
              <w:t>Le thérapeute explique aux parents le but du programme, soit de se centrer sur les buts et les préoccupations des parents envers leurs enfants et identifier les choses sur lesquelles les parents ont du contrôle pour aider leur enfant à s’adapter à la séparation</w:t>
            </w:r>
            <w:r w:rsidR="00A74EC2">
              <w:rPr>
                <w:sz w:val="20"/>
              </w:rPr>
              <w:t>.</w:t>
            </w:r>
          </w:p>
          <w:p w14:paraId="04F177CE" w14:textId="09FD7532" w:rsidR="003934C3" w:rsidRPr="003934C3" w:rsidRDefault="003934C3" w:rsidP="008629AE">
            <w:pPr>
              <w:pStyle w:val="Paragraphedeliste"/>
              <w:numPr>
                <w:ilvl w:val="1"/>
                <w:numId w:val="18"/>
              </w:numPr>
              <w:spacing w:before="40" w:after="80" w:line="240" w:lineRule="auto"/>
              <w:contextualSpacing w:val="0"/>
              <w:jc w:val="both"/>
              <w:rPr>
                <w:sz w:val="20"/>
              </w:rPr>
            </w:pPr>
            <w:r w:rsidRPr="003934C3">
              <w:rPr>
                <w:sz w:val="20"/>
              </w:rPr>
              <w:t>Les parents partagent leurs préoccupations à propos de comment leur enfant s’adapte à la séparation</w:t>
            </w:r>
            <w:r w:rsidR="00A74EC2">
              <w:rPr>
                <w:sz w:val="20"/>
              </w:rPr>
              <w:t>.</w:t>
            </w:r>
          </w:p>
          <w:p w14:paraId="3E8DD328" w14:textId="570F3F7D" w:rsidR="003934C3" w:rsidRPr="003934C3" w:rsidRDefault="003934C3" w:rsidP="008520F9">
            <w:pPr>
              <w:pStyle w:val="Paragraphedeliste"/>
              <w:numPr>
                <w:ilvl w:val="1"/>
                <w:numId w:val="18"/>
              </w:numPr>
              <w:spacing w:before="40" w:after="80" w:line="240" w:lineRule="auto"/>
              <w:contextualSpacing w:val="0"/>
              <w:jc w:val="both"/>
              <w:rPr>
                <w:sz w:val="20"/>
              </w:rPr>
            </w:pPr>
            <w:r w:rsidRPr="003934C3">
              <w:rPr>
                <w:sz w:val="20"/>
              </w:rPr>
              <w:t>Le thérapeute demande au parent d’imaginer ceci : « </w:t>
            </w:r>
            <w:r w:rsidRPr="003934C3">
              <w:rPr>
                <w:i/>
                <w:sz w:val="20"/>
              </w:rPr>
              <w:t xml:space="preserve">Imaginons que nous sommes 5 ans plus tard et que votre enfant s’est bien adapté à la séparation. Votre enfant est en train de parler à un ami et dit que, même si le divorce était une période stressante, il s’en est bien </w:t>
            </w:r>
            <w:r w:rsidR="008520F9">
              <w:rPr>
                <w:i/>
                <w:sz w:val="20"/>
              </w:rPr>
              <w:t>sorti,</w:t>
            </w:r>
            <w:r w:rsidRPr="003934C3">
              <w:rPr>
                <w:i/>
                <w:sz w:val="20"/>
              </w:rPr>
              <w:t xml:space="preserve"> et ce, grâce à ce que </w:t>
            </w:r>
            <w:r w:rsidRPr="003934C3">
              <w:rPr>
                <w:b/>
                <w:i/>
                <w:sz w:val="20"/>
              </w:rPr>
              <w:t>vous</w:t>
            </w:r>
            <w:r w:rsidRPr="003934C3">
              <w:rPr>
                <w:i/>
                <w:sz w:val="20"/>
              </w:rPr>
              <w:t xml:space="preserve"> avez fait pour lui. Qu’est-ce que vous aimeriez qu’il dise à propos de ce que vous avez fait pour l’aider à s’adapter à ce </w:t>
            </w:r>
            <w:proofErr w:type="spellStart"/>
            <w:r w:rsidRPr="003934C3">
              <w:rPr>
                <w:i/>
                <w:sz w:val="20"/>
              </w:rPr>
              <w:t>stresseur</w:t>
            </w:r>
            <w:proofErr w:type="spellEnd"/>
            <w:r w:rsidRPr="003934C3">
              <w:rPr>
                <w:i/>
                <w:sz w:val="20"/>
              </w:rPr>
              <w:t>?</w:t>
            </w:r>
            <w:r w:rsidRPr="003934C3">
              <w:rPr>
                <w:sz w:val="20"/>
              </w:rPr>
              <w:t> » Les réponses des parents sont inscrites sur un tableau par le thérapeute, et orga</w:t>
            </w:r>
            <w:r w:rsidR="00CE2902">
              <w:rPr>
                <w:sz w:val="20"/>
              </w:rPr>
              <w:t xml:space="preserve">nisées selon deux catégories : </w:t>
            </w:r>
            <w:r w:rsidRPr="003934C3">
              <w:rPr>
                <w:sz w:val="20"/>
              </w:rPr>
              <w:t xml:space="preserve">les aspects positifs de la parentalité et le conflit </w:t>
            </w:r>
            <w:proofErr w:type="spellStart"/>
            <w:r w:rsidR="008520F9">
              <w:rPr>
                <w:sz w:val="20"/>
              </w:rPr>
              <w:t>interparental</w:t>
            </w:r>
            <w:proofErr w:type="spellEnd"/>
            <w:r w:rsidRPr="003934C3">
              <w:rPr>
                <w:sz w:val="20"/>
              </w:rPr>
              <w:t>. Ces catégories sont ensuite considérées comme des sources de résilience, des stratégies pour surmonter les barrières et des décisions qu’ils pourraient prendre dans leur situation spécifique pour aider l’enfant à s’adapter à la séparation.</w:t>
            </w:r>
          </w:p>
        </w:tc>
      </w:tr>
      <w:tr w:rsidR="003934C3" w:rsidRPr="00AB6167" w14:paraId="065269CD" w14:textId="77777777" w:rsidTr="00117176">
        <w:trPr>
          <w:trHeight w:val="699"/>
        </w:trPr>
        <w:tc>
          <w:tcPr>
            <w:tcW w:w="5000" w:type="pct"/>
          </w:tcPr>
          <w:p w14:paraId="7BE31428" w14:textId="77777777" w:rsidR="003934C3" w:rsidRPr="003934C3" w:rsidRDefault="003934C3" w:rsidP="008629AE">
            <w:pPr>
              <w:spacing w:before="40" w:after="80"/>
              <w:jc w:val="both"/>
              <w:rPr>
                <w:sz w:val="20"/>
              </w:rPr>
            </w:pPr>
            <w:r w:rsidRPr="003934C3">
              <w:rPr>
                <w:b/>
                <w:sz w:val="20"/>
              </w:rPr>
              <w:lastRenderedPageBreak/>
              <w:t>Évaluation de l’efficacité des interventions :</w:t>
            </w:r>
          </w:p>
          <w:p w14:paraId="51892DFA" w14:textId="77777777" w:rsidR="003934C3" w:rsidRPr="003934C3" w:rsidRDefault="003934C3" w:rsidP="008629AE">
            <w:pPr>
              <w:spacing w:before="40" w:after="80"/>
              <w:jc w:val="both"/>
              <w:rPr>
                <w:sz w:val="20"/>
              </w:rPr>
            </w:pPr>
            <w:r w:rsidRPr="003934C3">
              <w:rPr>
                <w:sz w:val="20"/>
              </w:rPr>
              <w:t>Braver et al. (2016*) ont comparé l’efficacité de deux programmes spécialisés pour les familles identifiées comme étant en conflit sévère par un juge et dont la participation est mandatée par la Cour. Les parents sont répartis aléatoirement dans deux groupes :</w:t>
            </w:r>
          </w:p>
          <w:p w14:paraId="16B5BBCB" w14:textId="1A45725F" w:rsidR="003934C3" w:rsidRPr="003934C3" w:rsidRDefault="003934C3" w:rsidP="008629AE">
            <w:pPr>
              <w:pStyle w:val="Paragraphedeliste"/>
              <w:numPr>
                <w:ilvl w:val="0"/>
                <w:numId w:val="32"/>
              </w:numPr>
              <w:spacing w:before="40" w:after="80" w:line="240" w:lineRule="auto"/>
              <w:contextualSpacing w:val="0"/>
              <w:jc w:val="both"/>
              <w:rPr>
                <w:sz w:val="20"/>
              </w:rPr>
            </w:pPr>
            <w:r w:rsidRPr="003934C3">
              <w:rPr>
                <w:sz w:val="20"/>
              </w:rPr>
              <w:t xml:space="preserve">Parent </w:t>
            </w:r>
            <w:proofErr w:type="spellStart"/>
            <w:r w:rsidRPr="003934C3">
              <w:rPr>
                <w:sz w:val="20"/>
              </w:rPr>
              <w:t>conflict</w:t>
            </w:r>
            <w:proofErr w:type="spellEnd"/>
            <w:r w:rsidRPr="003934C3">
              <w:rPr>
                <w:sz w:val="20"/>
              </w:rPr>
              <w:t xml:space="preserve"> </w:t>
            </w:r>
            <w:proofErr w:type="spellStart"/>
            <w:r w:rsidRPr="003934C3">
              <w:rPr>
                <w:sz w:val="20"/>
              </w:rPr>
              <w:t>resolution</w:t>
            </w:r>
            <w:proofErr w:type="spellEnd"/>
            <w:r w:rsidR="00CE2902">
              <w:rPr>
                <w:sz w:val="20"/>
              </w:rPr>
              <w:t xml:space="preserve"> (PCR)</w:t>
            </w:r>
            <w:r w:rsidRPr="003934C3">
              <w:rPr>
                <w:sz w:val="20"/>
              </w:rPr>
              <w:t xml:space="preserve">, soit le programme existant et usuel (groupe de comparaison) </w:t>
            </w:r>
          </w:p>
          <w:p w14:paraId="695FA11B" w14:textId="77777777" w:rsidR="003934C3" w:rsidRPr="003934C3" w:rsidRDefault="003934C3" w:rsidP="008629AE">
            <w:pPr>
              <w:pStyle w:val="Paragraphedeliste"/>
              <w:numPr>
                <w:ilvl w:val="0"/>
                <w:numId w:val="32"/>
              </w:numPr>
              <w:spacing w:before="40" w:after="80" w:line="240" w:lineRule="auto"/>
              <w:contextualSpacing w:val="0"/>
              <w:jc w:val="both"/>
              <w:rPr>
                <w:sz w:val="20"/>
              </w:rPr>
            </w:pPr>
            <w:proofErr w:type="spellStart"/>
            <w:r w:rsidRPr="003934C3">
              <w:rPr>
                <w:sz w:val="20"/>
              </w:rPr>
              <w:t>Family</w:t>
            </w:r>
            <w:proofErr w:type="spellEnd"/>
            <w:r w:rsidRPr="003934C3">
              <w:rPr>
                <w:sz w:val="20"/>
              </w:rPr>
              <w:t xml:space="preserve"> Transitions Guide (FTG), soit le programme expérimental (groupe expérimental)</w:t>
            </w:r>
          </w:p>
          <w:p w14:paraId="679267F7" w14:textId="77777777" w:rsidR="003934C3" w:rsidRPr="003934C3" w:rsidRDefault="003934C3" w:rsidP="008629AE">
            <w:pPr>
              <w:spacing w:before="40" w:after="80"/>
              <w:jc w:val="both"/>
              <w:rPr>
                <w:b/>
                <w:sz w:val="20"/>
              </w:rPr>
            </w:pPr>
            <w:r w:rsidRPr="003934C3">
              <w:rPr>
                <w:b/>
                <w:sz w:val="20"/>
              </w:rPr>
              <w:t>Principaux résultats :</w:t>
            </w:r>
          </w:p>
          <w:p w14:paraId="76AB61D1" w14:textId="77777777" w:rsidR="003934C3" w:rsidRPr="003934C3" w:rsidRDefault="003934C3" w:rsidP="008629AE">
            <w:pPr>
              <w:pStyle w:val="Paragraphedeliste"/>
              <w:numPr>
                <w:ilvl w:val="0"/>
                <w:numId w:val="19"/>
              </w:numPr>
              <w:spacing w:before="40" w:after="80" w:line="240" w:lineRule="auto"/>
              <w:contextualSpacing w:val="0"/>
              <w:jc w:val="both"/>
              <w:rPr>
                <w:sz w:val="20"/>
              </w:rPr>
            </w:pPr>
            <w:r w:rsidRPr="003934C3">
              <w:rPr>
                <w:sz w:val="20"/>
              </w:rPr>
              <w:t>Mesures auto-rapportées par l’enfant :</w:t>
            </w:r>
          </w:p>
          <w:p w14:paraId="27D48F21" w14:textId="77777777" w:rsidR="003934C3" w:rsidRPr="003934C3" w:rsidRDefault="003934C3" w:rsidP="008629AE">
            <w:pPr>
              <w:pStyle w:val="Paragraphedeliste"/>
              <w:numPr>
                <w:ilvl w:val="1"/>
                <w:numId w:val="19"/>
              </w:numPr>
              <w:spacing w:before="40" w:after="80" w:line="240" w:lineRule="auto"/>
              <w:contextualSpacing w:val="0"/>
              <w:jc w:val="both"/>
              <w:rPr>
                <w:sz w:val="20"/>
              </w:rPr>
            </w:pPr>
            <w:r w:rsidRPr="003934C3">
              <w:rPr>
                <w:sz w:val="20"/>
              </w:rPr>
              <w:t>Bien-être accru dans le groupe FTG vs PCR, qui serait expliqué par le sentiment d’être moins pris au centre du conflit. Important de noter que l’enfant n’est pas exposé aux deux programmes, donc moins de risque de biais.</w:t>
            </w:r>
          </w:p>
          <w:p w14:paraId="2083B6BD" w14:textId="77777777" w:rsidR="003934C3" w:rsidRPr="003934C3" w:rsidRDefault="003934C3" w:rsidP="008629AE">
            <w:pPr>
              <w:pStyle w:val="Paragraphedeliste"/>
              <w:numPr>
                <w:ilvl w:val="0"/>
                <w:numId w:val="19"/>
              </w:numPr>
              <w:spacing w:before="40" w:after="80" w:line="240" w:lineRule="auto"/>
              <w:contextualSpacing w:val="0"/>
              <w:jc w:val="both"/>
              <w:rPr>
                <w:sz w:val="20"/>
              </w:rPr>
            </w:pPr>
            <w:r w:rsidRPr="003934C3">
              <w:rPr>
                <w:sz w:val="20"/>
              </w:rPr>
              <w:t>Mesures auto-rapportées par les parents :</w:t>
            </w:r>
          </w:p>
          <w:p w14:paraId="78062AA7" w14:textId="77777777" w:rsidR="003934C3" w:rsidRPr="003934C3" w:rsidRDefault="003934C3" w:rsidP="008629AE">
            <w:pPr>
              <w:pStyle w:val="Paragraphedeliste"/>
              <w:numPr>
                <w:ilvl w:val="1"/>
                <w:numId w:val="19"/>
              </w:numPr>
              <w:spacing w:before="40" w:after="80" w:line="240" w:lineRule="auto"/>
              <w:contextualSpacing w:val="0"/>
              <w:jc w:val="both"/>
              <w:rPr>
                <w:sz w:val="20"/>
              </w:rPr>
            </w:pPr>
            <w:r w:rsidRPr="003934C3">
              <w:rPr>
                <w:sz w:val="20"/>
              </w:rPr>
              <w:t xml:space="preserve">Les mères du groupe PCR rapportent une meilleure relation </w:t>
            </w:r>
            <w:proofErr w:type="spellStart"/>
            <w:r w:rsidRPr="003934C3">
              <w:rPr>
                <w:sz w:val="20"/>
              </w:rPr>
              <w:t>interparentale</w:t>
            </w:r>
            <w:proofErr w:type="spellEnd"/>
            <w:r w:rsidRPr="003934C3">
              <w:rPr>
                <w:sz w:val="20"/>
              </w:rPr>
              <w:t xml:space="preserve"> avec le père et davantage de contacts avec l’enfant que dans le groupe FTG. Toutefois, les perceptions du père ne vont pas dans ce sens. </w:t>
            </w:r>
          </w:p>
          <w:p w14:paraId="1F9F3923" w14:textId="77777777" w:rsidR="003934C3" w:rsidRPr="003934C3" w:rsidRDefault="003934C3" w:rsidP="008629AE">
            <w:pPr>
              <w:pStyle w:val="Paragraphedeliste"/>
              <w:numPr>
                <w:ilvl w:val="0"/>
                <w:numId w:val="19"/>
              </w:numPr>
              <w:spacing w:before="40" w:after="80" w:line="240" w:lineRule="auto"/>
              <w:contextualSpacing w:val="0"/>
              <w:jc w:val="both"/>
              <w:rPr>
                <w:sz w:val="20"/>
              </w:rPr>
            </w:pPr>
            <w:r w:rsidRPr="003934C3">
              <w:rPr>
                <w:sz w:val="20"/>
              </w:rPr>
              <w:t>Recours aux tribunaux :</w:t>
            </w:r>
          </w:p>
          <w:p w14:paraId="3A5FBFEB" w14:textId="77777777" w:rsidR="003934C3" w:rsidRPr="003934C3" w:rsidRDefault="003934C3" w:rsidP="008629AE">
            <w:pPr>
              <w:pStyle w:val="Paragraphedeliste"/>
              <w:numPr>
                <w:ilvl w:val="1"/>
                <w:numId w:val="19"/>
              </w:numPr>
              <w:spacing w:before="40" w:after="80" w:line="240" w:lineRule="auto"/>
              <w:ind w:left="1434" w:hanging="357"/>
              <w:contextualSpacing w:val="0"/>
              <w:jc w:val="both"/>
              <w:rPr>
                <w:sz w:val="20"/>
              </w:rPr>
            </w:pPr>
            <w:r w:rsidRPr="003934C3">
              <w:rPr>
                <w:sz w:val="20"/>
              </w:rPr>
              <w:t xml:space="preserve">Les parents du groupe FTG ont significativement moins recours aux tribunaux que les parents du groupe PCR, mais seulement lorsque la mère avait déjà un avocat. Par exemple, si la mère n’avait pas d’avocat (2/3 des familles), le groupe auquel elles participaient faisait peu de différence. </w:t>
            </w:r>
          </w:p>
        </w:tc>
      </w:tr>
    </w:tbl>
    <w:p w14:paraId="0E6C2A79" w14:textId="75416599" w:rsidR="003934C3" w:rsidRDefault="003934C3" w:rsidP="00CE2902">
      <w:pPr>
        <w:jc w:val="both"/>
        <w:rPr>
          <w:rFonts w:eastAsiaTheme="majorEastAsia" w:cstheme="majorBidi"/>
          <w:b/>
          <w:lang w:val="fr-CA"/>
        </w:rPr>
      </w:pPr>
    </w:p>
    <w:p w14:paraId="291EE2EE" w14:textId="77777777" w:rsidR="00CE2902" w:rsidRPr="00AB6167" w:rsidRDefault="00CE2902" w:rsidP="00CE2902">
      <w:pPr>
        <w:jc w:val="both"/>
        <w:rPr>
          <w:rFonts w:eastAsiaTheme="majorEastAsia" w:cstheme="majorBidi"/>
          <w:b/>
          <w:lang w:val="fr-CA"/>
        </w:rPr>
      </w:pPr>
    </w:p>
    <w:p w14:paraId="66A62478" w14:textId="77777777" w:rsidR="003934C3" w:rsidRPr="00117176" w:rsidRDefault="003934C3" w:rsidP="00117176">
      <w:pPr>
        <w:pStyle w:val="Titre3"/>
        <w:spacing w:before="0" w:after="120"/>
        <w:jc w:val="both"/>
        <w:rPr>
          <w:rFonts w:asciiTheme="minorHAnsi" w:hAnsiTheme="minorHAnsi"/>
          <w:b/>
          <w:color w:val="auto"/>
          <w:sz w:val="22"/>
          <w:lang w:val="fr-CA"/>
        </w:rPr>
      </w:pPr>
      <w:r w:rsidRPr="00117176">
        <w:rPr>
          <w:rFonts w:asciiTheme="minorHAnsi" w:hAnsiTheme="minorHAnsi"/>
          <w:b/>
          <w:color w:val="auto"/>
          <w:sz w:val="22"/>
          <w:lang w:val="fr-CA"/>
        </w:rPr>
        <w:t xml:space="preserve">Programmes complémentaires d’accès à la Cour: Child Responsive Program (CRP) &amp; </w:t>
      </w:r>
      <w:proofErr w:type="spellStart"/>
      <w:r w:rsidRPr="00117176">
        <w:rPr>
          <w:rFonts w:asciiTheme="minorHAnsi" w:hAnsiTheme="minorHAnsi"/>
          <w:b/>
          <w:color w:val="auto"/>
          <w:sz w:val="22"/>
          <w:lang w:val="fr-CA"/>
        </w:rPr>
        <w:t>Less</w:t>
      </w:r>
      <w:proofErr w:type="spellEnd"/>
      <w:r w:rsidRPr="00117176">
        <w:rPr>
          <w:rFonts w:asciiTheme="minorHAnsi" w:hAnsiTheme="minorHAnsi"/>
          <w:b/>
          <w:color w:val="auto"/>
          <w:sz w:val="22"/>
          <w:lang w:val="fr-CA"/>
        </w:rPr>
        <w:t xml:space="preserve"> </w:t>
      </w:r>
      <w:proofErr w:type="spellStart"/>
      <w:r w:rsidRPr="00117176">
        <w:rPr>
          <w:rFonts w:asciiTheme="minorHAnsi" w:hAnsiTheme="minorHAnsi"/>
          <w:b/>
          <w:color w:val="auto"/>
          <w:sz w:val="22"/>
          <w:lang w:val="fr-CA"/>
        </w:rPr>
        <w:t>Adversarial</w:t>
      </w:r>
      <w:proofErr w:type="spellEnd"/>
      <w:r w:rsidRPr="00117176">
        <w:rPr>
          <w:rFonts w:asciiTheme="minorHAnsi" w:hAnsiTheme="minorHAnsi"/>
          <w:b/>
          <w:color w:val="auto"/>
          <w:sz w:val="22"/>
          <w:lang w:val="fr-CA"/>
        </w:rPr>
        <w:t xml:space="preserve"> Trial (LAT) (Cour Familiale d’Australie)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3934C3" w:rsidRPr="00AB6167" w14:paraId="28D628CF" w14:textId="77777777" w:rsidTr="00FD5AD3">
        <w:tc>
          <w:tcPr>
            <w:tcW w:w="5000" w:type="pct"/>
          </w:tcPr>
          <w:p w14:paraId="0ED1F87F" w14:textId="77777777" w:rsidR="003934C3" w:rsidRPr="003934C3" w:rsidRDefault="003934C3" w:rsidP="008629AE">
            <w:pPr>
              <w:spacing w:before="40" w:after="80"/>
              <w:jc w:val="both"/>
              <w:rPr>
                <w:b/>
                <w:sz w:val="20"/>
              </w:rPr>
            </w:pPr>
            <w:r w:rsidRPr="003934C3">
              <w:rPr>
                <w:b/>
                <w:sz w:val="20"/>
              </w:rPr>
              <w:t>Description:</w:t>
            </w:r>
          </w:p>
          <w:p w14:paraId="2836DF01" w14:textId="20F49144" w:rsidR="003934C3" w:rsidRPr="003934C3" w:rsidRDefault="003934C3" w:rsidP="008629AE">
            <w:pPr>
              <w:pStyle w:val="Paragraphedeliste"/>
              <w:numPr>
                <w:ilvl w:val="0"/>
                <w:numId w:val="33"/>
              </w:numPr>
              <w:spacing w:before="40" w:after="80" w:line="240" w:lineRule="auto"/>
              <w:contextualSpacing w:val="0"/>
              <w:jc w:val="both"/>
              <w:rPr>
                <w:sz w:val="20"/>
              </w:rPr>
            </w:pPr>
            <w:r w:rsidRPr="003934C3">
              <w:rPr>
                <w:b/>
                <w:sz w:val="20"/>
              </w:rPr>
              <w:t>Clientèle cible</w:t>
            </w:r>
            <w:r w:rsidRPr="003934C3">
              <w:rPr>
                <w:sz w:val="20"/>
              </w:rPr>
              <w:t> : familles désirant aller en litige et dont la médiation a échoué ou s’est avéré</w:t>
            </w:r>
            <w:r w:rsidR="00CE2902">
              <w:rPr>
                <w:sz w:val="20"/>
              </w:rPr>
              <w:t>e</w:t>
            </w:r>
            <w:r w:rsidRPr="003934C3">
              <w:rPr>
                <w:sz w:val="20"/>
              </w:rPr>
              <w:t xml:space="preserve"> inappropriée pour la situation (McIntosh, 2006*). </w:t>
            </w:r>
          </w:p>
          <w:p w14:paraId="5C15EC0C" w14:textId="77777777" w:rsidR="003934C3" w:rsidRPr="003934C3" w:rsidRDefault="003934C3" w:rsidP="008629AE">
            <w:pPr>
              <w:pStyle w:val="Paragraphedeliste"/>
              <w:numPr>
                <w:ilvl w:val="0"/>
                <w:numId w:val="33"/>
              </w:numPr>
              <w:spacing w:before="40" w:after="80" w:line="240" w:lineRule="auto"/>
              <w:contextualSpacing w:val="0"/>
              <w:jc w:val="both"/>
              <w:rPr>
                <w:sz w:val="20"/>
              </w:rPr>
            </w:pPr>
            <w:r w:rsidRPr="003934C3">
              <w:rPr>
                <w:b/>
                <w:sz w:val="20"/>
              </w:rPr>
              <w:t>Objectifs</w:t>
            </w:r>
            <w:r w:rsidRPr="003934C3">
              <w:rPr>
                <w:sz w:val="20"/>
              </w:rPr>
              <w:t> : répondre à des préoccupations à propos du processus contradictoire qui, dans certains cas, peut avoir des impacts négatifs sur les parents, leur gestion des conflits et ne permet pas toujours d’avoir les moyens optimaux pour déterminer le meilleur intérêt de l’enfant (McIntosh, Bryant, &amp; Murray, 2008; Harrison, 2007).</w:t>
            </w:r>
          </w:p>
          <w:p w14:paraId="500D7B86" w14:textId="77777777" w:rsidR="003934C3" w:rsidRPr="003934C3" w:rsidRDefault="003934C3" w:rsidP="008629AE">
            <w:pPr>
              <w:pStyle w:val="Paragraphedeliste"/>
              <w:numPr>
                <w:ilvl w:val="1"/>
                <w:numId w:val="33"/>
              </w:numPr>
              <w:spacing w:before="40" w:after="80" w:line="240" w:lineRule="auto"/>
              <w:contextualSpacing w:val="0"/>
              <w:jc w:val="both"/>
              <w:rPr>
                <w:sz w:val="20"/>
              </w:rPr>
            </w:pPr>
            <w:r w:rsidRPr="003934C3">
              <w:rPr>
                <w:sz w:val="20"/>
              </w:rPr>
              <w:t xml:space="preserve">Dans un souci de tester des stratégies plus informelles et moins coûteuses, le Child responsive Program (CRP) vise à faciliter un règlement hors Cour, alors que le </w:t>
            </w:r>
            <w:proofErr w:type="spellStart"/>
            <w:r w:rsidRPr="003934C3">
              <w:rPr>
                <w:sz w:val="20"/>
              </w:rPr>
              <w:t>Less</w:t>
            </w:r>
            <w:proofErr w:type="spellEnd"/>
            <w:r w:rsidRPr="003934C3">
              <w:rPr>
                <w:sz w:val="20"/>
              </w:rPr>
              <w:t xml:space="preserve"> </w:t>
            </w:r>
            <w:proofErr w:type="spellStart"/>
            <w:r w:rsidRPr="003934C3">
              <w:rPr>
                <w:sz w:val="20"/>
              </w:rPr>
              <w:t>adversarial</w:t>
            </w:r>
            <w:proofErr w:type="spellEnd"/>
            <w:r w:rsidRPr="003934C3">
              <w:rPr>
                <w:sz w:val="20"/>
              </w:rPr>
              <w:t xml:space="preserve"> Trial (LAT) vise un règlement rapide via le processus judiciaire. Si le processus CRP « échoue », les familles reçoivent le programme LAT. </w:t>
            </w:r>
          </w:p>
          <w:p w14:paraId="3048A47D" w14:textId="77777777" w:rsidR="003934C3" w:rsidRPr="003934C3" w:rsidRDefault="003934C3" w:rsidP="008629AE">
            <w:pPr>
              <w:pStyle w:val="Paragraphedeliste"/>
              <w:numPr>
                <w:ilvl w:val="0"/>
                <w:numId w:val="33"/>
              </w:numPr>
              <w:spacing w:before="40" w:after="80" w:line="240" w:lineRule="auto"/>
              <w:contextualSpacing w:val="0"/>
              <w:jc w:val="both"/>
              <w:rPr>
                <w:sz w:val="20"/>
              </w:rPr>
            </w:pPr>
            <w:r w:rsidRPr="003934C3">
              <w:rPr>
                <w:b/>
                <w:sz w:val="20"/>
              </w:rPr>
              <w:t>Modalités</w:t>
            </w:r>
            <w:r w:rsidRPr="003934C3">
              <w:rPr>
                <w:sz w:val="20"/>
              </w:rPr>
              <w:t xml:space="preserve"> : Un consultant familial, dont le rôle s’apparente à celui d’un médiateur, est impliqué tout au long du processus. Dans le LAT, un seul juge est saisi du dossier.  </w:t>
            </w:r>
          </w:p>
          <w:p w14:paraId="6DDB1CF5" w14:textId="77777777" w:rsidR="003934C3" w:rsidRPr="003934C3" w:rsidRDefault="003934C3" w:rsidP="008629AE">
            <w:pPr>
              <w:spacing w:before="40" w:after="80"/>
              <w:jc w:val="both"/>
              <w:rPr>
                <w:b/>
                <w:sz w:val="20"/>
              </w:rPr>
            </w:pPr>
            <w:r w:rsidRPr="003934C3">
              <w:rPr>
                <w:b/>
                <w:sz w:val="20"/>
              </w:rPr>
              <w:t xml:space="preserve">Procédure et caractéristiques des deux programmes </w:t>
            </w:r>
            <w:r w:rsidRPr="003934C3">
              <w:rPr>
                <w:sz w:val="20"/>
              </w:rPr>
              <w:t>(McIntosh et al, 2008; Harrison, 2007 ; Quigley et Cyr, 2014)</w:t>
            </w:r>
          </w:p>
          <w:tbl>
            <w:tblPr>
              <w:tblW w:w="0" w:type="auto"/>
              <w:tblLook w:val="04A0" w:firstRow="1" w:lastRow="0" w:firstColumn="1" w:lastColumn="0" w:noHBand="0" w:noVBand="1"/>
            </w:tblPr>
            <w:tblGrid>
              <w:gridCol w:w="4390"/>
              <w:gridCol w:w="4390"/>
            </w:tblGrid>
            <w:tr w:rsidR="003934C3" w:rsidRPr="003934C3" w14:paraId="168BA899" w14:textId="77777777" w:rsidTr="003934C3">
              <w:tc>
                <w:tcPr>
                  <w:tcW w:w="4390" w:type="dxa"/>
                </w:tcPr>
                <w:p w14:paraId="09F2E323" w14:textId="77777777" w:rsidR="003934C3" w:rsidRPr="003934C3" w:rsidRDefault="003934C3" w:rsidP="008629AE">
                  <w:pPr>
                    <w:spacing w:before="40" w:after="80"/>
                    <w:jc w:val="both"/>
                    <w:rPr>
                      <w:b/>
                      <w:sz w:val="20"/>
                    </w:rPr>
                  </w:pPr>
                  <w:r w:rsidRPr="003934C3">
                    <w:rPr>
                      <w:b/>
                      <w:sz w:val="20"/>
                      <w:lang w:val="en-CA"/>
                    </w:rPr>
                    <w:t>Child Responsive Program (CRP)</w:t>
                  </w:r>
                </w:p>
              </w:tc>
              <w:tc>
                <w:tcPr>
                  <w:tcW w:w="4390" w:type="dxa"/>
                </w:tcPr>
                <w:p w14:paraId="46005A0E" w14:textId="77777777" w:rsidR="003934C3" w:rsidRPr="003934C3" w:rsidRDefault="003934C3" w:rsidP="008629AE">
                  <w:pPr>
                    <w:spacing w:before="40" w:after="80"/>
                    <w:jc w:val="both"/>
                    <w:rPr>
                      <w:b/>
                      <w:sz w:val="20"/>
                    </w:rPr>
                  </w:pPr>
                  <w:r w:rsidRPr="003934C3">
                    <w:rPr>
                      <w:b/>
                      <w:sz w:val="20"/>
                      <w:lang w:val="en-CA"/>
                    </w:rPr>
                    <w:t>Less Adversarial Trial (LAT)</w:t>
                  </w:r>
                </w:p>
              </w:tc>
            </w:tr>
            <w:tr w:rsidR="003934C3" w:rsidRPr="003934C3" w14:paraId="5DD6E4D9" w14:textId="77777777" w:rsidTr="003934C3">
              <w:tc>
                <w:tcPr>
                  <w:tcW w:w="4390" w:type="dxa"/>
                </w:tcPr>
                <w:p w14:paraId="06CFC370" w14:textId="77777777" w:rsidR="003934C3" w:rsidRPr="003934C3" w:rsidRDefault="003934C3" w:rsidP="008629AE">
                  <w:pPr>
                    <w:pStyle w:val="Paragraphedeliste"/>
                    <w:numPr>
                      <w:ilvl w:val="0"/>
                      <w:numId w:val="34"/>
                    </w:numPr>
                    <w:spacing w:before="40" w:after="80" w:line="240" w:lineRule="auto"/>
                    <w:contextualSpacing w:val="0"/>
                    <w:jc w:val="both"/>
                    <w:rPr>
                      <w:sz w:val="20"/>
                    </w:rPr>
                  </w:pPr>
                  <w:r w:rsidRPr="003934C3">
                    <w:rPr>
                      <w:sz w:val="20"/>
                    </w:rPr>
                    <w:t>Vidéo sur l’éducation parentale</w:t>
                  </w:r>
                </w:p>
                <w:p w14:paraId="6B894899" w14:textId="0DF84A8F" w:rsidR="003934C3" w:rsidRPr="003934C3" w:rsidRDefault="003934C3" w:rsidP="008629AE">
                  <w:pPr>
                    <w:pStyle w:val="Paragraphedeliste"/>
                    <w:numPr>
                      <w:ilvl w:val="0"/>
                      <w:numId w:val="34"/>
                    </w:numPr>
                    <w:spacing w:before="40" w:after="80" w:line="240" w:lineRule="auto"/>
                    <w:contextualSpacing w:val="0"/>
                    <w:jc w:val="both"/>
                    <w:rPr>
                      <w:sz w:val="20"/>
                    </w:rPr>
                  </w:pPr>
                  <w:r w:rsidRPr="003934C3">
                    <w:rPr>
                      <w:sz w:val="20"/>
                    </w:rPr>
                    <w:t>Le consultant effectue une évaluation du dossier lors de rencontres individuelles de l’enfant et de se</w:t>
                  </w:r>
                  <w:r w:rsidR="00CE2902">
                    <w:rPr>
                      <w:sz w:val="20"/>
                    </w:rPr>
                    <w:t xml:space="preserve">s parents (Histoire familiale; </w:t>
                  </w:r>
                  <w:r w:rsidRPr="003934C3">
                    <w:rPr>
                      <w:sz w:val="20"/>
                    </w:rPr>
                    <w:t>prob</w:t>
                  </w:r>
                  <w:r w:rsidR="00CE2902">
                    <w:rPr>
                      <w:sz w:val="20"/>
                    </w:rPr>
                    <w:t xml:space="preserve">lèmes entourant la séparation; </w:t>
                  </w:r>
                  <w:r w:rsidRPr="003934C3">
                    <w:rPr>
                      <w:sz w:val="20"/>
                    </w:rPr>
                    <w:t xml:space="preserve">maturité des parents et </w:t>
                  </w:r>
                  <w:r w:rsidRPr="003934C3">
                    <w:rPr>
                      <w:sz w:val="20"/>
                    </w:rPr>
                    <w:lastRenderedPageBreak/>
                    <w:t>habi</w:t>
                  </w:r>
                  <w:r w:rsidR="00CE2902">
                    <w:rPr>
                      <w:sz w:val="20"/>
                    </w:rPr>
                    <w:t>letés de résolution de conflits</w:t>
                  </w:r>
                  <w:r w:rsidRPr="003934C3">
                    <w:rPr>
                      <w:sz w:val="20"/>
                    </w:rPr>
                    <w:t>; Évaluation de l’état psychologique de l’enfant et des relations parents-enfant)</w:t>
                  </w:r>
                  <w:r w:rsidR="00CE2902">
                    <w:rPr>
                      <w:sz w:val="20"/>
                    </w:rPr>
                    <w:t>.</w:t>
                  </w:r>
                </w:p>
                <w:p w14:paraId="0CB2F62B" w14:textId="77777777" w:rsidR="003934C3" w:rsidRPr="003934C3" w:rsidRDefault="003934C3" w:rsidP="008629AE">
                  <w:pPr>
                    <w:pStyle w:val="Paragraphedeliste"/>
                    <w:numPr>
                      <w:ilvl w:val="0"/>
                      <w:numId w:val="34"/>
                    </w:numPr>
                    <w:spacing w:before="40" w:after="80" w:line="240" w:lineRule="auto"/>
                    <w:contextualSpacing w:val="0"/>
                    <w:jc w:val="both"/>
                    <w:rPr>
                      <w:sz w:val="20"/>
                    </w:rPr>
                  </w:pPr>
                  <w:r w:rsidRPr="003934C3">
                    <w:rPr>
                      <w:sz w:val="20"/>
                    </w:rPr>
                    <w:t>En présence des parents et de leurs avocats, le consultant fait le bilan de l’évaluation dans le but d’arriver à une entente sans judiciarisation. Si cette étape échoue, le conflit se judiciarise (LAT).</w:t>
                  </w:r>
                </w:p>
              </w:tc>
              <w:tc>
                <w:tcPr>
                  <w:tcW w:w="4390" w:type="dxa"/>
                </w:tcPr>
                <w:p w14:paraId="489A8857" w14:textId="0950F558" w:rsidR="003934C3" w:rsidRPr="003934C3" w:rsidRDefault="003934C3" w:rsidP="008629AE">
                  <w:pPr>
                    <w:pStyle w:val="Paragraphedeliste"/>
                    <w:numPr>
                      <w:ilvl w:val="0"/>
                      <w:numId w:val="34"/>
                    </w:numPr>
                    <w:spacing w:before="40" w:after="80" w:line="240" w:lineRule="auto"/>
                    <w:contextualSpacing w:val="0"/>
                    <w:jc w:val="both"/>
                    <w:rPr>
                      <w:sz w:val="20"/>
                    </w:rPr>
                  </w:pPr>
                  <w:r w:rsidRPr="003934C3">
                    <w:rPr>
                      <w:sz w:val="20"/>
                    </w:rPr>
                    <w:lastRenderedPageBreak/>
                    <w:t>Le juge a davantage de contrôle que dans le système traditionnel et est consulté plut t</w:t>
                  </w:r>
                  <w:r w:rsidR="00CE2902">
                    <w:rPr>
                      <w:sz w:val="20"/>
                    </w:rPr>
                    <w:t>ôt dans le processus judiciaire</w:t>
                  </w:r>
                  <w:r w:rsidRPr="003934C3">
                    <w:rPr>
                      <w:sz w:val="20"/>
                    </w:rPr>
                    <w:t>; il peut décider quels problèmes seront abordés et de quelle façon la preuve sera entendue</w:t>
                  </w:r>
                  <w:r w:rsidR="00CE2902">
                    <w:rPr>
                      <w:sz w:val="20"/>
                    </w:rPr>
                    <w:t>.</w:t>
                  </w:r>
                </w:p>
                <w:p w14:paraId="6B6D5EB3" w14:textId="01E0D696" w:rsidR="003934C3" w:rsidRPr="003934C3" w:rsidRDefault="003934C3" w:rsidP="008629AE">
                  <w:pPr>
                    <w:pStyle w:val="Paragraphedeliste"/>
                    <w:numPr>
                      <w:ilvl w:val="0"/>
                      <w:numId w:val="34"/>
                    </w:numPr>
                    <w:spacing w:before="40" w:after="80" w:line="240" w:lineRule="auto"/>
                    <w:contextualSpacing w:val="0"/>
                    <w:jc w:val="both"/>
                    <w:rPr>
                      <w:sz w:val="20"/>
                    </w:rPr>
                  </w:pPr>
                  <w:r w:rsidRPr="003934C3">
                    <w:rPr>
                      <w:sz w:val="20"/>
                    </w:rPr>
                    <w:lastRenderedPageBreak/>
                    <w:t>Le consultant familial effectue un suivi post-jugement pour s’assurer que les décisions sont comprises et appliquées</w:t>
                  </w:r>
                  <w:r w:rsidR="00CE2902">
                    <w:rPr>
                      <w:sz w:val="20"/>
                    </w:rPr>
                    <w:t>.</w:t>
                  </w:r>
                </w:p>
              </w:tc>
            </w:tr>
          </w:tbl>
          <w:p w14:paraId="1816415C" w14:textId="77777777" w:rsidR="003934C3" w:rsidRPr="003934C3" w:rsidRDefault="003934C3" w:rsidP="008629AE">
            <w:pPr>
              <w:spacing w:before="40" w:after="80"/>
              <w:jc w:val="both"/>
              <w:rPr>
                <w:sz w:val="20"/>
              </w:rPr>
            </w:pPr>
          </w:p>
        </w:tc>
      </w:tr>
      <w:tr w:rsidR="003934C3" w:rsidRPr="00AB6167" w14:paraId="28026C25" w14:textId="77777777" w:rsidTr="00FD5AD3">
        <w:tc>
          <w:tcPr>
            <w:tcW w:w="5000" w:type="pct"/>
            <w:shd w:val="clear" w:color="auto" w:fill="auto"/>
          </w:tcPr>
          <w:p w14:paraId="3AE8647E" w14:textId="77777777" w:rsidR="003934C3" w:rsidRPr="003934C3" w:rsidRDefault="003934C3" w:rsidP="008629AE">
            <w:pPr>
              <w:spacing w:before="40" w:after="80"/>
              <w:jc w:val="both"/>
              <w:rPr>
                <w:b/>
                <w:sz w:val="20"/>
              </w:rPr>
            </w:pPr>
            <w:r w:rsidRPr="003934C3">
              <w:rPr>
                <w:b/>
                <w:sz w:val="20"/>
              </w:rPr>
              <w:lastRenderedPageBreak/>
              <w:t>Évaluation de l’efficacité des interventions :</w:t>
            </w:r>
          </w:p>
          <w:p w14:paraId="006400B5" w14:textId="77777777" w:rsidR="003934C3" w:rsidRPr="003934C3" w:rsidRDefault="003934C3" w:rsidP="008629AE">
            <w:pPr>
              <w:spacing w:before="40" w:after="80"/>
              <w:jc w:val="both"/>
              <w:rPr>
                <w:sz w:val="20"/>
              </w:rPr>
            </w:pPr>
            <w:r w:rsidRPr="003934C3">
              <w:rPr>
                <w:sz w:val="20"/>
              </w:rPr>
              <w:t>McIntosh (2006*) a évalué l’expérience des parents, les effets des programmes sur la coparentalité et la capacité de résolution des conflits, de même que sur la perception des parents à propos des impacts d’un processus moins contradictoire sur l’adaptation des enfants. Un groupe contrôle qui a recours au système judiciaire traditionnel (</w:t>
            </w:r>
            <w:r w:rsidRPr="003934C3">
              <w:rPr>
                <w:i/>
                <w:sz w:val="20"/>
              </w:rPr>
              <w:t>n</w:t>
            </w:r>
            <w:r w:rsidRPr="003934C3">
              <w:rPr>
                <w:sz w:val="20"/>
              </w:rPr>
              <w:t xml:space="preserve"> = 35) et un groupe traitement qui reçoit le CRP et le LAT (</w:t>
            </w:r>
            <w:r w:rsidRPr="003934C3">
              <w:rPr>
                <w:i/>
                <w:sz w:val="20"/>
              </w:rPr>
              <w:t>n</w:t>
            </w:r>
            <w:r w:rsidRPr="003934C3">
              <w:rPr>
                <w:sz w:val="20"/>
              </w:rPr>
              <w:t xml:space="preserve"> = 49) ont été comparés. Quatre mois après la fin de l’intervention, comparé au groupe contrôle, les parents du groupe traitement rapportaient :</w:t>
            </w:r>
          </w:p>
          <w:p w14:paraId="177BC572" w14:textId="77777777" w:rsidR="003934C3" w:rsidRPr="003934C3" w:rsidRDefault="003934C3" w:rsidP="008629AE">
            <w:pPr>
              <w:pStyle w:val="Paragraphedeliste"/>
              <w:numPr>
                <w:ilvl w:val="0"/>
                <w:numId w:val="35"/>
              </w:numPr>
              <w:spacing w:before="40" w:after="80" w:line="240" w:lineRule="auto"/>
              <w:contextualSpacing w:val="0"/>
              <w:jc w:val="both"/>
              <w:rPr>
                <w:sz w:val="20"/>
              </w:rPr>
            </w:pPr>
            <w:r w:rsidRPr="003934C3">
              <w:rPr>
                <w:sz w:val="20"/>
              </w:rPr>
              <w:t xml:space="preserve">de meilleures stratégies de résolution de conflits; moins de dommages à la relation </w:t>
            </w:r>
            <w:proofErr w:type="spellStart"/>
            <w:r w:rsidRPr="003934C3">
              <w:rPr>
                <w:sz w:val="20"/>
              </w:rPr>
              <w:t>coparentale</w:t>
            </w:r>
            <w:proofErr w:type="spellEnd"/>
            <w:r w:rsidRPr="003934C3">
              <w:rPr>
                <w:sz w:val="20"/>
              </w:rPr>
              <w:t xml:space="preserve">; une plus grande satisfaction quant aux arrangements de garde; une meilleure adaptation des enfants. </w:t>
            </w:r>
          </w:p>
          <w:p w14:paraId="025267E8" w14:textId="77777777" w:rsidR="003934C3" w:rsidRPr="003934C3" w:rsidRDefault="003934C3" w:rsidP="008629AE">
            <w:pPr>
              <w:spacing w:before="40" w:after="80"/>
              <w:jc w:val="both"/>
              <w:rPr>
                <w:sz w:val="20"/>
              </w:rPr>
            </w:pPr>
            <w:r w:rsidRPr="003934C3">
              <w:rPr>
                <w:sz w:val="20"/>
              </w:rPr>
              <w:t xml:space="preserve">En contrôlant pour le niveau de conflit pré-séparation, le groupe traitement rapporte : </w:t>
            </w:r>
          </w:p>
          <w:p w14:paraId="2E68E7AF" w14:textId="77777777" w:rsidR="003934C3" w:rsidRPr="003934C3" w:rsidRDefault="003934C3" w:rsidP="008629AE">
            <w:pPr>
              <w:pStyle w:val="Paragraphedeliste"/>
              <w:numPr>
                <w:ilvl w:val="0"/>
                <w:numId w:val="35"/>
              </w:numPr>
              <w:spacing w:before="40" w:after="80" w:line="240" w:lineRule="auto"/>
              <w:contextualSpacing w:val="0"/>
              <w:jc w:val="both"/>
              <w:rPr>
                <w:sz w:val="20"/>
              </w:rPr>
            </w:pPr>
            <w:r w:rsidRPr="003934C3">
              <w:rPr>
                <w:sz w:val="20"/>
              </w:rPr>
              <w:t xml:space="preserve">un niveau de conflit significativement plus bas; moins de problèmes liés aux contacts et aux visites; l’enfant moins affecté par la transition entre les maisonnées. </w:t>
            </w:r>
          </w:p>
          <w:p w14:paraId="098CFDA7" w14:textId="17706845" w:rsidR="003934C3" w:rsidRPr="003934C3" w:rsidRDefault="003934C3" w:rsidP="008629AE">
            <w:pPr>
              <w:spacing w:before="40" w:after="80"/>
              <w:jc w:val="both"/>
              <w:rPr>
                <w:sz w:val="20"/>
              </w:rPr>
            </w:pPr>
            <w:r w:rsidRPr="003934C3">
              <w:rPr>
                <w:sz w:val="20"/>
              </w:rPr>
              <w:t>L’expérience dominante des parents du gro</w:t>
            </w:r>
            <w:r w:rsidR="00CE2902">
              <w:rPr>
                <w:sz w:val="20"/>
              </w:rPr>
              <w:t>upe contrôle était différente :</w:t>
            </w:r>
          </w:p>
          <w:p w14:paraId="00EB9A7E" w14:textId="77777777" w:rsidR="003934C3" w:rsidRPr="003934C3" w:rsidRDefault="003934C3" w:rsidP="008629AE">
            <w:pPr>
              <w:pStyle w:val="Paragraphedeliste"/>
              <w:numPr>
                <w:ilvl w:val="0"/>
                <w:numId w:val="35"/>
              </w:numPr>
              <w:spacing w:before="40" w:after="80" w:line="240" w:lineRule="auto"/>
              <w:contextualSpacing w:val="0"/>
              <w:jc w:val="both"/>
              <w:rPr>
                <w:sz w:val="20"/>
              </w:rPr>
            </w:pPr>
            <w:r w:rsidRPr="003934C3">
              <w:rPr>
                <w:sz w:val="20"/>
              </w:rPr>
              <w:t xml:space="preserve">le processus judiciaire n’a pas été vécu comme un moyen de réparation, ni comme un moyen d’atténuer les dommages à la relation </w:t>
            </w:r>
            <w:proofErr w:type="spellStart"/>
            <w:r w:rsidRPr="003934C3">
              <w:rPr>
                <w:sz w:val="20"/>
              </w:rPr>
              <w:t>coparentale</w:t>
            </w:r>
            <w:proofErr w:type="spellEnd"/>
            <w:r w:rsidRPr="003934C3">
              <w:rPr>
                <w:sz w:val="20"/>
              </w:rPr>
              <w:t xml:space="preserve">; ils rapportent que le processus a contribué à exacerber la relation coparentalité déjà endommagée.  </w:t>
            </w:r>
          </w:p>
          <w:p w14:paraId="6992930C" w14:textId="58C2CA60" w:rsidR="003934C3" w:rsidRPr="003934C3" w:rsidRDefault="003934C3" w:rsidP="008629AE">
            <w:pPr>
              <w:spacing w:before="40" w:after="80"/>
              <w:jc w:val="both"/>
              <w:rPr>
                <w:sz w:val="20"/>
              </w:rPr>
            </w:pPr>
            <w:r w:rsidRPr="003934C3">
              <w:rPr>
                <w:sz w:val="20"/>
              </w:rPr>
              <w:t>Une deuxième étude a été réalisée par McIntosh et Long (2006*). Cette fois, les parents voulant aller en litige étaient obligés de participer au programme. Des cas plus complexes étaient inclus dans l’échantillon (p. ex., des familles présentant des enjeux de protection de l’enfant sont présent</w:t>
            </w:r>
            <w:r w:rsidR="008629AE">
              <w:rPr>
                <w:sz w:val="20"/>
              </w:rPr>
              <w:t>e</w:t>
            </w:r>
            <w:r w:rsidRPr="003934C3">
              <w:rPr>
                <w:sz w:val="20"/>
              </w:rPr>
              <w:t xml:space="preserve">s). Pour évaluer l’efficacité, des mesures pré-post et 4 mois après l’intervention ont été prises au sujet de la relation </w:t>
            </w:r>
            <w:proofErr w:type="spellStart"/>
            <w:r w:rsidRPr="003934C3">
              <w:rPr>
                <w:sz w:val="20"/>
              </w:rPr>
              <w:t>coparentale</w:t>
            </w:r>
            <w:proofErr w:type="spellEnd"/>
            <w:r w:rsidRPr="003934C3">
              <w:rPr>
                <w:sz w:val="20"/>
              </w:rPr>
              <w:t xml:space="preserve"> et de l’adaptation de l’enfant (</w:t>
            </w:r>
            <w:r w:rsidRPr="003934C3">
              <w:rPr>
                <w:i/>
                <w:sz w:val="20"/>
              </w:rPr>
              <w:t>n</w:t>
            </w:r>
            <w:r w:rsidRPr="003934C3">
              <w:rPr>
                <w:sz w:val="20"/>
              </w:rPr>
              <w:t xml:space="preserve"> = 54 dossiers impliquant 128 enfants et 77 parents). Les résultats montrent :</w:t>
            </w:r>
          </w:p>
          <w:p w14:paraId="37202F8E" w14:textId="77777777" w:rsidR="003934C3" w:rsidRPr="003934C3" w:rsidRDefault="003934C3" w:rsidP="008629AE">
            <w:pPr>
              <w:pStyle w:val="Paragraphedeliste"/>
              <w:numPr>
                <w:ilvl w:val="0"/>
                <w:numId w:val="35"/>
              </w:numPr>
              <w:spacing w:before="40" w:after="80" w:line="240" w:lineRule="auto"/>
              <w:contextualSpacing w:val="0"/>
              <w:jc w:val="both"/>
              <w:rPr>
                <w:sz w:val="20"/>
              </w:rPr>
            </w:pPr>
            <w:r w:rsidRPr="003934C3">
              <w:rPr>
                <w:sz w:val="20"/>
              </w:rPr>
              <w:t xml:space="preserve">Amélioration du niveau de coopération entre les parents (19 % rapportent de la coopération pré et 37 % post); </w:t>
            </w:r>
          </w:p>
          <w:p w14:paraId="68CD2F67" w14:textId="77777777" w:rsidR="003934C3" w:rsidRPr="003934C3" w:rsidRDefault="003934C3" w:rsidP="008629AE">
            <w:pPr>
              <w:pStyle w:val="Paragraphedeliste"/>
              <w:numPr>
                <w:ilvl w:val="0"/>
                <w:numId w:val="35"/>
              </w:numPr>
              <w:spacing w:before="40" w:after="80" w:line="240" w:lineRule="auto"/>
              <w:contextualSpacing w:val="0"/>
              <w:jc w:val="both"/>
              <w:rPr>
                <w:sz w:val="20"/>
              </w:rPr>
            </w:pPr>
            <w:r w:rsidRPr="003934C3">
              <w:rPr>
                <w:sz w:val="20"/>
              </w:rPr>
              <w:t xml:space="preserve">Pour les conflits, pas de résultats significatifs, mais tendance à l’effet qu’il y a eu une diminution, MAIS la majorité des parents rapportent que l’enfant est mieux protégé des conflits parentaux (67 % des répondants); </w:t>
            </w:r>
          </w:p>
          <w:p w14:paraId="22A073F0" w14:textId="77777777" w:rsidR="003934C3" w:rsidRPr="003934C3" w:rsidRDefault="003934C3" w:rsidP="008629AE">
            <w:pPr>
              <w:pStyle w:val="Paragraphedeliste"/>
              <w:numPr>
                <w:ilvl w:val="0"/>
                <w:numId w:val="35"/>
              </w:numPr>
              <w:spacing w:before="40" w:after="80" w:line="240" w:lineRule="auto"/>
              <w:contextualSpacing w:val="0"/>
              <w:jc w:val="both"/>
              <w:rPr>
                <w:sz w:val="20"/>
              </w:rPr>
            </w:pPr>
            <w:r w:rsidRPr="003934C3">
              <w:rPr>
                <w:sz w:val="20"/>
              </w:rPr>
              <w:t xml:space="preserve">Amélioration de la relation parent-enfant (76 % des répondants); </w:t>
            </w:r>
          </w:p>
          <w:p w14:paraId="008C78C9" w14:textId="77777777" w:rsidR="003934C3" w:rsidRPr="003934C3" w:rsidRDefault="003934C3" w:rsidP="008629AE">
            <w:pPr>
              <w:pStyle w:val="Paragraphedeliste"/>
              <w:numPr>
                <w:ilvl w:val="0"/>
                <w:numId w:val="35"/>
              </w:numPr>
              <w:spacing w:before="40" w:after="80" w:line="240" w:lineRule="auto"/>
              <w:contextualSpacing w:val="0"/>
              <w:jc w:val="both"/>
              <w:rPr>
                <w:b/>
                <w:sz w:val="20"/>
              </w:rPr>
            </w:pPr>
            <w:r w:rsidRPr="003934C3">
              <w:rPr>
                <w:sz w:val="20"/>
              </w:rPr>
              <w:t xml:space="preserve">Augmentation importante du temps que l’enfant passe avec son père (46 % sont en garde partagée post-procès) et ce, peu importe le stade de développement. </w:t>
            </w:r>
          </w:p>
        </w:tc>
      </w:tr>
    </w:tbl>
    <w:p w14:paraId="7FFB98F6" w14:textId="77777777" w:rsidR="003934C3" w:rsidRPr="00AB6167" w:rsidRDefault="003934C3" w:rsidP="003934C3">
      <w:pPr>
        <w:jc w:val="both"/>
        <w:rPr>
          <w:lang w:val="fr-CA"/>
        </w:rPr>
      </w:pPr>
    </w:p>
    <w:p w14:paraId="722812AF" w14:textId="77777777" w:rsidR="003934C3" w:rsidRPr="00AB6167" w:rsidRDefault="003934C3" w:rsidP="003934C3">
      <w:pPr>
        <w:spacing w:after="160" w:line="259" w:lineRule="auto"/>
        <w:jc w:val="both"/>
        <w:rPr>
          <w:rFonts w:eastAsiaTheme="majorEastAsia" w:cstheme="majorBidi"/>
          <w:b/>
          <w:lang w:val="fr-CA"/>
        </w:rPr>
      </w:pPr>
      <w:r w:rsidRPr="00AB6167">
        <w:rPr>
          <w:b/>
          <w:lang w:val="fr-CA"/>
        </w:rPr>
        <w:br w:type="page"/>
      </w:r>
    </w:p>
    <w:p w14:paraId="0661A8A8" w14:textId="77777777" w:rsidR="003934C3" w:rsidRPr="00117176" w:rsidRDefault="003934C3" w:rsidP="008629AE">
      <w:pPr>
        <w:pStyle w:val="Titre3"/>
        <w:spacing w:after="120"/>
        <w:jc w:val="both"/>
        <w:rPr>
          <w:rFonts w:asciiTheme="minorHAnsi" w:hAnsiTheme="minorHAnsi"/>
          <w:b/>
          <w:color w:val="auto"/>
          <w:sz w:val="22"/>
          <w:lang w:val="en-CA"/>
        </w:rPr>
      </w:pPr>
      <w:r w:rsidRPr="00117176">
        <w:rPr>
          <w:rFonts w:asciiTheme="minorHAnsi" w:hAnsiTheme="minorHAnsi"/>
          <w:b/>
          <w:color w:val="auto"/>
          <w:sz w:val="22"/>
          <w:lang w:val="en-CA"/>
        </w:rPr>
        <w:lastRenderedPageBreak/>
        <w:t>Working Together Program (Owen &amp; Rhoades, 2012)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934C3" w:rsidRPr="00AB6167" w14:paraId="7BFA6CC8" w14:textId="77777777" w:rsidTr="00FD5AD3">
        <w:tc>
          <w:tcPr>
            <w:tcW w:w="9350" w:type="dxa"/>
          </w:tcPr>
          <w:p w14:paraId="6B8FE9DA" w14:textId="77777777" w:rsidR="003934C3" w:rsidRPr="003934C3" w:rsidRDefault="003934C3" w:rsidP="008629AE">
            <w:pPr>
              <w:spacing w:before="40" w:after="80"/>
              <w:jc w:val="both"/>
              <w:rPr>
                <w:b/>
                <w:sz w:val="20"/>
              </w:rPr>
            </w:pPr>
            <w:r w:rsidRPr="003934C3">
              <w:rPr>
                <w:b/>
                <w:sz w:val="20"/>
              </w:rPr>
              <w:t xml:space="preserve">Description: </w:t>
            </w:r>
            <w:r w:rsidRPr="003934C3">
              <w:rPr>
                <w:sz w:val="20"/>
              </w:rPr>
              <w:t xml:space="preserve">(tiré de Owen et </w:t>
            </w:r>
            <w:proofErr w:type="spellStart"/>
            <w:r w:rsidRPr="003934C3">
              <w:rPr>
                <w:sz w:val="20"/>
              </w:rPr>
              <w:t>Rhoades</w:t>
            </w:r>
            <w:proofErr w:type="spellEnd"/>
            <w:r w:rsidRPr="003934C3">
              <w:rPr>
                <w:sz w:val="20"/>
              </w:rPr>
              <w:t>, 2012* ; Quigley et Cyr, 2014)</w:t>
            </w:r>
          </w:p>
          <w:p w14:paraId="0B0B5293" w14:textId="77777777" w:rsidR="003934C3" w:rsidRPr="003934C3" w:rsidRDefault="003934C3" w:rsidP="008629AE">
            <w:pPr>
              <w:pStyle w:val="Paragraphedeliste"/>
              <w:numPr>
                <w:ilvl w:val="0"/>
                <w:numId w:val="36"/>
              </w:numPr>
              <w:spacing w:before="40" w:after="80" w:line="240" w:lineRule="auto"/>
              <w:contextualSpacing w:val="0"/>
              <w:jc w:val="both"/>
              <w:rPr>
                <w:sz w:val="20"/>
              </w:rPr>
            </w:pPr>
            <w:r w:rsidRPr="003934C3">
              <w:rPr>
                <w:b/>
                <w:sz w:val="20"/>
              </w:rPr>
              <w:t>Programme d’éducation parentale spécialisé pour les besoins des parents en conflit sévère</w:t>
            </w:r>
          </w:p>
          <w:p w14:paraId="4C6B86FA" w14:textId="4B9635E8" w:rsidR="003934C3" w:rsidRPr="003934C3" w:rsidRDefault="003934C3" w:rsidP="008629AE">
            <w:pPr>
              <w:pStyle w:val="Paragraphedeliste"/>
              <w:numPr>
                <w:ilvl w:val="0"/>
                <w:numId w:val="36"/>
              </w:numPr>
              <w:spacing w:before="40" w:after="80" w:line="240" w:lineRule="auto"/>
              <w:contextualSpacing w:val="0"/>
              <w:jc w:val="both"/>
              <w:rPr>
                <w:sz w:val="20"/>
              </w:rPr>
            </w:pPr>
            <w:r w:rsidRPr="003934C3">
              <w:rPr>
                <w:b/>
                <w:sz w:val="20"/>
              </w:rPr>
              <w:t xml:space="preserve">Modalités : </w:t>
            </w:r>
            <w:r w:rsidRPr="003934C3">
              <w:rPr>
                <w:sz w:val="20"/>
              </w:rPr>
              <w:t>dans le projet pilote du programme, la participation au programme était ordonnée par la Cour; intervention de groupe (5-8 parents); programme intensif de 12 heures, réparties en trois séances de 4 heures; Les deux parents d’une même famille ne sont pas dans le même groupe d’intervention</w:t>
            </w:r>
            <w:r w:rsidR="0057758A">
              <w:rPr>
                <w:sz w:val="20"/>
              </w:rPr>
              <w:t>.</w:t>
            </w:r>
          </w:p>
          <w:p w14:paraId="5425F9CA" w14:textId="76E83DC1" w:rsidR="003934C3" w:rsidRPr="003934C3" w:rsidRDefault="003934C3" w:rsidP="008629AE">
            <w:pPr>
              <w:pStyle w:val="Paragraphedeliste"/>
              <w:numPr>
                <w:ilvl w:val="0"/>
                <w:numId w:val="36"/>
              </w:numPr>
              <w:spacing w:before="40" w:after="80" w:line="240" w:lineRule="auto"/>
              <w:contextualSpacing w:val="0"/>
              <w:jc w:val="both"/>
              <w:rPr>
                <w:sz w:val="20"/>
              </w:rPr>
            </w:pPr>
            <w:r w:rsidRPr="003934C3">
              <w:rPr>
                <w:b/>
                <w:sz w:val="20"/>
              </w:rPr>
              <w:t>Déroulement</w:t>
            </w:r>
            <w:r w:rsidRPr="003934C3">
              <w:rPr>
                <w:sz w:val="20"/>
              </w:rPr>
              <w:t> : Chaque séance comporte une portion psychoéducative et une portion dite interpersonnelle avec des discussions</w:t>
            </w:r>
            <w:r w:rsidR="0057758A">
              <w:rPr>
                <w:sz w:val="20"/>
              </w:rPr>
              <w:t> </w:t>
            </w:r>
            <w:r w:rsidRPr="003934C3">
              <w:rPr>
                <w:sz w:val="20"/>
              </w:rPr>
              <w:t>/</w:t>
            </w:r>
            <w:r w:rsidR="0057758A">
              <w:rPr>
                <w:sz w:val="20"/>
              </w:rPr>
              <w:t> </w:t>
            </w:r>
            <w:r w:rsidRPr="003934C3">
              <w:rPr>
                <w:sz w:val="20"/>
              </w:rPr>
              <w:t xml:space="preserve">activités </w:t>
            </w:r>
          </w:p>
          <w:p w14:paraId="4FEC9379" w14:textId="77777777" w:rsidR="003934C3" w:rsidRPr="003934C3" w:rsidRDefault="003934C3" w:rsidP="008629AE">
            <w:pPr>
              <w:pStyle w:val="Paragraphedeliste"/>
              <w:numPr>
                <w:ilvl w:val="0"/>
                <w:numId w:val="36"/>
              </w:numPr>
              <w:spacing w:before="40" w:after="80" w:line="240" w:lineRule="auto"/>
              <w:contextualSpacing w:val="0"/>
              <w:jc w:val="both"/>
              <w:rPr>
                <w:sz w:val="20"/>
              </w:rPr>
            </w:pPr>
            <w:r w:rsidRPr="003934C3">
              <w:rPr>
                <w:b/>
                <w:sz w:val="20"/>
              </w:rPr>
              <w:t>Cibles d’intervention</w:t>
            </w:r>
            <w:r w:rsidRPr="003934C3">
              <w:rPr>
                <w:sz w:val="20"/>
              </w:rPr>
              <w:t xml:space="preserve"> : </w:t>
            </w:r>
          </w:p>
          <w:p w14:paraId="41E261AC" w14:textId="46961458" w:rsidR="003934C3" w:rsidRPr="0057758A" w:rsidRDefault="003934C3" w:rsidP="008629AE">
            <w:pPr>
              <w:pStyle w:val="Paragraphedeliste"/>
              <w:numPr>
                <w:ilvl w:val="1"/>
                <w:numId w:val="36"/>
              </w:numPr>
              <w:spacing w:before="40" w:after="80" w:line="240" w:lineRule="auto"/>
              <w:contextualSpacing w:val="0"/>
              <w:jc w:val="both"/>
              <w:rPr>
                <w:spacing w:val="-2"/>
                <w:sz w:val="20"/>
              </w:rPr>
            </w:pPr>
            <w:r w:rsidRPr="0057758A">
              <w:rPr>
                <w:b/>
                <w:spacing w:val="-2"/>
                <w:sz w:val="20"/>
              </w:rPr>
              <w:t>les besoins de l’enfant dans une relation de coparentalité </w:t>
            </w:r>
            <w:r w:rsidRPr="0057758A">
              <w:rPr>
                <w:spacing w:val="-2"/>
                <w:sz w:val="20"/>
              </w:rPr>
              <w:t>: comprendre ce qu’est la triangulation, encourager et maintenir des frontières claires entre les membres de la famille, encourager une communication appropriée au stade de développement de l’enfant</w:t>
            </w:r>
            <w:r w:rsidR="0057758A" w:rsidRPr="0057758A">
              <w:rPr>
                <w:spacing w:val="-2"/>
                <w:sz w:val="20"/>
              </w:rPr>
              <w:t>.</w:t>
            </w:r>
          </w:p>
          <w:p w14:paraId="24C9DFB9" w14:textId="06974352" w:rsidR="003934C3" w:rsidRPr="003934C3" w:rsidRDefault="003934C3" w:rsidP="008629AE">
            <w:pPr>
              <w:pStyle w:val="Paragraphedeliste"/>
              <w:numPr>
                <w:ilvl w:val="1"/>
                <w:numId w:val="36"/>
              </w:numPr>
              <w:spacing w:before="40" w:after="80" w:line="240" w:lineRule="auto"/>
              <w:contextualSpacing w:val="0"/>
              <w:jc w:val="both"/>
              <w:rPr>
                <w:sz w:val="20"/>
              </w:rPr>
            </w:pPr>
            <w:r w:rsidRPr="003934C3">
              <w:rPr>
                <w:b/>
                <w:sz w:val="20"/>
              </w:rPr>
              <w:t>la compréhension des dynamiques et des interactions dans une relation de coparentalité </w:t>
            </w:r>
            <w:r w:rsidRPr="003934C3">
              <w:rPr>
                <w:sz w:val="20"/>
              </w:rPr>
              <w:t xml:space="preserve">: réfléchir à la transmission intergénérationnelle des patrons de parentalité, identifier les enjeux passés et présents qui posent le plus de difficultés dans la relation </w:t>
            </w:r>
            <w:proofErr w:type="spellStart"/>
            <w:r w:rsidRPr="003934C3">
              <w:rPr>
                <w:sz w:val="20"/>
              </w:rPr>
              <w:t>coparentale</w:t>
            </w:r>
            <w:proofErr w:type="spellEnd"/>
            <w:r w:rsidR="0057758A">
              <w:rPr>
                <w:sz w:val="20"/>
              </w:rPr>
              <w:t>.</w:t>
            </w:r>
          </w:p>
          <w:p w14:paraId="6F9886AF" w14:textId="73FE61F9" w:rsidR="003934C3" w:rsidRPr="003934C3" w:rsidRDefault="003934C3" w:rsidP="008629AE">
            <w:pPr>
              <w:pStyle w:val="Paragraphedeliste"/>
              <w:numPr>
                <w:ilvl w:val="1"/>
                <w:numId w:val="36"/>
              </w:numPr>
              <w:spacing w:before="40" w:after="80" w:line="240" w:lineRule="auto"/>
              <w:contextualSpacing w:val="0"/>
              <w:jc w:val="both"/>
              <w:rPr>
                <w:sz w:val="20"/>
              </w:rPr>
            </w:pPr>
            <w:r w:rsidRPr="003934C3">
              <w:rPr>
                <w:b/>
                <w:sz w:val="20"/>
              </w:rPr>
              <w:t xml:space="preserve">la diminution de la communication négative entre les parents : </w:t>
            </w:r>
            <w:r w:rsidRPr="003934C3">
              <w:rPr>
                <w:sz w:val="20"/>
              </w:rPr>
              <w:t xml:space="preserve">apprendre des habiletés pour une communication plus structurée; développer une meilleure conscience de ses propres réactions émotives, physiologiques et cognitive lors des interactions </w:t>
            </w:r>
            <w:proofErr w:type="spellStart"/>
            <w:r w:rsidRPr="003934C3">
              <w:rPr>
                <w:sz w:val="20"/>
              </w:rPr>
              <w:t>coparentales</w:t>
            </w:r>
            <w:proofErr w:type="spellEnd"/>
            <w:r w:rsidR="0057758A">
              <w:rPr>
                <w:sz w:val="20"/>
              </w:rPr>
              <w:t>.</w:t>
            </w:r>
          </w:p>
          <w:p w14:paraId="4973D68B" w14:textId="01018EB6" w:rsidR="003934C3" w:rsidRPr="003934C3" w:rsidRDefault="003934C3" w:rsidP="008629AE">
            <w:pPr>
              <w:pStyle w:val="Paragraphedeliste"/>
              <w:numPr>
                <w:ilvl w:val="1"/>
                <w:numId w:val="36"/>
              </w:numPr>
              <w:spacing w:before="40" w:after="80" w:line="240" w:lineRule="auto"/>
              <w:contextualSpacing w:val="0"/>
              <w:jc w:val="both"/>
              <w:rPr>
                <w:sz w:val="20"/>
              </w:rPr>
            </w:pPr>
            <w:r w:rsidRPr="003934C3">
              <w:rPr>
                <w:b/>
                <w:sz w:val="20"/>
              </w:rPr>
              <w:t xml:space="preserve">le développement de stratégies pour une coopération efficace : </w:t>
            </w:r>
            <w:r w:rsidRPr="003934C3">
              <w:rPr>
                <w:sz w:val="20"/>
              </w:rPr>
              <w:t>apprendre des habiletés comportementales afin d’interagir de façon plus positive</w:t>
            </w:r>
            <w:r w:rsidR="0057758A">
              <w:rPr>
                <w:sz w:val="20"/>
              </w:rPr>
              <w:t>.</w:t>
            </w:r>
          </w:p>
        </w:tc>
      </w:tr>
      <w:tr w:rsidR="003934C3" w:rsidRPr="00AB6167" w14:paraId="369AFA10" w14:textId="77777777" w:rsidTr="00FD5AD3">
        <w:tc>
          <w:tcPr>
            <w:tcW w:w="9350" w:type="dxa"/>
          </w:tcPr>
          <w:p w14:paraId="512C3023" w14:textId="77777777" w:rsidR="003934C3" w:rsidRPr="003934C3" w:rsidRDefault="003934C3" w:rsidP="008629AE">
            <w:pPr>
              <w:spacing w:before="40" w:after="80"/>
              <w:jc w:val="both"/>
              <w:rPr>
                <w:b/>
                <w:sz w:val="20"/>
              </w:rPr>
            </w:pPr>
            <w:r w:rsidRPr="003934C3">
              <w:rPr>
                <w:b/>
                <w:sz w:val="20"/>
              </w:rPr>
              <w:t>Évaluation de l’efficacité des interventions :</w:t>
            </w:r>
          </w:p>
          <w:p w14:paraId="273F95BE" w14:textId="77777777" w:rsidR="003934C3" w:rsidRPr="003934C3" w:rsidRDefault="003934C3" w:rsidP="008629AE">
            <w:pPr>
              <w:spacing w:before="40" w:after="80"/>
              <w:jc w:val="both"/>
              <w:rPr>
                <w:sz w:val="20"/>
              </w:rPr>
            </w:pPr>
            <w:r w:rsidRPr="003934C3">
              <w:rPr>
                <w:sz w:val="20"/>
              </w:rPr>
              <w:t xml:space="preserve">Le programme a été évalué par ses auteurs, dans le cadre d’un projet pilote (Owen et </w:t>
            </w:r>
            <w:proofErr w:type="spellStart"/>
            <w:r w:rsidRPr="003934C3">
              <w:rPr>
                <w:sz w:val="20"/>
              </w:rPr>
              <w:t>Rhoades</w:t>
            </w:r>
            <w:proofErr w:type="spellEnd"/>
            <w:r w:rsidRPr="003934C3">
              <w:rPr>
                <w:sz w:val="20"/>
              </w:rPr>
              <w:t xml:space="preserve">, 2012*). 20 participants ont fourni des mesures pré-post intervention et 17 ont fourni les mesures 2 mois après la fin de l’intervention. </w:t>
            </w:r>
          </w:p>
          <w:p w14:paraId="4D606A7F" w14:textId="77777777" w:rsidR="003934C3" w:rsidRPr="003934C3" w:rsidRDefault="003934C3" w:rsidP="008629AE">
            <w:pPr>
              <w:pStyle w:val="Paragraphedeliste"/>
              <w:numPr>
                <w:ilvl w:val="0"/>
                <w:numId w:val="37"/>
              </w:numPr>
              <w:spacing w:before="40" w:after="80" w:line="240" w:lineRule="auto"/>
              <w:contextualSpacing w:val="0"/>
              <w:jc w:val="both"/>
              <w:rPr>
                <w:sz w:val="20"/>
              </w:rPr>
            </w:pPr>
            <w:r w:rsidRPr="003934C3">
              <w:rPr>
                <w:sz w:val="20"/>
              </w:rPr>
              <w:t>Amélioration significative de la qualité de la relation entre les parents et de la confiance dans la relation de coparentalité, diminution des conflits devant les enfants, diminution des interactions négatives avec l’autre parent.</w:t>
            </w:r>
          </w:p>
          <w:p w14:paraId="06E26720" w14:textId="77777777" w:rsidR="003934C3" w:rsidRPr="003934C3" w:rsidRDefault="003934C3" w:rsidP="008629AE">
            <w:pPr>
              <w:pStyle w:val="Paragraphedeliste"/>
              <w:numPr>
                <w:ilvl w:val="0"/>
                <w:numId w:val="37"/>
              </w:numPr>
              <w:spacing w:before="40" w:after="80" w:line="240" w:lineRule="auto"/>
              <w:contextualSpacing w:val="0"/>
              <w:jc w:val="both"/>
              <w:rPr>
                <w:sz w:val="20"/>
              </w:rPr>
            </w:pPr>
            <w:r w:rsidRPr="003934C3">
              <w:rPr>
                <w:sz w:val="20"/>
              </w:rPr>
              <w:t>D’autres études seraient nécessaires, notamment avec de plus grands échantillons et un groupe témoin, pour avoir une meilleure idée de l’efficacité de ce programme. Ces résultats montrent qu’une intervention de groupe personnalisée au besoin des familles hautement conflictuelles peut être associée à des effets positifs.</w:t>
            </w:r>
          </w:p>
        </w:tc>
      </w:tr>
    </w:tbl>
    <w:p w14:paraId="5804D94C" w14:textId="77777777" w:rsidR="003934C3" w:rsidRPr="00AB6167" w:rsidRDefault="003934C3" w:rsidP="002923F9">
      <w:pPr>
        <w:pStyle w:val="Titre3"/>
        <w:spacing w:before="0"/>
        <w:jc w:val="both"/>
        <w:rPr>
          <w:rFonts w:asciiTheme="minorHAnsi" w:hAnsiTheme="minorHAnsi"/>
          <w:b/>
          <w:color w:val="auto"/>
          <w:lang w:val="en-CA"/>
        </w:rPr>
      </w:pPr>
    </w:p>
    <w:p w14:paraId="4D111585" w14:textId="77777777" w:rsidR="003934C3" w:rsidRPr="00117176" w:rsidRDefault="003934C3" w:rsidP="00117176">
      <w:pPr>
        <w:pStyle w:val="Titre3"/>
        <w:spacing w:after="120"/>
        <w:jc w:val="both"/>
        <w:rPr>
          <w:rFonts w:asciiTheme="minorHAnsi" w:hAnsiTheme="minorHAnsi"/>
          <w:b/>
          <w:color w:val="auto"/>
          <w:sz w:val="22"/>
          <w:lang w:val="en-CA"/>
        </w:rPr>
      </w:pPr>
      <w:r w:rsidRPr="00117176">
        <w:rPr>
          <w:rFonts w:asciiTheme="minorHAnsi" w:hAnsiTheme="minorHAnsi"/>
          <w:b/>
          <w:color w:val="auto"/>
          <w:sz w:val="22"/>
          <w:lang w:val="en-CA"/>
        </w:rPr>
        <w:t>Dads for Life (Braver &amp; Griffin, 2000)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934C3" w:rsidRPr="00AB6167" w14:paraId="1566E222" w14:textId="77777777" w:rsidTr="00FD5AD3">
        <w:tc>
          <w:tcPr>
            <w:tcW w:w="9350" w:type="dxa"/>
          </w:tcPr>
          <w:p w14:paraId="23738089" w14:textId="77777777" w:rsidR="003934C3" w:rsidRPr="003934C3" w:rsidRDefault="003934C3" w:rsidP="008629AE">
            <w:pPr>
              <w:spacing w:before="40" w:after="80"/>
              <w:jc w:val="both"/>
              <w:rPr>
                <w:b/>
                <w:sz w:val="20"/>
              </w:rPr>
            </w:pPr>
            <w:r w:rsidRPr="003934C3">
              <w:rPr>
                <w:b/>
                <w:sz w:val="20"/>
              </w:rPr>
              <w:t>Description et objectifs </w:t>
            </w:r>
            <w:r w:rsidRPr="003934C3">
              <w:rPr>
                <w:sz w:val="20"/>
              </w:rPr>
              <w:t>(résumé de</w:t>
            </w:r>
            <w:r w:rsidRPr="003934C3">
              <w:rPr>
                <w:b/>
                <w:sz w:val="20"/>
              </w:rPr>
              <w:t xml:space="preserve"> </w:t>
            </w:r>
            <w:r w:rsidRPr="003934C3">
              <w:rPr>
                <w:sz w:val="20"/>
              </w:rPr>
              <w:t xml:space="preserve">Braver, Griffin, </w:t>
            </w:r>
            <w:proofErr w:type="spellStart"/>
            <w:r w:rsidRPr="003934C3">
              <w:rPr>
                <w:sz w:val="20"/>
              </w:rPr>
              <w:t>Cookston</w:t>
            </w:r>
            <w:proofErr w:type="spellEnd"/>
            <w:r w:rsidRPr="003934C3">
              <w:rPr>
                <w:sz w:val="20"/>
              </w:rPr>
              <w:t xml:space="preserve">, </w:t>
            </w:r>
            <w:proofErr w:type="spellStart"/>
            <w:r w:rsidRPr="003934C3">
              <w:rPr>
                <w:sz w:val="20"/>
              </w:rPr>
              <w:t>Sandler</w:t>
            </w:r>
            <w:proofErr w:type="spellEnd"/>
            <w:r w:rsidRPr="003934C3">
              <w:rPr>
                <w:sz w:val="20"/>
              </w:rPr>
              <w:t xml:space="preserve"> &amp; Williams, 2005*; Braver, Griffin &amp; </w:t>
            </w:r>
            <w:proofErr w:type="spellStart"/>
            <w:r w:rsidRPr="003934C3">
              <w:rPr>
                <w:sz w:val="20"/>
              </w:rPr>
              <w:t>Cookston</w:t>
            </w:r>
            <w:proofErr w:type="spellEnd"/>
            <w:r w:rsidRPr="003934C3">
              <w:rPr>
                <w:sz w:val="20"/>
              </w:rPr>
              <w:t>, 2005*):</w:t>
            </w:r>
          </w:p>
          <w:p w14:paraId="2116CCDB" w14:textId="77777777" w:rsidR="003934C3" w:rsidRPr="003934C3" w:rsidRDefault="003934C3" w:rsidP="008629AE">
            <w:pPr>
              <w:pStyle w:val="Paragraphedeliste"/>
              <w:numPr>
                <w:ilvl w:val="0"/>
                <w:numId w:val="39"/>
              </w:numPr>
              <w:spacing w:before="40" w:after="80" w:line="240" w:lineRule="auto"/>
              <w:contextualSpacing w:val="0"/>
              <w:jc w:val="both"/>
              <w:rPr>
                <w:sz w:val="20"/>
              </w:rPr>
            </w:pPr>
            <w:r w:rsidRPr="003934C3">
              <w:rPr>
                <w:b/>
                <w:sz w:val="20"/>
              </w:rPr>
              <w:t>Objectifs</w:t>
            </w:r>
            <w:r w:rsidRPr="003934C3">
              <w:rPr>
                <w:sz w:val="20"/>
              </w:rPr>
              <w:t xml:space="preserve"> : Améliorer le bien-être des enfants et de leurs parents après la séparation; réduire l’activité judiciaire. </w:t>
            </w:r>
          </w:p>
          <w:p w14:paraId="02BDB32C" w14:textId="77777777" w:rsidR="003934C3" w:rsidRPr="003934C3" w:rsidRDefault="003934C3" w:rsidP="008629AE">
            <w:pPr>
              <w:pStyle w:val="Paragraphedeliste"/>
              <w:numPr>
                <w:ilvl w:val="0"/>
                <w:numId w:val="39"/>
              </w:numPr>
              <w:spacing w:before="40" w:after="80" w:line="240" w:lineRule="auto"/>
              <w:contextualSpacing w:val="0"/>
              <w:jc w:val="both"/>
              <w:rPr>
                <w:sz w:val="20"/>
              </w:rPr>
            </w:pPr>
            <w:r w:rsidRPr="003934C3">
              <w:rPr>
                <w:b/>
                <w:sz w:val="20"/>
              </w:rPr>
              <w:t>Cibles d’intervention</w:t>
            </w:r>
            <w:r w:rsidRPr="003934C3">
              <w:rPr>
                <w:sz w:val="20"/>
              </w:rPr>
              <w:t> : Sur la base des facteurs démontrés scientifiquement comme étant associés au bien-être de l’enfant et à l’engagement paternel, deux dimensions de la dynamique familiale sont ciblées :</w:t>
            </w:r>
          </w:p>
          <w:p w14:paraId="428F48A5" w14:textId="77777777" w:rsidR="003934C3" w:rsidRPr="0057758A" w:rsidRDefault="003934C3" w:rsidP="008629AE">
            <w:pPr>
              <w:pStyle w:val="Paragraphedeliste"/>
              <w:numPr>
                <w:ilvl w:val="1"/>
                <w:numId w:val="39"/>
              </w:numPr>
              <w:spacing w:before="40" w:after="80" w:line="240" w:lineRule="auto"/>
              <w:contextualSpacing w:val="0"/>
              <w:jc w:val="both"/>
              <w:rPr>
                <w:spacing w:val="-4"/>
                <w:sz w:val="20"/>
              </w:rPr>
            </w:pPr>
            <w:r w:rsidRPr="0057758A">
              <w:rPr>
                <w:spacing w:val="-4"/>
                <w:sz w:val="20"/>
              </w:rPr>
              <w:t>La relation père-enfant (qualité et quantité de contacts père-enfant) : favoriser l’engagement du père dans l’exercice de son rôle parental; améliorer ses capacités parentales; augmenter le sentiment d’avoir le contrôle sur les événements reliés à la séparation/divorce.</w:t>
            </w:r>
          </w:p>
          <w:p w14:paraId="0DE2BB7D" w14:textId="38E28431" w:rsidR="003934C3" w:rsidRPr="003934C3" w:rsidRDefault="0057758A" w:rsidP="008629AE">
            <w:pPr>
              <w:pStyle w:val="Paragraphedeliste"/>
              <w:numPr>
                <w:ilvl w:val="1"/>
                <w:numId w:val="39"/>
              </w:numPr>
              <w:spacing w:before="40" w:after="80" w:line="240" w:lineRule="auto"/>
              <w:contextualSpacing w:val="0"/>
              <w:jc w:val="both"/>
              <w:rPr>
                <w:sz w:val="20"/>
              </w:rPr>
            </w:pPr>
            <w:r>
              <w:rPr>
                <w:sz w:val="20"/>
              </w:rPr>
              <w:lastRenderedPageBreak/>
              <w:t xml:space="preserve">La relation </w:t>
            </w:r>
            <w:proofErr w:type="spellStart"/>
            <w:r>
              <w:rPr>
                <w:sz w:val="20"/>
              </w:rPr>
              <w:t>interparentale</w:t>
            </w:r>
            <w:proofErr w:type="spellEnd"/>
            <w:r>
              <w:rPr>
                <w:sz w:val="20"/>
              </w:rPr>
              <w:t xml:space="preserve"> : </w:t>
            </w:r>
            <w:r w:rsidR="003934C3" w:rsidRPr="003934C3">
              <w:rPr>
                <w:sz w:val="20"/>
              </w:rPr>
              <w:t xml:space="preserve">améliorer la motivation et les habiletés pour une meilleure gestion des interactions </w:t>
            </w:r>
            <w:proofErr w:type="spellStart"/>
            <w:r w:rsidR="003934C3" w:rsidRPr="003934C3">
              <w:rPr>
                <w:sz w:val="20"/>
              </w:rPr>
              <w:t>coparentales</w:t>
            </w:r>
            <w:proofErr w:type="spellEnd"/>
            <w:r w:rsidR="003934C3" w:rsidRPr="003934C3">
              <w:rPr>
                <w:sz w:val="20"/>
              </w:rPr>
              <w:t>, augmenter le sentiment d’avoir le contrôle sur les événements reliés à la séparation/divorce.</w:t>
            </w:r>
          </w:p>
          <w:p w14:paraId="4E3F50D9" w14:textId="77777777" w:rsidR="003934C3" w:rsidRPr="003934C3" w:rsidRDefault="003934C3" w:rsidP="008629AE">
            <w:pPr>
              <w:pStyle w:val="Paragraphedeliste"/>
              <w:numPr>
                <w:ilvl w:val="0"/>
                <w:numId w:val="39"/>
              </w:numPr>
              <w:spacing w:before="40" w:after="80" w:line="240" w:lineRule="auto"/>
              <w:contextualSpacing w:val="0"/>
              <w:jc w:val="both"/>
              <w:rPr>
                <w:sz w:val="20"/>
              </w:rPr>
            </w:pPr>
            <w:r w:rsidRPr="003934C3">
              <w:rPr>
                <w:b/>
                <w:sz w:val="20"/>
              </w:rPr>
              <w:t>Modalités</w:t>
            </w:r>
            <w:r w:rsidRPr="003934C3">
              <w:rPr>
                <w:sz w:val="20"/>
              </w:rPr>
              <w:t xml:space="preserve"> : Intervention </w:t>
            </w:r>
            <w:r w:rsidRPr="003934C3">
              <w:rPr>
                <w:b/>
                <w:sz w:val="20"/>
              </w:rPr>
              <w:t xml:space="preserve">individuelle et de groupe; </w:t>
            </w:r>
            <w:r w:rsidRPr="003934C3">
              <w:rPr>
                <w:sz w:val="20"/>
              </w:rPr>
              <w:t xml:space="preserve">s’adresse au parent non-gardien, dans la majorité des cas le père; 8 séances de groupe, 2 séances individuelles; Une équipe composée d’un homme et d’une femme dirige les groupes. </w:t>
            </w:r>
          </w:p>
          <w:p w14:paraId="6E0D75A3" w14:textId="77777777" w:rsidR="003934C3" w:rsidRPr="003934C3" w:rsidRDefault="003934C3" w:rsidP="008629AE">
            <w:pPr>
              <w:pStyle w:val="Paragraphedeliste"/>
              <w:numPr>
                <w:ilvl w:val="0"/>
                <w:numId w:val="39"/>
              </w:numPr>
              <w:spacing w:before="40" w:after="80" w:line="240" w:lineRule="auto"/>
              <w:contextualSpacing w:val="0"/>
              <w:jc w:val="both"/>
              <w:rPr>
                <w:sz w:val="20"/>
              </w:rPr>
            </w:pPr>
            <w:r w:rsidRPr="003934C3">
              <w:rPr>
                <w:b/>
                <w:sz w:val="20"/>
              </w:rPr>
              <w:t xml:space="preserve">Déroulement : </w:t>
            </w:r>
            <w:r w:rsidRPr="003934C3">
              <w:rPr>
                <w:sz w:val="20"/>
              </w:rPr>
              <w:t xml:space="preserve">Au cours des séances, en plus des discussions de groupe, des vidéos sont présentés, des habiletés sont enseignées et pratiquées en jeu de rôle. Les participants ont des devoirs entre les séances. </w:t>
            </w:r>
          </w:p>
        </w:tc>
      </w:tr>
      <w:tr w:rsidR="003934C3" w:rsidRPr="00AB6167" w14:paraId="21981CA7" w14:textId="77777777" w:rsidTr="00FD5AD3">
        <w:tc>
          <w:tcPr>
            <w:tcW w:w="9350" w:type="dxa"/>
          </w:tcPr>
          <w:p w14:paraId="26FDE5D4" w14:textId="77777777" w:rsidR="003934C3" w:rsidRPr="003934C3" w:rsidRDefault="003934C3" w:rsidP="008629AE">
            <w:pPr>
              <w:spacing w:before="40" w:after="80"/>
              <w:jc w:val="both"/>
              <w:rPr>
                <w:b/>
                <w:sz w:val="20"/>
              </w:rPr>
            </w:pPr>
            <w:r w:rsidRPr="003934C3">
              <w:rPr>
                <w:b/>
                <w:sz w:val="20"/>
              </w:rPr>
              <w:lastRenderedPageBreak/>
              <w:t>Évaluation de l’efficacité des interventions :</w:t>
            </w:r>
          </w:p>
          <w:p w14:paraId="7566C7AF" w14:textId="77777777" w:rsidR="003934C3" w:rsidRPr="003934C3" w:rsidRDefault="003934C3" w:rsidP="008629AE">
            <w:pPr>
              <w:pStyle w:val="Paragraphedeliste"/>
              <w:numPr>
                <w:ilvl w:val="0"/>
                <w:numId w:val="38"/>
              </w:numPr>
              <w:spacing w:before="40" w:after="80" w:line="240" w:lineRule="auto"/>
              <w:contextualSpacing w:val="0"/>
              <w:jc w:val="both"/>
              <w:rPr>
                <w:sz w:val="20"/>
              </w:rPr>
            </w:pPr>
            <w:r w:rsidRPr="003934C3">
              <w:rPr>
                <w:sz w:val="20"/>
              </w:rPr>
              <w:t xml:space="preserve">Une étude randomisée contrôlée compare des pères participant à DFL à un groupe contrôle, identifiés et recrutés parmi des dossiers de divorce en Cour (Braver, Griffin, </w:t>
            </w:r>
            <w:proofErr w:type="spellStart"/>
            <w:r w:rsidRPr="003934C3">
              <w:rPr>
                <w:sz w:val="20"/>
              </w:rPr>
              <w:t>Cookston</w:t>
            </w:r>
            <w:proofErr w:type="spellEnd"/>
            <w:r w:rsidRPr="003934C3">
              <w:rPr>
                <w:sz w:val="20"/>
              </w:rPr>
              <w:t xml:space="preserve">, </w:t>
            </w:r>
            <w:proofErr w:type="spellStart"/>
            <w:r w:rsidRPr="003934C3">
              <w:rPr>
                <w:sz w:val="20"/>
              </w:rPr>
              <w:t>Sandler</w:t>
            </w:r>
            <w:proofErr w:type="spellEnd"/>
            <w:r w:rsidRPr="003934C3">
              <w:rPr>
                <w:sz w:val="20"/>
              </w:rPr>
              <w:t xml:space="preserve"> &amp; Williams, 2005*; Braver, Griffin &amp; </w:t>
            </w:r>
            <w:proofErr w:type="spellStart"/>
            <w:r w:rsidRPr="003934C3">
              <w:rPr>
                <w:sz w:val="20"/>
              </w:rPr>
              <w:t>Cookston</w:t>
            </w:r>
            <w:proofErr w:type="spellEnd"/>
            <w:r w:rsidRPr="003934C3">
              <w:rPr>
                <w:sz w:val="20"/>
              </w:rPr>
              <w:t xml:space="preserve">, 2005*). Les démarches pour le divorce devaient être terminées depuis 4 à 10 mois. Une mesure pré-test et 3 mesures </w:t>
            </w:r>
            <w:proofErr w:type="spellStart"/>
            <w:r w:rsidRPr="003934C3">
              <w:rPr>
                <w:sz w:val="20"/>
              </w:rPr>
              <w:t>post-test</w:t>
            </w:r>
            <w:proofErr w:type="spellEnd"/>
            <w:r w:rsidRPr="003934C3">
              <w:rPr>
                <w:sz w:val="20"/>
              </w:rPr>
              <w:t xml:space="preserve"> ont été prises. </w:t>
            </w:r>
          </w:p>
          <w:p w14:paraId="03078455" w14:textId="5353A7A3" w:rsidR="003934C3" w:rsidRPr="003934C3" w:rsidRDefault="003934C3" w:rsidP="008629AE">
            <w:pPr>
              <w:pStyle w:val="Paragraphedeliste"/>
              <w:numPr>
                <w:ilvl w:val="1"/>
                <w:numId w:val="38"/>
              </w:numPr>
              <w:spacing w:before="40" w:after="80" w:line="240" w:lineRule="auto"/>
              <w:contextualSpacing w:val="0"/>
              <w:jc w:val="both"/>
              <w:rPr>
                <w:sz w:val="20"/>
              </w:rPr>
            </w:pPr>
            <w:r w:rsidRPr="003934C3">
              <w:rPr>
                <w:b/>
                <w:sz w:val="20"/>
              </w:rPr>
              <w:t>Adaptation de l’enfant</w:t>
            </w:r>
            <w:r w:rsidRPr="003934C3">
              <w:rPr>
                <w:sz w:val="20"/>
              </w:rPr>
              <w:t xml:space="preserve"> : Amélioration significative rapportée par la mère (qui ne participait pas au programme), et par le père. Cette amélioration s’observe particulièrement (voire seulement) lorsque les enfants sont en plus grande difficulté au départ, et est maintenue 12 mois après la fin du traitement. Aucune différence significative selon les mesures auto-rapportées par l’enseignante et par l’enfant lui-même (Braver, Griffin, </w:t>
            </w:r>
            <w:proofErr w:type="spellStart"/>
            <w:r w:rsidRPr="003934C3">
              <w:rPr>
                <w:sz w:val="20"/>
              </w:rPr>
              <w:t>Cookston</w:t>
            </w:r>
            <w:proofErr w:type="spellEnd"/>
            <w:r w:rsidRPr="003934C3">
              <w:rPr>
                <w:sz w:val="20"/>
              </w:rPr>
              <w:t xml:space="preserve">, </w:t>
            </w:r>
            <w:proofErr w:type="spellStart"/>
            <w:r w:rsidRPr="003934C3">
              <w:rPr>
                <w:sz w:val="20"/>
              </w:rPr>
              <w:t>Sandler</w:t>
            </w:r>
            <w:proofErr w:type="spellEnd"/>
            <w:r w:rsidRPr="003934C3">
              <w:rPr>
                <w:sz w:val="20"/>
              </w:rPr>
              <w:t xml:space="preserve"> &amp; Williams, 2005*)</w:t>
            </w:r>
            <w:r w:rsidR="0057758A">
              <w:rPr>
                <w:sz w:val="20"/>
              </w:rPr>
              <w:t>.</w:t>
            </w:r>
          </w:p>
          <w:p w14:paraId="526C58D1" w14:textId="64F62E1B" w:rsidR="003934C3" w:rsidRPr="003934C3" w:rsidRDefault="003934C3" w:rsidP="008629AE">
            <w:pPr>
              <w:pStyle w:val="Paragraphedeliste"/>
              <w:numPr>
                <w:ilvl w:val="1"/>
                <w:numId w:val="38"/>
              </w:numPr>
              <w:spacing w:before="40" w:after="80" w:line="240" w:lineRule="auto"/>
              <w:contextualSpacing w:val="0"/>
              <w:jc w:val="both"/>
              <w:rPr>
                <w:sz w:val="20"/>
              </w:rPr>
            </w:pPr>
            <w:r w:rsidRPr="003934C3">
              <w:rPr>
                <w:b/>
                <w:sz w:val="20"/>
              </w:rPr>
              <w:t xml:space="preserve">Conflits </w:t>
            </w:r>
            <w:proofErr w:type="spellStart"/>
            <w:r w:rsidRPr="003934C3">
              <w:rPr>
                <w:b/>
                <w:sz w:val="20"/>
              </w:rPr>
              <w:t>coparentaux</w:t>
            </w:r>
            <w:proofErr w:type="spellEnd"/>
            <w:r w:rsidRPr="003934C3">
              <w:rPr>
                <w:sz w:val="20"/>
              </w:rPr>
              <w:t xml:space="preserve"> : Diminution significative des conflits rapportée par les pères. L’impact du programme est, une fois de plus, davantage prononcé lorsque les familles étaient hautement conflictuelles. Les mères rapportent une amélioration significative sur le plan de la coparentalité (Braver, Griffin &amp; </w:t>
            </w:r>
            <w:proofErr w:type="spellStart"/>
            <w:r w:rsidRPr="003934C3">
              <w:rPr>
                <w:sz w:val="20"/>
              </w:rPr>
              <w:t>Cookston</w:t>
            </w:r>
            <w:proofErr w:type="spellEnd"/>
            <w:r w:rsidRPr="003934C3">
              <w:rPr>
                <w:sz w:val="20"/>
              </w:rPr>
              <w:t>, 2005*)</w:t>
            </w:r>
            <w:r w:rsidR="0057758A">
              <w:rPr>
                <w:sz w:val="20"/>
              </w:rPr>
              <w:t>.</w:t>
            </w:r>
          </w:p>
        </w:tc>
      </w:tr>
    </w:tbl>
    <w:p w14:paraId="638FEB29" w14:textId="77777777" w:rsidR="003934C3" w:rsidRPr="00AB6167" w:rsidRDefault="003934C3" w:rsidP="003934C3">
      <w:pPr>
        <w:jc w:val="both"/>
        <w:rPr>
          <w:lang w:val="fr-CA"/>
        </w:rPr>
      </w:pPr>
    </w:p>
    <w:p w14:paraId="233D8273" w14:textId="33CC9C55" w:rsidR="003934C3" w:rsidRPr="00AB6167" w:rsidRDefault="003934C3" w:rsidP="00117176">
      <w:pPr>
        <w:spacing w:after="120" w:line="259" w:lineRule="auto"/>
        <w:jc w:val="both"/>
        <w:rPr>
          <w:b/>
          <w:lang w:val="fr-CA"/>
        </w:rPr>
      </w:pPr>
      <w:r w:rsidRPr="00AB6167">
        <w:rPr>
          <w:b/>
          <w:lang w:val="fr-CA"/>
        </w:rPr>
        <w:t>Collaborative Divorce Project (CDP) (</w:t>
      </w:r>
      <w:proofErr w:type="spellStart"/>
      <w:r w:rsidRPr="00AB6167">
        <w:rPr>
          <w:b/>
          <w:lang w:val="fr-CA"/>
        </w:rPr>
        <w:t>Pruett</w:t>
      </w:r>
      <w:proofErr w:type="spellEnd"/>
      <w:r w:rsidRPr="00AB6167">
        <w:rPr>
          <w:b/>
          <w:lang w:val="fr-CA"/>
        </w:rPr>
        <w:t xml:space="preserve">, </w:t>
      </w:r>
      <w:proofErr w:type="spellStart"/>
      <w:r w:rsidRPr="00AB6167">
        <w:rPr>
          <w:b/>
          <w:lang w:val="fr-CA"/>
        </w:rPr>
        <w:t>Insabella</w:t>
      </w:r>
      <w:proofErr w:type="spellEnd"/>
      <w:r w:rsidRPr="00AB6167">
        <w:rPr>
          <w:b/>
          <w:lang w:val="fr-CA"/>
        </w:rPr>
        <w:t xml:space="preserve"> &amp; </w:t>
      </w:r>
      <w:proofErr w:type="spellStart"/>
      <w:r w:rsidRPr="00AB6167">
        <w:rPr>
          <w:b/>
          <w:lang w:val="fr-CA"/>
        </w:rPr>
        <w:t>Gustafson</w:t>
      </w:r>
      <w:proofErr w:type="spellEnd"/>
      <w:r w:rsidRPr="00AB6167">
        <w:rPr>
          <w:b/>
          <w:lang w:val="fr-CA"/>
        </w:rPr>
        <w:t>, 2005)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934C3" w:rsidRPr="00AB6167" w14:paraId="2EBF723E" w14:textId="77777777" w:rsidTr="00FD5AD3">
        <w:tc>
          <w:tcPr>
            <w:tcW w:w="9350" w:type="dxa"/>
          </w:tcPr>
          <w:p w14:paraId="09C2479A" w14:textId="77777777" w:rsidR="003934C3" w:rsidRPr="003934C3" w:rsidRDefault="003934C3" w:rsidP="008629AE">
            <w:pPr>
              <w:spacing w:before="40" w:after="80"/>
              <w:jc w:val="both"/>
              <w:rPr>
                <w:b/>
                <w:sz w:val="20"/>
                <w:szCs w:val="20"/>
              </w:rPr>
            </w:pPr>
            <w:r w:rsidRPr="003934C3">
              <w:rPr>
                <w:b/>
                <w:sz w:val="20"/>
                <w:szCs w:val="20"/>
              </w:rPr>
              <w:t>Description :</w:t>
            </w:r>
          </w:p>
          <w:p w14:paraId="7D419FE8" w14:textId="1EA597FD" w:rsidR="003934C3" w:rsidRPr="003934C3" w:rsidRDefault="003934C3" w:rsidP="008629AE">
            <w:pPr>
              <w:pStyle w:val="Paragraphedeliste"/>
              <w:numPr>
                <w:ilvl w:val="0"/>
                <w:numId w:val="38"/>
              </w:numPr>
              <w:spacing w:before="40" w:after="80" w:line="240" w:lineRule="auto"/>
              <w:contextualSpacing w:val="0"/>
              <w:jc w:val="both"/>
              <w:rPr>
                <w:sz w:val="20"/>
                <w:szCs w:val="20"/>
              </w:rPr>
            </w:pPr>
            <w:r w:rsidRPr="003934C3">
              <w:rPr>
                <w:b/>
                <w:sz w:val="20"/>
                <w:szCs w:val="20"/>
              </w:rPr>
              <w:t>Objectifs</w:t>
            </w:r>
            <w:r w:rsidRPr="003934C3">
              <w:rPr>
                <w:sz w:val="20"/>
                <w:szCs w:val="20"/>
              </w:rPr>
              <w:t> : Assister les parents dès le début d</w:t>
            </w:r>
            <w:r w:rsidR="0057758A">
              <w:rPr>
                <w:sz w:val="20"/>
                <w:szCs w:val="20"/>
              </w:rPr>
              <w:t>u processus judiciaire avec l’objectif de prévenir et de prendre en charge le</w:t>
            </w:r>
            <w:r w:rsidRPr="003934C3">
              <w:rPr>
                <w:sz w:val="20"/>
                <w:szCs w:val="20"/>
              </w:rPr>
              <w:t xml:space="preserve">s conflits avant qu’ils ne se détériorent; établir une culture de collaboration qui met l’accent sur la responsabilisation des parents et </w:t>
            </w:r>
            <w:r w:rsidR="0057758A">
              <w:rPr>
                <w:sz w:val="20"/>
                <w:szCs w:val="20"/>
              </w:rPr>
              <w:t>la recherche de</w:t>
            </w:r>
            <w:r w:rsidRPr="003934C3">
              <w:rPr>
                <w:sz w:val="20"/>
                <w:szCs w:val="20"/>
              </w:rPr>
              <w:t xml:space="preserve"> solutions favorisant le développement de l’enfant à court et à plus long terme. </w:t>
            </w:r>
          </w:p>
          <w:p w14:paraId="59A073A0" w14:textId="1137239D" w:rsidR="003934C3" w:rsidRPr="003934C3" w:rsidRDefault="003934C3" w:rsidP="008629AE">
            <w:pPr>
              <w:pStyle w:val="Paragraphedeliste"/>
              <w:numPr>
                <w:ilvl w:val="0"/>
                <w:numId w:val="38"/>
              </w:numPr>
              <w:spacing w:before="40" w:after="80" w:line="240" w:lineRule="auto"/>
              <w:contextualSpacing w:val="0"/>
              <w:jc w:val="both"/>
              <w:rPr>
                <w:b/>
                <w:sz w:val="20"/>
                <w:szCs w:val="20"/>
              </w:rPr>
            </w:pPr>
            <w:r w:rsidRPr="003934C3">
              <w:rPr>
                <w:b/>
                <w:sz w:val="20"/>
                <w:szCs w:val="20"/>
              </w:rPr>
              <w:t>Clientèle cible</w:t>
            </w:r>
            <w:r w:rsidRPr="003934C3">
              <w:rPr>
                <w:sz w:val="20"/>
                <w:szCs w:val="20"/>
              </w:rPr>
              <w:t> : Intervention pour les parents ayant un enfant de moins de 6 ans, autant pour les couples mariés que non mariés; Sont excl</w:t>
            </w:r>
            <w:r w:rsidR="0057758A">
              <w:rPr>
                <w:sz w:val="20"/>
                <w:szCs w:val="20"/>
              </w:rPr>
              <w:t>ues du programme les familles dans lesquelles</w:t>
            </w:r>
            <w:r w:rsidRPr="003934C3">
              <w:rPr>
                <w:sz w:val="20"/>
                <w:szCs w:val="20"/>
              </w:rPr>
              <w:t xml:space="preserve"> de la violence conjugale est rapportée, de la consommation de substances, ou encore, des abus sur l’enfant (les résultats ne se généralisent donc pas à toutes les familles conflictuelles</w:t>
            </w:r>
            <w:r w:rsidR="0057758A">
              <w:rPr>
                <w:sz w:val="20"/>
                <w:szCs w:val="20"/>
              </w:rPr>
              <w:t>).</w:t>
            </w:r>
          </w:p>
          <w:p w14:paraId="7B80B3FD" w14:textId="77777777" w:rsidR="003934C3" w:rsidRPr="003934C3" w:rsidRDefault="003934C3" w:rsidP="008629AE">
            <w:pPr>
              <w:pStyle w:val="Paragraphedeliste"/>
              <w:numPr>
                <w:ilvl w:val="0"/>
                <w:numId w:val="38"/>
              </w:numPr>
              <w:spacing w:before="40" w:after="80" w:line="240" w:lineRule="auto"/>
              <w:contextualSpacing w:val="0"/>
              <w:jc w:val="both"/>
              <w:rPr>
                <w:b/>
                <w:sz w:val="20"/>
                <w:szCs w:val="20"/>
              </w:rPr>
            </w:pPr>
            <w:r w:rsidRPr="003934C3">
              <w:rPr>
                <w:b/>
                <w:sz w:val="20"/>
                <w:szCs w:val="20"/>
              </w:rPr>
              <w:t>Déroulement </w:t>
            </w:r>
            <w:r w:rsidRPr="003934C3">
              <w:rPr>
                <w:sz w:val="20"/>
                <w:szCs w:val="20"/>
              </w:rPr>
              <w:t>: L’intervention intègre plusieurs services et comprend 7 composantes :</w:t>
            </w:r>
          </w:p>
          <w:p w14:paraId="1385DC36" w14:textId="77777777" w:rsidR="003934C3" w:rsidRPr="003934C3" w:rsidRDefault="003934C3" w:rsidP="008629AE">
            <w:pPr>
              <w:pStyle w:val="Paragraphedeliste"/>
              <w:numPr>
                <w:ilvl w:val="0"/>
                <w:numId w:val="40"/>
              </w:numPr>
              <w:spacing w:before="40" w:after="80" w:line="240" w:lineRule="auto"/>
              <w:contextualSpacing w:val="0"/>
              <w:jc w:val="both"/>
              <w:rPr>
                <w:sz w:val="20"/>
                <w:szCs w:val="20"/>
              </w:rPr>
            </w:pPr>
            <w:r w:rsidRPr="003934C3">
              <w:rPr>
                <w:b/>
                <w:sz w:val="20"/>
                <w:szCs w:val="20"/>
              </w:rPr>
              <w:t>Assignation des parents à deux conseillers; gestion de cas</w:t>
            </w:r>
            <w:r w:rsidRPr="003934C3">
              <w:rPr>
                <w:sz w:val="20"/>
                <w:szCs w:val="20"/>
              </w:rPr>
              <w:t xml:space="preserve"> : Un clinicien spécialisé avec les jeunes enfants et un spécialiste en services pour la famille en contexte juridique. Présents tout au long du processus judiciaire, leur rôle est de répondre aux questions des parents, évaluer et résoudre les problèmes entraînant des retards dans le processus judiciaire, fournir de l’information à un tiers sur le comportement des enfants, les enjeux de santé mentale. </w:t>
            </w:r>
          </w:p>
          <w:p w14:paraId="115DBB4B" w14:textId="77777777" w:rsidR="003934C3" w:rsidRPr="003934C3" w:rsidRDefault="003934C3" w:rsidP="008629AE">
            <w:pPr>
              <w:pStyle w:val="Paragraphedeliste"/>
              <w:numPr>
                <w:ilvl w:val="0"/>
                <w:numId w:val="40"/>
              </w:numPr>
              <w:spacing w:before="40" w:after="80" w:line="240" w:lineRule="auto"/>
              <w:contextualSpacing w:val="0"/>
              <w:jc w:val="both"/>
              <w:rPr>
                <w:sz w:val="20"/>
                <w:szCs w:val="20"/>
              </w:rPr>
            </w:pPr>
            <w:r w:rsidRPr="003934C3">
              <w:rPr>
                <w:b/>
                <w:sz w:val="20"/>
                <w:szCs w:val="20"/>
              </w:rPr>
              <w:t>Séance d’information sur le fonctionnement du système judiciaire</w:t>
            </w:r>
            <w:r w:rsidRPr="003934C3">
              <w:rPr>
                <w:sz w:val="20"/>
                <w:szCs w:val="20"/>
              </w:rPr>
              <w:t xml:space="preserve"> : D’une durée de deux heures; un juge, un avocat, un médiateur et l’équipe de conseillers sont présents afin de répondre aux questions spécifiques des parents. Ces derniers reçoivent également différentes brochures, p. ex. sur la façon de choisir un avocat, la terminologie juridique, un résumé du programme CDP. </w:t>
            </w:r>
          </w:p>
          <w:p w14:paraId="53E6DE26" w14:textId="33A03F92" w:rsidR="003934C3" w:rsidRPr="003934C3" w:rsidRDefault="003934C3" w:rsidP="008629AE">
            <w:pPr>
              <w:pStyle w:val="Paragraphedeliste"/>
              <w:numPr>
                <w:ilvl w:val="0"/>
                <w:numId w:val="40"/>
              </w:numPr>
              <w:spacing w:before="40" w:after="80" w:line="240" w:lineRule="auto"/>
              <w:contextualSpacing w:val="0"/>
              <w:jc w:val="both"/>
              <w:rPr>
                <w:sz w:val="20"/>
                <w:szCs w:val="20"/>
              </w:rPr>
            </w:pPr>
            <w:r w:rsidRPr="003934C3">
              <w:rPr>
                <w:b/>
                <w:sz w:val="20"/>
                <w:szCs w:val="20"/>
              </w:rPr>
              <w:t>Classes de parentalité</w:t>
            </w:r>
            <w:r w:rsidRPr="003934C3">
              <w:rPr>
                <w:sz w:val="20"/>
                <w:szCs w:val="20"/>
              </w:rPr>
              <w:t> </w:t>
            </w:r>
            <w:r w:rsidR="0057758A">
              <w:rPr>
                <w:sz w:val="20"/>
                <w:szCs w:val="20"/>
              </w:rPr>
              <w:t>: Deux sessions de deux heures et</w:t>
            </w:r>
            <w:r w:rsidRPr="003934C3">
              <w:rPr>
                <w:sz w:val="20"/>
                <w:szCs w:val="20"/>
              </w:rPr>
              <w:t xml:space="preserve"> quatre sessions supplémentaires offertes aux familles en conflit sévère. Les deux parents d’une même famille ne sont pas </w:t>
            </w:r>
            <w:r w:rsidRPr="003934C3">
              <w:rPr>
                <w:sz w:val="20"/>
                <w:szCs w:val="20"/>
              </w:rPr>
              <w:lastRenderedPageBreak/>
              <w:t>assignés au même groupe pour faciliter la garde d’enfants et favoriser le développement de groupes de soutien naturels. Combinaison de matériel didactique, d’activités interactives et de discussions au sujet du divorce, de la communication, de la résolution de conflits, de la coparentalité et du développement de l'enfant.</w:t>
            </w:r>
          </w:p>
          <w:p w14:paraId="5AE53098" w14:textId="14361FAF" w:rsidR="003934C3" w:rsidRPr="003934C3" w:rsidRDefault="003934C3" w:rsidP="008629AE">
            <w:pPr>
              <w:pStyle w:val="Paragraphedeliste"/>
              <w:numPr>
                <w:ilvl w:val="0"/>
                <w:numId w:val="40"/>
              </w:numPr>
              <w:spacing w:before="40" w:after="80" w:line="240" w:lineRule="auto"/>
              <w:contextualSpacing w:val="0"/>
              <w:jc w:val="both"/>
              <w:rPr>
                <w:sz w:val="20"/>
                <w:szCs w:val="20"/>
              </w:rPr>
            </w:pPr>
            <w:r w:rsidRPr="003934C3">
              <w:rPr>
                <w:b/>
                <w:sz w:val="20"/>
                <w:szCs w:val="20"/>
              </w:rPr>
              <w:t>Bilan des classes de parentalité avec les conseillers </w:t>
            </w:r>
            <w:r w:rsidRPr="003934C3">
              <w:rPr>
                <w:sz w:val="20"/>
                <w:szCs w:val="20"/>
              </w:rPr>
              <w:t xml:space="preserve">: Rencontres ayant pour but d’entendre les commentaires des parents sur les besoins de leur enfant </w:t>
            </w:r>
            <w:r w:rsidR="008520F9">
              <w:rPr>
                <w:sz w:val="20"/>
                <w:szCs w:val="20"/>
              </w:rPr>
              <w:t>compte tenu</w:t>
            </w:r>
            <w:r w:rsidRPr="003934C3">
              <w:rPr>
                <w:sz w:val="20"/>
                <w:szCs w:val="20"/>
              </w:rPr>
              <w:t xml:space="preserve"> de leur situation familiale spécifique. Les parents sont informés des étapes subséquentes du processus s’ils ne parviennent pas à une entente.</w:t>
            </w:r>
          </w:p>
          <w:p w14:paraId="25861A6D" w14:textId="603E58E8" w:rsidR="003934C3" w:rsidRPr="003934C3" w:rsidRDefault="003934C3" w:rsidP="008629AE">
            <w:pPr>
              <w:pStyle w:val="Paragraphedeliste"/>
              <w:numPr>
                <w:ilvl w:val="0"/>
                <w:numId w:val="40"/>
              </w:numPr>
              <w:spacing w:before="40" w:after="80" w:line="240" w:lineRule="auto"/>
              <w:contextualSpacing w:val="0"/>
              <w:jc w:val="both"/>
              <w:rPr>
                <w:sz w:val="20"/>
                <w:szCs w:val="20"/>
              </w:rPr>
            </w:pPr>
            <w:r w:rsidRPr="003934C3">
              <w:rPr>
                <w:b/>
                <w:sz w:val="20"/>
                <w:szCs w:val="20"/>
              </w:rPr>
              <w:t>Séances de thérapie et de médiation </w:t>
            </w:r>
            <w:r w:rsidRPr="003934C3">
              <w:rPr>
                <w:sz w:val="20"/>
                <w:szCs w:val="20"/>
              </w:rPr>
              <w:t xml:space="preserve">: Menées par les deux conseillers, ces rencontres sont axées sur la clarification des points de litige, encourager les parents à se centrer sur les besoins de leur enfant, faciliter l’élaboration d’un plan parental (lieu de résidence de l’enfant, de la garde, enjeux financiers). D’autres membres de la famille ou les avocats peuvent être présents au besoin. S’il n’y a pas de règlement, </w:t>
            </w:r>
            <w:r w:rsidR="00707F09">
              <w:rPr>
                <w:sz w:val="20"/>
                <w:szCs w:val="20"/>
              </w:rPr>
              <w:t>on passe à l’</w:t>
            </w:r>
            <w:r w:rsidRPr="003934C3">
              <w:rPr>
                <w:sz w:val="20"/>
                <w:szCs w:val="20"/>
              </w:rPr>
              <w:t>étape suivante.</w:t>
            </w:r>
          </w:p>
          <w:p w14:paraId="24B08DF5" w14:textId="77777777" w:rsidR="003934C3" w:rsidRPr="003934C3" w:rsidRDefault="003934C3" w:rsidP="008629AE">
            <w:pPr>
              <w:pStyle w:val="Paragraphedeliste"/>
              <w:numPr>
                <w:ilvl w:val="0"/>
                <w:numId w:val="40"/>
              </w:numPr>
              <w:spacing w:before="40" w:after="80" w:line="240" w:lineRule="auto"/>
              <w:contextualSpacing w:val="0"/>
              <w:jc w:val="both"/>
              <w:rPr>
                <w:sz w:val="20"/>
                <w:szCs w:val="20"/>
              </w:rPr>
            </w:pPr>
            <w:r w:rsidRPr="003934C3">
              <w:rPr>
                <w:b/>
                <w:sz w:val="20"/>
                <w:szCs w:val="20"/>
              </w:rPr>
              <w:t>Réunion en présence des parents, leurs conseillers, leurs avocats et un juge</w:t>
            </w:r>
            <w:r w:rsidRPr="003934C3">
              <w:rPr>
                <w:sz w:val="20"/>
                <w:szCs w:val="20"/>
              </w:rPr>
              <w:t xml:space="preserve"> : S’il n’y a toujours pas de règlement au terme de cette rencontre, de la médiation additionnelle est offerte.  Si l’impasse persiste, l’engagement de l’équipe d’intervention prend fin et la famille est référée pour une évaluation judiciaire, les membres de l’équipe du programme CDP peuvent être appelés à fournir de l’information pour cette évaluation. </w:t>
            </w:r>
          </w:p>
          <w:p w14:paraId="2442B8FC" w14:textId="35C79D1E" w:rsidR="003934C3" w:rsidRPr="003934C3" w:rsidRDefault="003934C3" w:rsidP="008520F9">
            <w:pPr>
              <w:pStyle w:val="Paragraphedeliste"/>
              <w:numPr>
                <w:ilvl w:val="0"/>
                <w:numId w:val="40"/>
              </w:numPr>
              <w:spacing w:before="40" w:after="80" w:line="240" w:lineRule="auto"/>
              <w:contextualSpacing w:val="0"/>
              <w:jc w:val="both"/>
              <w:rPr>
                <w:sz w:val="20"/>
                <w:szCs w:val="20"/>
              </w:rPr>
            </w:pPr>
            <w:r w:rsidRPr="003934C3">
              <w:rPr>
                <w:b/>
                <w:sz w:val="20"/>
                <w:szCs w:val="20"/>
              </w:rPr>
              <w:t>Suivi</w:t>
            </w:r>
            <w:r w:rsidRPr="003934C3">
              <w:rPr>
                <w:sz w:val="20"/>
                <w:szCs w:val="20"/>
              </w:rPr>
              <w:t> : 18 mois après le début de l’intervention (envi</w:t>
            </w:r>
            <w:r w:rsidR="00DB3C75">
              <w:rPr>
                <w:sz w:val="20"/>
                <w:szCs w:val="20"/>
              </w:rPr>
              <w:t xml:space="preserve">ron 9 à </w:t>
            </w:r>
            <w:r w:rsidRPr="003934C3">
              <w:rPr>
                <w:sz w:val="20"/>
                <w:szCs w:val="20"/>
              </w:rPr>
              <w:t xml:space="preserve">11 mois après la fin de l’intervention, en moyenne), peu importe la manière dont la situation est résolue, un des deux conseillers contacte les parents par téléphone ou en personne afin de vérifier comment ils s’ajustent et pour répondre à </w:t>
            </w:r>
            <w:r w:rsidR="008520F9">
              <w:rPr>
                <w:sz w:val="20"/>
                <w:szCs w:val="20"/>
              </w:rPr>
              <w:t>toute</w:t>
            </w:r>
            <w:r w:rsidRPr="003934C3">
              <w:rPr>
                <w:sz w:val="20"/>
                <w:szCs w:val="20"/>
              </w:rPr>
              <w:t xml:space="preserve"> question qui pourrait émerger. </w:t>
            </w:r>
          </w:p>
        </w:tc>
      </w:tr>
      <w:tr w:rsidR="003934C3" w:rsidRPr="00AB6167" w14:paraId="6302B1B2" w14:textId="77777777" w:rsidTr="00FD5AD3">
        <w:tc>
          <w:tcPr>
            <w:tcW w:w="9350" w:type="dxa"/>
          </w:tcPr>
          <w:p w14:paraId="018E6E13" w14:textId="77777777" w:rsidR="003934C3" w:rsidRPr="003934C3" w:rsidRDefault="003934C3" w:rsidP="008629AE">
            <w:pPr>
              <w:spacing w:before="40" w:after="80"/>
              <w:jc w:val="both"/>
              <w:rPr>
                <w:b/>
                <w:sz w:val="20"/>
                <w:szCs w:val="20"/>
              </w:rPr>
            </w:pPr>
            <w:r w:rsidRPr="003934C3">
              <w:rPr>
                <w:b/>
                <w:sz w:val="20"/>
                <w:szCs w:val="20"/>
              </w:rPr>
              <w:lastRenderedPageBreak/>
              <w:t>Évaluation de l’efficacité des interventions :</w:t>
            </w:r>
          </w:p>
          <w:p w14:paraId="50216F32" w14:textId="77777777" w:rsidR="003934C3" w:rsidRPr="003934C3" w:rsidRDefault="003934C3" w:rsidP="008629AE">
            <w:pPr>
              <w:pStyle w:val="Paragraphedeliste"/>
              <w:numPr>
                <w:ilvl w:val="0"/>
                <w:numId w:val="41"/>
              </w:numPr>
              <w:spacing w:before="40" w:after="80" w:line="240" w:lineRule="auto"/>
              <w:contextualSpacing w:val="0"/>
              <w:jc w:val="both"/>
              <w:rPr>
                <w:sz w:val="20"/>
                <w:szCs w:val="20"/>
              </w:rPr>
            </w:pPr>
            <w:r w:rsidRPr="003934C3">
              <w:rPr>
                <w:sz w:val="20"/>
                <w:szCs w:val="20"/>
              </w:rPr>
              <w:t xml:space="preserve">Évaluation à partir d’un devis randomisé (161 familles ont été comparées à un groupe contrôle dont on ne connaît pas la taille d’échantillon) </w:t>
            </w:r>
          </w:p>
          <w:p w14:paraId="2DB3B605" w14:textId="4B7D7CCA" w:rsidR="003934C3" w:rsidRPr="003934C3" w:rsidRDefault="003934C3" w:rsidP="008629AE">
            <w:pPr>
              <w:pStyle w:val="Paragraphedeliste"/>
              <w:numPr>
                <w:ilvl w:val="1"/>
                <w:numId w:val="41"/>
              </w:numPr>
              <w:spacing w:before="40" w:after="80" w:line="240" w:lineRule="auto"/>
              <w:contextualSpacing w:val="0"/>
              <w:jc w:val="both"/>
              <w:rPr>
                <w:sz w:val="20"/>
                <w:szCs w:val="20"/>
              </w:rPr>
            </w:pPr>
            <w:r w:rsidRPr="003934C3">
              <w:rPr>
                <w:sz w:val="20"/>
                <w:szCs w:val="20"/>
              </w:rPr>
              <w:t>Pas d’amélioration significative du temps de litige (en moyenne 1 an pour compléter le processus) et des coûts associés au litige, comparé au groupe contrôle</w:t>
            </w:r>
            <w:r w:rsidR="00DB3C75">
              <w:rPr>
                <w:sz w:val="20"/>
                <w:szCs w:val="20"/>
              </w:rPr>
              <w:t>;</w:t>
            </w:r>
          </w:p>
          <w:p w14:paraId="625AAF7D" w14:textId="28292FDF" w:rsidR="003934C3" w:rsidRPr="003934C3" w:rsidRDefault="003934C3" w:rsidP="008629AE">
            <w:pPr>
              <w:pStyle w:val="Paragraphedeliste"/>
              <w:numPr>
                <w:ilvl w:val="1"/>
                <w:numId w:val="41"/>
              </w:numPr>
              <w:spacing w:before="40" w:after="80" w:line="240" w:lineRule="auto"/>
              <w:contextualSpacing w:val="0"/>
              <w:jc w:val="both"/>
              <w:rPr>
                <w:sz w:val="20"/>
                <w:szCs w:val="20"/>
              </w:rPr>
            </w:pPr>
            <w:r w:rsidRPr="003934C3">
              <w:rPr>
                <w:sz w:val="20"/>
                <w:szCs w:val="20"/>
              </w:rPr>
              <w:t xml:space="preserve">Diminution de la détresse parentale et du conflit </w:t>
            </w:r>
            <w:proofErr w:type="spellStart"/>
            <w:r w:rsidRPr="003934C3">
              <w:rPr>
                <w:sz w:val="20"/>
                <w:szCs w:val="20"/>
              </w:rPr>
              <w:t>interparental</w:t>
            </w:r>
            <w:proofErr w:type="spellEnd"/>
            <w:r w:rsidR="00DB3C75">
              <w:rPr>
                <w:sz w:val="20"/>
                <w:szCs w:val="20"/>
              </w:rPr>
              <w:t>;</w:t>
            </w:r>
          </w:p>
          <w:p w14:paraId="4C0B27CD" w14:textId="61360849" w:rsidR="003934C3" w:rsidRPr="003934C3" w:rsidRDefault="003934C3" w:rsidP="008629AE">
            <w:pPr>
              <w:pStyle w:val="Paragraphedeliste"/>
              <w:numPr>
                <w:ilvl w:val="1"/>
                <w:numId w:val="41"/>
              </w:numPr>
              <w:spacing w:before="40" w:after="80" w:line="240" w:lineRule="auto"/>
              <w:ind w:left="1434" w:hanging="357"/>
              <w:contextualSpacing w:val="0"/>
              <w:jc w:val="both"/>
              <w:rPr>
                <w:sz w:val="20"/>
                <w:szCs w:val="20"/>
              </w:rPr>
            </w:pPr>
            <w:r w:rsidRPr="003934C3">
              <w:rPr>
                <w:sz w:val="20"/>
                <w:szCs w:val="20"/>
              </w:rPr>
              <w:t>Amélioration de la coopération parent</w:t>
            </w:r>
            <w:r w:rsidR="00DB3C75">
              <w:rPr>
                <w:sz w:val="20"/>
                <w:szCs w:val="20"/>
              </w:rPr>
              <w:t>ale et de l’implication du père.</w:t>
            </w:r>
          </w:p>
        </w:tc>
      </w:tr>
    </w:tbl>
    <w:p w14:paraId="7967EBC7" w14:textId="77777777" w:rsidR="003934C3" w:rsidRPr="003934C3" w:rsidRDefault="003934C3" w:rsidP="003934C3">
      <w:pPr>
        <w:jc w:val="both"/>
        <w:rPr>
          <w:sz w:val="20"/>
          <w:lang w:val="fr-CA"/>
        </w:rPr>
      </w:pPr>
    </w:p>
    <w:p w14:paraId="22CD23A3" w14:textId="77777777" w:rsidR="003934C3" w:rsidRPr="003934C3" w:rsidRDefault="003934C3" w:rsidP="003934C3">
      <w:pPr>
        <w:tabs>
          <w:tab w:val="left" w:pos="1200"/>
        </w:tabs>
        <w:spacing w:before="40" w:after="80"/>
        <w:jc w:val="both"/>
        <w:rPr>
          <w:sz w:val="20"/>
        </w:rPr>
      </w:pPr>
      <w:r w:rsidRPr="003934C3">
        <w:rPr>
          <w:sz w:val="20"/>
          <w:highlight w:val="yellow"/>
        </w:rPr>
        <w:t>Les services spécialisés pour les parents vivant des conflits sévères sont rares dans le système public et dans les organismes communautaires… nommer les quelques exceptions (ex. CJM-IU et RAFT Drummondville). (Elisabeth)</w:t>
      </w:r>
    </w:p>
    <w:p w14:paraId="32DCDEBC" w14:textId="77777777" w:rsidR="003934C3" w:rsidRPr="003934C3" w:rsidRDefault="003934C3" w:rsidP="003934C3">
      <w:pPr>
        <w:jc w:val="both"/>
        <w:rPr>
          <w:sz w:val="20"/>
        </w:rPr>
      </w:pPr>
    </w:p>
    <w:p w14:paraId="5E59A6D1" w14:textId="77777777" w:rsidR="003934C3" w:rsidRPr="00AB6167" w:rsidRDefault="003934C3" w:rsidP="003934C3">
      <w:pPr>
        <w:spacing w:after="160" w:line="259" w:lineRule="auto"/>
        <w:jc w:val="both"/>
        <w:rPr>
          <w:rFonts w:eastAsiaTheme="majorEastAsia" w:cstheme="majorBidi"/>
          <w:b/>
        </w:rPr>
      </w:pPr>
      <w:r w:rsidRPr="00AB6167">
        <w:rPr>
          <w:b/>
        </w:rPr>
        <w:br w:type="page"/>
      </w:r>
    </w:p>
    <w:p w14:paraId="30617592" w14:textId="77777777" w:rsidR="003934C3" w:rsidRPr="00117176" w:rsidRDefault="003934C3" w:rsidP="003934C3">
      <w:pPr>
        <w:pStyle w:val="Titre2"/>
        <w:pBdr>
          <w:bottom w:val="single" w:sz="4" w:space="1" w:color="auto"/>
        </w:pBdr>
        <w:spacing w:after="240"/>
        <w:jc w:val="both"/>
        <w:rPr>
          <w:rFonts w:asciiTheme="minorHAnsi" w:hAnsiTheme="minorHAnsi"/>
          <w:b/>
          <w:color w:val="auto"/>
          <w:sz w:val="22"/>
          <w:szCs w:val="24"/>
        </w:rPr>
      </w:pPr>
      <w:r w:rsidRPr="00117176">
        <w:rPr>
          <w:rFonts w:asciiTheme="minorHAnsi" w:hAnsiTheme="minorHAnsi"/>
          <w:b/>
          <w:color w:val="auto"/>
          <w:sz w:val="22"/>
          <w:szCs w:val="24"/>
        </w:rPr>
        <w:lastRenderedPageBreak/>
        <w:t>4. Niveau curatif (interventions post-procès)</w:t>
      </w:r>
    </w:p>
    <w:p w14:paraId="25E82D1E" w14:textId="77777777" w:rsidR="003934C3" w:rsidRPr="00117176" w:rsidRDefault="003934C3" w:rsidP="00117176">
      <w:pPr>
        <w:pStyle w:val="Titre3"/>
        <w:spacing w:after="120"/>
        <w:jc w:val="both"/>
        <w:rPr>
          <w:rFonts w:asciiTheme="minorHAnsi" w:hAnsiTheme="minorHAnsi"/>
          <w:b/>
          <w:color w:val="auto"/>
          <w:sz w:val="22"/>
        </w:rPr>
      </w:pPr>
      <w:r w:rsidRPr="00117176">
        <w:rPr>
          <w:rFonts w:asciiTheme="minorHAnsi" w:hAnsiTheme="minorHAnsi"/>
          <w:b/>
          <w:color w:val="auto"/>
          <w:sz w:val="22"/>
        </w:rPr>
        <w:t>A. Coordination parentale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3934C3" w:rsidRPr="00AB6167" w14:paraId="13A42017" w14:textId="77777777" w:rsidTr="00DB3C75">
        <w:tc>
          <w:tcPr>
            <w:tcW w:w="9464" w:type="dxa"/>
          </w:tcPr>
          <w:p w14:paraId="5717B1E3" w14:textId="77777777" w:rsidR="003934C3" w:rsidRPr="003934C3" w:rsidRDefault="003934C3" w:rsidP="008629AE">
            <w:pPr>
              <w:spacing w:before="40" w:after="80"/>
              <w:jc w:val="both"/>
              <w:rPr>
                <w:b/>
                <w:sz w:val="20"/>
                <w:szCs w:val="20"/>
              </w:rPr>
            </w:pPr>
            <w:r w:rsidRPr="003934C3">
              <w:rPr>
                <w:b/>
                <w:sz w:val="20"/>
                <w:szCs w:val="20"/>
              </w:rPr>
              <w:t>Description :</w:t>
            </w:r>
          </w:p>
          <w:p w14:paraId="43103113" w14:textId="77777777" w:rsidR="003934C3" w:rsidRPr="003934C3" w:rsidRDefault="003934C3" w:rsidP="008629AE">
            <w:pPr>
              <w:pStyle w:val="Paragraphedeliste"/>
              <w:numPr>
                <w:ilvl w:val="0"/>
                <w:numId w:val="25"/>
              </w:numPr>
              <w:spacing w:before="40" w:after="80" w:line="240" w:lineRule="auto"/>
              <w:contextualSpacing w:val="0"/>
              <w:jc w:val="both"/>
              <w:rPr>
                <w:sz w:val="20"/>
                <w:szCs w:val="20"/>
              </w:rPr>
            </w:pPr>
            <w:r w:rsidRPr="003934C3">
              <w:rPr>
                <w:b/>
                <w:sz w:val="20"/>
                <w:szCs w:val="20"/>
              </w:rPr>
              <w:t xml:space="preserve">Définition et objectifs : </w:t>
            </w:r>
            <w:r w:rsidRPr="003934C3">
              <w:rPr>
                <w:sz w:val="20"/>
                <w:szCs w:val="20"/>
              </w:rPr>
              <w:t>Processus de résolution de conflits centré sur les besoins des enfants et au sein duquel un professionnel en santé mentale assiste les parents en haut niveau de conflits, après le dernier jugement de la Cour, sur la garde ou les visites, de manière à s’assurer du respect de celui-ci et à éviter que les conflits en Cour ne s’éternisent inutilement (</w:t>
            </w:r>
            <w:proofErr w:type="spellStart"/>
            <w:r w:rsidRPr="003934C3">
              <w:rPr>
                <w:sz w:val="20"/>
                <w:szCs w:val="20"/>
              </w:rPr>
              <w:t>Armbruster</w:t>
            </w:r>
            <w:proofErr w:type="spellEnd"/>
            <w:r w:rsidRPr="003934C3">
              <w:rPr>
                <w:sz w:val="20"/>
                <w:szCs w:val="20"/>
              </w:rPr>
              <w:t xml:space="preserve">, 2011 ; Quigley, 2014 ; Quigley &amp; Cyr, 2014). </w:t>
            </w:r>
          </w:p>
          <w:p w14:paraId="5F37770C" w14:textId="77777777" w:rsidR="003934C3" w:rsidRPr="003934C3" w:rsidRDefault="003934C3" w:rsidP="008629AE">
            <w:pPr>
              <w:pStyle w:val="Paragraphedeliste"/>
              <w:numPr>
                <w:ilvl w:val="0"/>
                <w:numId w:val="25"/>
              </w:numPr>
              <w:spacing w:before="40" w:after="80" w:line="240" w:lineRule="auto"/>
              <w:contextualSpacing w:val="0"/>
              <w:jc w:val="both"/>
              <w:rPr>
                <w:sz w:val="20"/>
                <w:szCs w:val="20"/>
              </w:rPr>
            </w:pPr>
            <w:r w:rsidRPr="003934C3">
              <w:rPr>
                <w:b/>
                <w:sz w:val="20"/>
                <w:szCs w:val="20"/>
              </w:rPr>
              <w:t>Procédure et déroulement :</w:t>
            </w:r>
            <w:r w:rsidRPr="003934C3">
              <w:rPr>
                <w:sz w:val="20"/>
                <w:szCs w:val="20"/>
              </w:rPr>
              <w:t xml:space="preserve"> (résumé de Quigley, 2014 ; </w:t>
            </w:r>
            <w:proofErr w:type="spellStart"/>
            <w:r w:rsidRPr="003934C3">
              <w:rPr>
                <w:sz w:val="20"/>
                <w:szCs w:val="20"/>
              </w:rPr>
              <w:t>Fieldstone</w:t>
            </w:r>
            <w:proofErr w:type="spellEnd"/>
            <w:r w:rsidRPr="003934C3">
              <w:rPr>
                <w:sz w:val="20"/>
                <w:szCs w:val="20"/>
              </w:rPr>
              <w:t xml:space="preserve"> &amp; </w:t>
            </w:r>
            <w:proofErr w:type="spellStart"/>
            <w:r w:rsidRPr="003934C3">
              <w:rPr>
                <w:sz w:val="20"/>
                <w:szCs w:val="20"/>
              </w:rPr>
              <w:t>Coates</w:t>
            </w:r>
            <w:proofErr w:type="spellEnd"/>
            <w:r w:rsidRPr="003934C3">
              <w:rPr>
                <w:sz w:val="20"/>
                <w:szCs w:val="20"/>
              </w:rPr>
              <w:t>, 2008) :</w:t>
            </w:r>
          </w:p>
          <w:p w14:paraId="6DDEFCB2" w14:textId="4A9DBDF4" w:rsidR="003934C3" w:rsidRPr="003934C3" w:rsidRDefault="003934C3" w:rsidP="00DB3C75">
            <w:pPr>
              <w:pStyle w:val="Paragraphedeliste"/>
              <w:numPr>
                <w:ilvl w:val="1"/>
                <w:numId w:val="25"/>
              </w:numPr>
              <w:spacing w:before="40" w:after="40" w:line="240" w:lineRule="auto"/>
              <w:ind w:left="1434" w:hanging="357"/>
              <w:contextualSpacing w:val="0"/>
              <w:jc w:val="both"/>
              <w:rPr>
                <w:sz w:val="20"/>
                <w:szCs w:val="20"/>
              </w:rPr>
            </w:pPr>
            <w:r w:rsidRPr="003934C3">
              <w:rPr>
                <w:b/>
                <w:sz w:val="20"/>
                <w:szCs w:val="20"/>
              </w:rPr>
              <w:t>Évaluation</w:t>
            </w:r>
            <w:r w:rsidRPr="003934C3">
              <w:rPr>
                <w:sz w:val="20"/>
                <w:szCs w:val="20"/>
              </w:rPr>
              <w:t> : sur la base de tous les d</w:t>
            </w:r>
            <w:r w:rsidR="00E518DC">
              <w:rPr>
                <w:sz w:val="20"/>
                <w:szCs w:val="20"/>
              </w:rPr>
              <w:t xml:space="preserve">ocuments pertinents du dossier et des </w:t>
            </w:r>
            <w:r w:rsidRPr="003934C3">
              <w:rPr>
                <w:sz w:val="20"/>
                <w:szCs w:val="20"/>
              </w:rPr>
              <w:t>rencontres avec toutes les personnes concernées</w:t>
            </w:r>
            <w:r w:rsidR="00E518DC">
              <w:rPr>
                <w:sz w:val="20"/>
                <w:szCs w:val="20"/>
              </w:rPr>
              <w:t>,</w:t>
            </w:r>
            <w:r w:rsidRPr="003934C3">
              <w:rPr>
                <w:sz w:val="20"/>
                <w:szCs w:val="20"/>
              </w:rPr>
              <w:t xml:space="preserve"> le CP se fait une compréhension globale du cas</w:t>
            </w:r>
            <w:r w:rsidR="00E518DC">
              <w:rPr>
                <w:sz w:val="20"/>
                <w:szCs w:val="20"/>
              </w:rPr>
              <w:t>;</w:t>
            </w:r>
          </w:p>
          <w:p w14:paraId="1E9123BD" w14:textId="208D2371" w:rsidR="003934C3" w:rsidRPr="003934C3" w:rsidRDefault="003934C3" w:rsidP="00DB3C75">
            <w:pPr>
              <w:pStyle w:val="Paragraphedeliste"/>
              <w:numPr>
                <w:ilvl w:val="1"/>
                <w:numId w:val="25"/>
              </w:numPr>
              <w:spacing w:before="40" w:after="40" w:line="240" w:lineRule="auto"/>
              <w:ind w:left="1434" w:hanging="357"/>
              <w:contextualSpacing w:val="0"/>
              <w:jc w:val="both"/>
              <w:rPr>
                <w:sz w:val="20"/>
                <w:szCs w:val="20"/>
              </w:rPr>
            </w:pPr>
            <w:r w:rsidRPr="003934C3">
              <w:rPr>
                <w:b/>
                <w:sz w:val="20"/>
                <w:szCs w:val="20"/>
              </w:rPr>
              <w:t>Éducation &amp; psychoéducation</w:t>
            </w:r>
            <w:r w:rsidRPr="003934C3">
              <w:rPr>
                <w:sz w:val="20"/>
                <w:szCs w:val="20"/>
              </w:rPr>
              <w:t> : sensibilisation des parents sur les effets négatifs des conflits sur l’enfant; recentrer les parents sur les besoins des enfants</w:t>
            </w:r>
            <w:r w:rsidR="00E518DC">
              <w:rPr>
                <w:sz w:val="20"/>
                <w:szCs w:val="20"/>
              </w:rPr>
              <w:t>;</w:t>
            </w:r>
          </w:p>
          <w:p w14:paraId="4114D2DE" w14:textId="61956BCF" w:rsidR="003934C3" w:rsidRPr="003934C3" w:rsidRDefault="003934C3" w:rsidP="00DB3C75">
            <w:pPr>
              <w:pStyle w:val="Paragraphedeliste"/>
              <w:numPr>
                <w:ilvl w:val="1"/>
                <w:numId w:val="25"/>
              </w:numPr>
              <w:spacing w:before="40" w:after="40" w:line="240" w:lineRule="auto"/>
              <w:ind w:left="1434" w:hanging="357"/>
              <w:contextualSpacing w:val="0"/>
              <w:jc w:val="both"/>
              <w:rPr>
                <w:sz w:val="20"/>
                <w:szCs w:val="20"/>
              </w:rPr>
            </w:pPr>
            <w:r w:rsidRPr="003934C3">
              <w:rPr>
                <w:b/>
                <w:sz w:val="20"/>
                <w:szCs w:val="20"/>
              </w:rPr>
              <w:t>Coordination &amp; gestion du dossier</w:t>
            </w:r>
            <w:r w:rsidRPr="003934C3">
              <w:rPr>
                <w:sz w:val="20"/>
                <w:szCs w:val="20"/>
              </w:rPr>
              <w:t> : Communication avec les intervenants et professionnels, de même que les personnes évoluant autour de la famille (la coordination parentale n’est pas confidentielle)</w:t>
            </w:r>
            <w:r w:rsidR="00E518DC">
              <w:rPr>
                <w:sz w:val="20"/>
                <w:szCs w:val="20"/>
              </w:rPr>
              <w:t>;</w:t>
            </w:r>
          </w:p>
          <w:p w14:paraId="56EA53E2" w14:textId="0498C029" w:rsidR="003934C3" w:rsidRPr="003934C3" w:rsidRDefault="003934C3" w:rsidP="00DB3C75">
            <w:pPr>
              <w:pStyle w:val="Paragraphedeliste"/>
              <w:numPr>
                <w:ilvl w:val="1"/>
                <w:numId w:val="25"/>
              </w:numPr>
              <w:spacing w:before="40" w:after="40" w:line="240" w:lineRule="auto"/>
              <w:ind w:left="1434" w:hanging="357"/>
              <w:contextualSpacing w:val="0"/>
              <w:jc w:val="both"/>
              <w:rPr>
                <w:sz w:val="20"/>
                <w:szCs w:val="20"/>
              </w:rPr>
            </w:pPr>
            <w:r w:rsidRPr="003934C3">
              <w:rPr>
                <w:b/>
                <w:sz w:val="20"/>
                <w:szCs w:val="20"/>
              </w:rPr>
              <w:t>Gestion des conflits</w:t>
            </w:r>
            <w:r w:rsidRPr="003934C3">
              <w:rPr>
                <w:sz w:val="20"/>
                <w:szCs w:val="20"/>
              </w:rPr>
              <w:t> : Aspect central. Tout le long de son intervention, gérer les situations de crise entourant l’application du plan parental en facilitant la communication et la r</w:t>
            </w:r>
            <w:r w:rsidR="00E518DC">
              <w:rPr>
                <w:sz w:val="20"/>
                <w:szCs w:val="20"/>
              </w:rPr>
              <w:t>ésolution des problèmes;</w:t>
            </w:r>
          </w:p>
          <w:p w14:paraId="76A0D8A5" w14:textId="77777777" w:rsidR="003934C3" w:rsidRPr="003934C3" w:rsidRDefault="003934C3" w:rsidP="008629AE">
            <w:pPr>
              <w:pStyle w:val="Paragraphedeliste"/>
              <w:numPr>
                <w:ilvl w:val="1"/>
                <w:numId w:val="25"/>
              </w:numPr>
              <w:spacing w:before="40" w:after="80" w:line="240" w:lineRule="auto"/>
              <w:contextualSpacing w:val="0"/>
              <w:jc w:val="both"/>
              <w:rPr>
                <w:sz w:val="20"/>
                <w:szCs w:val="20"/>
              </w:rPr>
            </w:pPr>
            <w:r w:rsidRPr="003934C3">
              <w:rPr>
                <w:b/>
                <w:sz w:val="20"/>
                <w:szCs w:val="20"/>
              </w:rPr>
              <w:t>Prise de décision</w:t>
            </w:r>
            <w:r w:rsidRPr="003934C3">
              <w:rPr>
                <w:sz w:val="20"/>
                <w:szCs w:val="20"/>
              </w:rPr>
              <w:t xml:space="preserve"> : Si les parents n’arrivent pas à s’entendre, le CP peut trancher (litiges mineurs). L’étendue du pouvoir varie selon les juridictions où le CP travaille. </w:t>
            </w:r>
          </w:p>
        </w:tc>
      </w:tr>
      <w:tr w:rsidR="003934C3" w:rsidRPr="00AB6167" w14:paraId="4D06306B" w14:textId="77777777" w:rsidTr="00DB3C75">
        <w:tc>
          <w:tcPr>
            <w:tcW w:w="9464" w:type="dxa"/>
          </w:tcPr>
          <w:p w14:paraId="1A6FC649" w14:textId="77777777" w:rsidR="003934C3" w:rsidRPr="003934C3" w:rsidRDefault="003934C3" w:rsidP="008629AE">
            <w:pPr>
              <w:spacing w:before="40" w:after="80"/>
              <w:jc w:val="both"/>
              <w:rPr>
                <w:b/>
                <w:sz w:val="20"/>
                <w:szCs w:val="20"/>
              </w:rPr>
            </w:pPr>
            <w:r w:rsidRPr="003934C3">
              <w:rPr>
                <w:b/>
                <w:sz w:val="20"/>
                <w:szCs w:val="20"/>
              </w:rPr>
              <w:t>Évaluation de l’efficacité des interventions :</w:t>
            </w:r>
          </w:p>
          <w:p w14:paraId="4D168D46" w14:textId="77777777" w:rsidR="003934C3" w:rsidRPr="003934C3" w:rsidRDefault="003934C3" w:rsidP="008629AE">
            <w:pPr>
              <w:pStyle w:val="Paragraphedeliste"/>
              <w:numPr>
                <w:ilvl w:val="0"/>
                <w:numId w:val="27"/>
              </w:numPr>
              <w:spacing w:before="40" w:after="80" w:line="240" w:lineRule="auto"/>
              <w:contextualSpacing w:val="0"/>
              <w:jc w:val="both"/>
              <w:rPr>
                <w:sz w:val="20"/>
                <w:szCs w:val="20"/>
                <w:lang w:val="en-CA"/>
              </w:rPr>
            </w:pPr>
            <w:r w:rsidRPr="003934C3">
              <w:rPr>
                <w:b/>
                <w:sz w:val="20"/>
                <w:szCs w:val="20"/>
              </w:rPr>
              <w:t xml:space="preserve">Diminution significative de l’activité judiciaire </w:t>
            </w:r>
            <w:r w:rsidRPr="00E518DC">
              <w:rPr>
                <w:sz w:val="20"/>
                <w:szCs w:val="20"/>
              </w:rPr>
              <w:t xml:space="preserve">(taux de retour en Cour, nombre de modifications à des jugements antérieurs, etc.) </w:t>
            </w:r>
            <w:r w:rsidRPr="003934C3">
              <w:rPr>
                <w:sz w:val="20"/>
                <w:szCs w:val="20"/>
                <w:lang w:val="en-CA"/>
              </w:rPr>
              <w:t xml:space="preserve">(Henry, Fieldstone &amp; </w:t>
            </w:r>
            <w:proofErr w:type="spellStart"/>
            <w:r w:rsidRPr="003934C3">
              <w:rPr>
                <w:sz w:val="20"/>
                <w:szCs w:val="20"/>
                <w:lang w:val="en-CA"/>
              </w:rPr>
              <w:t>Bohac</w:t>
            </w:r>
            <w:proofErr w:type="spellEnd"/>
            <w:r w:rsidRPr="003934C3">
              <w:rPr>
                <w:sz w:val="20"/>
                <w:szCs w:val="20"/>
                <w:lang w:val="en-CA"/>
              </w:rPr>
              <w:t xml:space="preserve">, 2009*; Brewster, Beck, Anderson &amp; Benjamin, 2011*; </w:t>
            </w:r>
            <w:r w:rsidRPr="00855A95">
              <w:rPr>
                <w:sz w:val="20"/>
                <w:szCs w:val="20"/>
                <w:highlight w:val="magenta"/>
                <w:lang w:val="en-CA"/>
              </w:rPr>
              <w:t xml:space="preserve">Cyr, </w:t>
            </w:r>
            <w:proofErr w:type="spellStart"/>
            <w:r w:rsidRPr="00855A95">
              <w:rPr>
                <w:sz w:val="20"/>
                <w:szCs w:val="20"/>
                <w:highlight w:val="magenta"/>
                <w:lang w:val="en-CA"/>
              </w:rPr>
              <w:t>Macé</w:t>
            </w:r>
            <w:proofErr w:type="spellEnd"/>
            <w:r w:rsidRPr="00855A95">
              <w:rPr>
                <w:sz w:val="20"/>
                <w:szCs w:val="20"/>
                <w:highlight w:val="magenta"/>
                <w:lang w:val="en-CA"/>
              </w:rPr>
              <w:t xml:space="preserve"> &amp; Quigley, 2016</w:t>
            </w:r>
            <w:r w:rsidRPr="003934C3">
              <w:rPr>
                <w:sz w:val="20"/>
                <w:szCs w:val="20"/>
                <w:lang w:val="en-CA"/>
              </w:rPr>
              <w:t>*)</w:t>
            </w:r>
          </w:p>
          <w:p w14:paraId="75369D74" w14:textId="73109C1D" w:rsidR="003934C3" w:rsidRPr="003934C3" w:rsidRDefault="003934C3" w:rsidP="008629AE">
            <w:pPr>
              <w:pStyle w:val="Paragraphedeliste"/>
              <w:numPr>
                <w:ilvl w:val="0"/>
                <w:numId w:val="27"/>
              </w:numPr>
              <w:spacing w:before="40" w:after="80" w:line="240" w:lineRule="auto"/>
              <w:contextualSpacing w:val="0"/>
              <w:jc w:val="both"/>
              <w:rPr>
                <w:sz w:val="20"/>
                <w:szCs w:val="20"/>
              </w:rPr>
            </w:pPr>
            <w:r w:rsidRPr="003934C3">
              <w:rPr>
                <w:b/>
                <w:sz w:val="20"/>
                <w:szCs w:val="20"/>
              </w:rPr>
              <w:t xml:space="preserve">Efficacité de la CP en lien avec l’adaptation de l’enfant et la diminution des conflits </w:t>
            </w:r>
            <w:proofErr w:type="spellStart"/>
            <w:r w:rsidRPr="003934C3">
              <w:rPr>
                <w:b/>
                <w:sz w:val="20"/>
                <w:szCs w:val="20"/>
              </w:rPr>
              <w:t>interparentaux</w:t>
            </w:r>
            <w:proofErr w:type="spellEnd"/>
            <w:r w:rsidRPr="003934C3">
              <w:rPr>
                <w:b/>
                <w:sz w:val="20"/>
                <w:szCs w:val="20"/>
              </w:rPr>
              <w:t xml:space="preserve"> : </w:t>
            </w:r>
            <w:r w:rsidRPr="003934C3">
              <w:rPr>
                <w:sz w:val="20"/>
                <w:szCs w:val="20"/>
              </w:rPr>
              <w:t xml:space="preserve">un projet pilote réalisé à la Cour supérieure de Montréal (Cyr et al, 2016*) et une étude de la firme Child Trends (2010*). </w:t>
            </w:r>
            <w:r w:rsidRPr="003934C3">
              <w:rPr>
                <w:b/>
                <w:sz w:val="20"/>
                <w:szCs w:val="20"/>
              </w:rPr>
              <w:t xml:space="preserve">Les résultats permettent surtout de dégager des tendances, peu ou pas de résultats significatifs </w:t>
            </w:r>
            <w:r w:rsidRPr="003934C3">
              <w:rPr>
                <w:sz w:val="20"/>
                <w:szCs w:val="20"/>
              </w:rPr>
              <w:t>(petits échantillons, pas de groupe contrôle et des ajustements sur le plan de l’implantation de l’intervention doivent être apportés)</w:t>
            </w:r>
            <w:r w:rsidR="00E518DC">
              <w:rPr>
                <w:sz w:val="20"/>
                <w:szCs w:val="20"/>
              </w:rPr>
              <w:t>.</w:t>
            </w:r>
          </w:p>
          <w:p w14:paraId="4B4361FA" w14:textId="3A9A1A64" w:rsidR="003934C3" w:rsidRPr="003934C3" w:rsidRDefault="003934C3" w:rsidP="008629AE">
            <w:pPr>
              <w:pStyle w:val="Paragraphedeliste"/>
              <w:numPr>
                <w:ilvl w:val="1"/>
                <w:numId w:val="27"/>
              </w:numPr>
              <w:spacing w:before="40" w:after="80" w:line="240" w:lineRule="auto"/>
              <w:contextualSpacing w:val="0"/>
              <w:jc w:val="both"/>
              <w:rPr>
                <w:sz w:val="20"/>
                <w:szCs w:val="20"/>
              </w:rPr>
            </w:pPr>
            <w:r w:rsidRPr="00BB6231">
              <w:rPr>
                <w:b/>
                <w:sz w:val="20"/>
                <w:szCs w:val="20"/>
              </w:rPr>
              <w:t>Child Trends, 2010* :</w:t>
            </w:r>
            <w:r w:rsidRPr="003934C3">
              <w:rPr>
                <w:sz w:val="20"/>
                <w:szCs w:val="20"/>
              </w:rPr>
              <w:t xml:space="preserve"> amélioration de l’alliance parentale, du bien-être psychologique des enfants selon les mères, du niveau de conflit </w:t>
            </w:r>
            <w:proofErr w:type="spellStart"/>
            <w:r w:rsidRPr="003934C3">
              <w:rPr>
                <w:sz w:val="20"/>
                <w:szCs w:val="20"/>
              </w:rPr>
              <w:t>interparental</w:t>
            </w:r>
            <w:proofErr w:type="spellEnd"/>
            <w:r w:rsidRPr="003934C3">
              <w:rPr>
                <w:sz w:val="20"/>
                <w:szCs w:val="20"/>
              </w:rPr>
              <w:t xml:space="preserve"> (petit échan</w:t>
            </w:r>
            <w:r w:rsidR="00DB3C75">
              <w:rPr>
                <w:sz w:val="20"/>
                <w:szCs w:val="20"/>
              </w:rPr>
              <w:t>tillon, pas de groupe contrôle).</w:t>
            </w:r>
          </w:p>
          <w:p w14:paraId="731290CE" w14:textId="77777777" w:rsidR="003934C3" w:rsidRPr="003934C3" w:rsidRDefault="003934C3" w:rsidP="008629AE">
            <w:pPr>
              <w:pStyle w:val="Paragraphedeliste"/>
              <w:numPr>
                <w:ilvl w:val="1"/>
                <w:numId w:val="27"/>
              </w:numPr>
              <w:spacing w:before="40" w:after="80" w:line="240" w:lineRule="auto"/>
              <w:contextualSpacing w:val="0"/>
              <w:jc w:val="both"/>
              <w:rPr>
                <w:b/>
                <w:sz w:val="20"/>
                <w:szCs w:val="20"/>
              </w:rPr>
            </w:pPr>
            <w:r w:rsidRPr="00BB6231">
              <w:rPr>
                <w:b/>
                <w:sz w:val="20"/>
                <w:szCs w:val="20"/>
              </w:rPr>
              <w:t xml:space="preserve">Cyr et </w:t>
            </w:r>
            <w:proofErr w:type="gramStart"/>
            <w:r w:rsidRPr="00BB6231">
              <w:rPr>
                <w:b/>
                <w:sz w:val="20"/>
                <w:szCs w:val="20"/>
              </w:rPr>
              <w:t>al.,</w:t>
            </w:r>
            <w:proofErr w:type="gramEnd"/>
            <w:r w:rsidRPr="00BB6231">
              <w:rPr>
                <w:b/>
                <w:sz w:val="20"/>
                <w:szCs w:val="20"/>
              </w:rPr>
              <w:t xml:space="preserve"> 2016*</w:t>
            </w:r>
            <w:r w:rsidRPr="00BB6231">
              <w:rPr>
                <w:sz w:val="20"/>
                <w:szCs w:val="20"/>
              </w:rPr>
              <w:t> :</w:t>
            </w:r>
            <w:r w:rsidRPr="003934C3">
              <w:rPr>
                <w:sz w:val="20"/>
                <w:szCs w:val="20"/>
              </w:rPr>
              <w:t xml:space="preserve"> Globalement, la CP semble avoir davantage profité aux enfants qu’à leurs parents : diminution de l’intensité des conflits, telle que perçue par les enfants ; diminution des </w:t>
            </w:r>
            <w:r w:rsidRPr="003934C3">
              <w:rPr>
                <w:rFonts w:cs="Arial"/>
                <w:sz w:val="20"/>
                <w:szCs w:val="20"/>
              </w:rPr>
              <w:t>sentiments de perte et d’abandon chez les enfants</w:t>
            </w:r>
            <w:r w:rsidRPr="003934C3">
              <w:rPr>
                <w:sz w:val="20"/>
                <w:szCs w:val="20"/>
              </w:rPr>
              <w:t xml:space="preserve">. Pour les parents, plusieurs résultats vont à l’encontre de ce qui était attendu : augmentation de la détresse psychologique (chez les 2 parents, surtout les mères) ; la confiance des pères dans leur capacité à travailler avec l’autre parent aurait été ébranlée entre le début et la fin de l’intervention. </w:t>
            </w:r>
          </w:p>
          <w:p w14:paraId="2A4A18A3" w14:textId="4F1A198B" w:rsidR="003934C3" w:rsidRPr="003934C3" w:rsidRDefault="003934C3" w:rsidP="008629AE">
            <w:pPr>
              <w:pStyle w:val="Paragraphedeliste"/>
              <w:numPr>
                <w:ilvl w:val="0"/>
                <w:numId w:val="26"/>
              </w:numPr>
              <w:spacing w:before="40" w:after="80" w:line="240" w:lineRule="auto"/>
              <w:contextualSpacing w:val="0"/>
              <w:jc w:val="both"/>
              <w:rPr>
                <w:sz w:val="20"/>
                <w:szCs w:val="20"/>
              </w:rPr>
            </w:pPr>
            <w:r w:rsidRPr="003934C3">
              <w:rPr>
                <w:b/>
                <w:sz w:val="20"/>
                <w:szCs w:val="20"/>
              </w:rPr>
              <w:t xml:space="preserve">Satisfaction des parents </w:t>
            </w:r>
            <w:r w:rsidRPr="003934C3">
              <w:rPr>
                <w:sz w:val="20"/>
                <w:szCs w:val="20"/>
              </w:rPr>
              <w:t xml:space="preserve">(Cyr et </w:t>
            </w:r>
            <w:proofErr w:type="gramStart"/>
            <w:r w:rsidRPr="003934C3">
              <w:rPr>
                <w:sz w:val="20"/>
                <w:szCs w:val="20"/>
              </w:rPr>
              <w:t>al.,</w:t>
            </w:r>
            <w:proofErr w:type="gramEnd"/>
            <w:r w:rsidRPr="003934C3">
              <w:rPr>
                <w:sz w:val="20"/>
                <w:szCs w:val="20"/>
              </w:rPr>
              <w:t xml:space="preserve"> 2016*; Mandarino, 2016*); les résultats sont mitigés : les parents sont soit </w:t>
            </w:r>
            <w:r w:rsidR="00E518DC">
              <w:rPr>
                <w:sz w:val="20"/>
                <w:szCs w:val="20"/>
              </w:rPr>
              <w:t>satisfaits, soit insatisfaits. L</w:t>
            </w:r>
            <w:r w:rsidRPr="003934C3">
              <w:rPr>
                <w:sz w:val="20"/>
                <w:szCs w:val="20"/>
              </w:rPr>
              <w:t xml:space="preserve">es </w:t>
            </w:r>
            <w:r w:rsidR="00E518DC">
              <w:rPr>
                <w:sz w:val="20"/>
                <w:szCs w:val="20"/>
              </w:rPr>
              <w:t>parents</w:t>
            </w:r>
            <w:r w:rsidRPr="003934C3">
              <w:rPr>
                <w:sz w:val="20"/>
                <w:szCs w:val="20"/>
              </w:rPr>
              <w:t xml:space="preserve"> insatisfaits l’attribuent en grande partie à l’autre parent (Cyr et </w:t>
            </w:r>
            <w:proofErr w:type="gramStart"/>
            <w:r w:rsidRPr="003934C3">
              <w:rPr>
                <w:sz w:val="20"/>
                <w:szCs w:val="20"/>
              </w:rPr>
              <w:t>al.,</w:t>
            </w:r>
            <w:proofErr w:type="gramEnd"/>
            <w:r w:rsidRPr="003934C3">
              <w:rPr>
                <w:sz w:val="20"/>
                <w:szCs w:val="20"/>
              </w:rPr>
              <w:t xml:space="preserve"> 2016*; Mandarino, 2016*). Certains aspects de l’intervention ou reliés à l’appréciation du travail du CP suscitent la satisfaction de certains parents alors que d’autres se disent insatisfaits. Par exemple, certains parents jugent que le CP a suffisamment d’autorité, qu’il est équitable, juste et compétent, alors que d’autres disent tout à fait le contraire. </w:t>
            </w:r>
          </w:p>
          <w:p w14:paraId="779FEAF8" w14:textId="77777777" w:rsidR="003934C3" w:rsidRPr="003934C3" w:rsidRDefault="003934C3" w:rsidP="008629AE">
            <w:pPr>
              <w:pStyle w:val="Paragraphedeliste"/>
              <w:numPr>
                <w:ilvl w:val="0"/>
                <w:numId w:val="26"/>
              </w:numPr>
              <w:spacing w:before="40" w:after="80" w:line="240" w:lineRule="auto"/>
              <w:contextualSpacing w:val="0"/>
              <w:jc w:val="both"/>
              <w:rPr>
                <w:b/>
                <w:sz w:val="20"/>
                <w:szCs w:val="20"/>
              </w:rPr>
            </w:pPr>
            <w:r w:rsidRPr="003934C3">
              <w:rPr>
                <w:b/>
                <w:sz w:val="20"/>
                <w:szCs w:val="20"/>
              </w:rPr>
              <w:t xml:space="preserve">Satisfaction des juges, des avocats et des coordonnateurs parentaux </w:t>
            </w:r>
            <w:r w:rsidRPr="003934C3">
              <w:rPr>
                <w:sz w:val="20"/>
                <w:szCs w:val="20"/>
              </w:rPr>
              <w:t>(</w:t>
            </w:r>
            <w:proofErr w:type="spellStart"/>
            <w:r w:rsidRPr="00855A95">
              <w:rPr>
                <w:sz w:val="20"/>
                <w:szCs w:val="20"/>
                <w:highlight w:val="magenta"/>
              </w:rPr>
              <w:t>Fieldstone</w:t>
            </w:r>
            <w:proofErr w:type="spellEnd"/>
            <w:r w:rsidRPr="00855A95">
              <w:rPr>
                <w:sz w:val="20"/>
                <w:szCs w:val="20"/>
                <w:highlight w:val="magenta"/>
              </w:rPr>
              <w:t>, Lee, Baker et Hale, 2012</w:t>
            </w:r>
            <w:r w:rsidRPr="003934C3">
              <w:rPr>
                <w:sz w:val="20"/>
                <w:szCs w:val="20"/>
              </w:rPr>
              <w:t xml:space="preserve">*; Cyr et </w:t>
            </w:r>
            <w:proofErr w:type="gramStart"/>
            <w:r w:rsidRPr="003934C3">
              <w:rPr>
                <w:sz w:val="20"/>
                <w:szCs w:val="20"/>
              </w:rPr>
              <w:t>al.,</w:t>
            </w:r>
            <w:proofErr w:type="gramEnd"/>
            <w:r w:rsidRPr="003934C3">
              <w:rPr>
                <w:sz w:val="20"/>
                <w:szCs w:val="20"/>
              </w:rPr>
              <w:t xml:space="preserve"> 2016) : leur satisfaction est beaucoup plus élevée et ils ont une perception positive de l’intervention, notamment en ce qui a trait à la diminution des conflits </w:t>
            </w:r>
            <w:proofErr w:type="spellStart"/>
            <w:r w:rsidRPr="003934C3">
              <w:rPr>
                <w:sz w:val="20"/>
                <w:szCs w:val="20"/>
              </w:rPr>
              <w:t>interparentaux</w:t>
            </w:r>
            <w:proofErr w:type="spellEnd"/>
            <w:r w:rsidRPr="003934C3">
              <w:rPr>
                <w:sz w:val="20"/>
                <w:szCs w:val="20"/>
              </w:rPr>
              <w:t>.</w:t>
            </w:r>
          </w:p>
        </w:tc>
      </w:tr>
    </w:tbl>
    <w:p w14:paraId="3A3F5D8B" w14:textId="77777777" w:rsidR="003934C3" w:rsidRPr="00117176" w:rsidRDefault="003934C3" w:rsidP="00E10151">
      <w:pPr>
        <w:pStyle w:val="Titre3"/>
        <w:spacing w:after="120"/>
        <w:jc w:val="both"/>
        <w:rPr>
          <w:rFonts w:asciiTheme="minorHAnsi" w:hAnsiTheme="minorHAnsi"/>
          <w:b/>
          <w:color w:val="auto"/>
          <w:sz w:val="22"/>
        </w:rPr>
      </w:pPr>
      <w:r w:rsidRPr="00117176">
        <w:rPr>
          <w:rFonts w:asciiTheme="minorHAnsi" w:hAnsiTheme="minorHAnsi"/>
          <w:b/>
          <w:color w:val="auto"/>
          <w:sz w:val="22"/>
        </w:rPr>
        <w:lastRenderedPageBreak/>
        <w:t xml:space="preserve">B. Interventions visant la réunification parent-enfant </w:t>
      </w:r>
    </w:p>
    <w:p w14:paraId="2BF46368" w14:textId="77777777" w:rsidR="003934C3" w:rsidRPr="003934C3" w:rsidRDefault="003934C3" w:rsidP="003934C3">
      <w:pPr>
        <w:jc w:val="both"/>
        <w:rPr>
          <w:sz w:val="20"/>
          <w:szCs w:val="20"/>
        </w:rPr>
      </w:pPr>
      <w:r w:rsidRPr="003934C3">
        <w:rPr>
          <w:sz w:val="20"/>
          <w:szCs w:val="20"/>
        </w:rPr>
        <w:t>Il n’existe pas, à ce jour, de « solution miracle » ou de traitement qui puisse correspondre à la réalité de chacun des cas qui sont trop différents les uns des autres. La plupart des interventions n’ont été développées qu’à partir du début des années 2000 et peu d’études sont consacrées à l’évaluation de l’efficacité de ces interventions (</w:t>
      </w:r>
      <w:proofErr w:type="spellStart"/>
      <w:r w:rsidRPr="003934C3">
        <w:rPr>
          <w:sz w:val="20"/>
          <w:szCs w:val="20"/>
        </w:rPr>
        <w:t>Fidler</w:t>
      </w:r>
      <w:proofErr w:type="spellEnd"/>
      <w:r w:rsidRPr="003934C3">
        <w:rPr>
          <w:sz w:val="20"/>
          <w:szCs w:val="20"/>
        </w:rPr>
        <w:t>, Bala &amp; Saini, 2013).</w:t>
      </w:r>
    </w:p>
    <w:p w14:paraId="59965250" w14:textId="77777777" w:rsidR="003934C3" w:rsidRPr="003934C3" w:rsidRDefault="003934C3" w:rsidP="003934C3">
      <w:pPr>
        <w:jc w:val="both"/>
        <w:rPr>
          <w:sz w:val="20"/>
          <w:szCs w:val="20"/>
        </w:rPr>
      </w:pPr>
    </w:p>
    <w:p w14:paraId="76E0B67A" w14:textId="77777777" w:rsidR="003934C3" w:rsidRPr="003934C3" w:rsidRDefault="003934C3" w:rsidP="003934C3">
      <w:pPr>
        <w:jc w:val="both"/>
        <w:rPr>
          <w:sz w:val="20"/>
          <w:szCs w:val="20"/>
        </w:rPr>
      </w:pPr>
      <w:r w:rsidRPr="003934C3">
        <w:rPr>
          <w:sz w:val="20"/>
          <w:szCs w:val="20"/>
        </w:rPr>
        <w:t>Le choix de l’intervention appropriée pour les familles nécessite une évaluation rigoureuse de la situation afin de cibler la nature du problème (aliénation, éloignement réaliste, les deux à différents degrés, frontières diffuses) et son degré d’intensité.</w:t>
      </w:r>
    </w:p>
    <w:p w14:paraId="25C56A59" w14:textId="77777777" w:rsidR="003934C3" w:rsidRPr="003934C3" w:rsidRDefault="003934C3" w:rsidP="003934C3">
      <w:pPr>
        <w:jc w:val="both"/>
        <w:rPr>
          <w:sz w:val="20"/>
          <w:szCs w:val="20"/>
        </w:rPr>
      </w:pPr>
    </w:p>
    <w:p w14:paraId="218D8DC2" w14:textId="77777777" w:rsidR="003934C3" w:rsidRPr="003934C3" w:rsidRDefault="003934C3" w:rsidP="003934C3">
      <w:pPr>
        <w:jc w:val="both"/>
        <w:rPr>
          <w:sz w:val="20"/>
          <w:szCs w:val="20"/>
        </w:rPr>
      </w:pPr>
      <w:r w:rsidRPr="003934C3">
        <w:rPr>
          <w:sz w:val="20"/>
          <w:szCs w:val="20"/>
        </w:rPr>
        <w:t>La coordination des milieux judiciaire et psychosocial est un facteur essentiel pour le succès de ces interventions. L’implication de la Cour tout au long du processus fournit la structure et le support pour que les parents se responsabilisent ; dans plusieurs situations, la motivation doit d’abord être extrinsèque avant qu’elle devienne intrinsèque (</w:t>
      </w:r>
      <w:proofErr w:type="spellStart"/>
      <w:r w:rsidRPr="003934C3">
        <w:rPr>
          <w:sz w:val="20"/>
          <w:szCs w:val="20"/>
        </w:rPr>
        <w:t>Fidler</w:t>
      </w:r>
      <w:proofErr w:type="spellEnd"/>
      <w:r w:rsidRPr="003934C3">
        <w:rPr>
          <w:sz w:val="20"/>
          <w:szCs w:val="20"/>
        </w:rPr>
        <w:t xml:space="preserve"> et </w:t>
      </w:r>
      <w:proofErr w:type="gramStart"/>
      <w:r w:rsidRPr="003934C3">
        <w:rPr>
          <w:sz w:val="20"/>
          <w:szCs w:val="20"/>
        </w:rPr>
        <w:t>al.,</w:t>
      </w:r>
      <w:proofErr w:type="gramEnd"/>
      <w:r w:rsidRPr="003934C3">
        <w:rPr>
          <w:sz w:val="20"/>
          <w:szCs w:val="20"/>
        </w:rPr>
        <w:t xml:space="preserve"> 2013). </w:t>
      </w:r>
    </w:p>
    <w:p w14:paraId="4E841282" w14:textId="77777777" w:rsidR="003934C3" w:rsidRPr="003934C3" w:rsidRDefault="003934C3" w:rsidP="003934C3">
      <w:pPr>
        <w:jc w:val="both"/>
        <w:rPr>
          <w:sz w:val="20"/>
          <w:szCs w:val="20"/>
        </w:rPr>
      </w:pPr>
    </w:p>
    <w:p w14:paraId="3BC6E68F" w14:textId="77777777" w:rsidR="003934C3" w:rsidRPr="003934C3" w:rsidRDefault="003934C3" w:rsidP="003934C3">
      <w:pPr>
        <w:jc w:val="both"/>
        <w:rPr>
          <w:sz w:val="20"/>
          <w:szCs w:val="20"/>
        </w:rPr>
      </w:pPr>
      <w:r w:rsidRPr="003934C3">
        <w:rPr>
          <w:sz w:val="20"/>
          <w:szCs w:val="20"/>
        </w:rPr>
        <w:t xml:space="preserve">Les sections suivantes présentent une description générale de la psychothérapie et des principes à retenir pour les familles en conflit sévère. Ensuite, des stratégies et des protocoles plus spécifiques sont décrits. </w:t>
      </w:r>
    </w:p>
    <w:p w14:paraId="5887D3EA" w14:textId="77777777" w:rsidR="003934C3" w:rsidRPr="003934C3" w:rsidRDefault="003934C3" w:rsidP="003934C3">
      <w:pPr>
        <w:jc w:val="both"/>
        <w:rPr>
          <w:sz w:val="20"/>
          <w:szCs w:val="20"/>
        </w:rPr>
      </w:pPr>
    </w:p>
    <w:p w14:paraId="50273335" w14:textId="1542DF9A" w:rsidR="003934C3" w:rsidRPr="008629AE" w:rsidRDefault="003934C3" w:rsidP="008629AE">
      <w:pPr>
        <w:pStyle w:val="Titre3"/>
        <w:spacing w:after="120"/>
        <w:jc w:val="both"/>
        <w:rPr>
          <w:rFonts w:asciiTheme="minorHAnsi" w:hAnsiTheme="minorHAnsi"/>
          <w:b/>
          <w:color w:val="auto"/>
          <w:sz w:val="20"/>
          <w:szCs w:val="20"/>
        </w:rPr>
      </w:pPr>
      <w:r w:rsidRPr="003934C3">
        <w:rPr>
          <w:rFonts w:asciiTheme="minorHAnsi" w:hAnsiTheme="minorHAnsi"/>
          <w:b/>
          <w:color w:val="auto"/>
          <w:sz w:val="20"/>
          <w:szCs w:val="20"/>
        </w:rPr>
        <w:t>Psychothérapie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934C3" w:rsidRPr="003934C3" w14:paraId="2CB42D18" w14:textId="77777777" w:rsidTr="00FD5AD3">
        <w:tc>
          <w:tcPr>
            <w:tcW w:w="9350" w:type="dxa"/>
          </w:tcPr>
          <w:p w14:paraId="0AE4637B" w14:textId="77777777" w:rsidR="003934C3" w:rsidRPr="003934C3" w:rsidRDefault="003934C3" w:rsidP="008629AE">
            <w:pPr>
              <w:spacing w:before="40" w:after="80"/>
              <w:jc w:val="both"/>
              <w:rPr>
                <w:b/>
                <w:sz w:val="20"/>
                <w:szCs w:val="20"/>
              </w:rPr>
            </w:pPr>
            <w:r w:rsidRPr="003934C3">
              <w:rPr>
                <w:b/>
                <w:sz w:val="20"/>
                <w:szCs w:val="20"/>
              </w:rPr>
              <w:t>Description :</w:t>
            </w:r>
          </w:p>
          <w:p w14:paraId="76C91662" w14:textId="77777777" w:rsidR="003934C3" w:rsidRPr="003934C3" w:rsidRDefault="003934C3" w:rsidP="008629AE">
            <w:pPr>
              <w:pStyle w:val="Paragraphedeliste"/>
              <w:numPr>
                <w:ilvl w:val="0"/>
                <w:numId w:val="50"/>
              </w:numPr>
              <w:spacing w:before="40" w:after="80" w:line="240" w:lineRule="auto"/>
              <w:contextualSpacing w:val="0"/>
              <w:jc w:val="both"/>
              <w:rPr>
                <w:sz w:val="20"/>
                <w:szCs w:val="20"/>
              </w:rPr>
            </w:pPr>
            <w:r w:rsidRPr="003934C3">
              <w:rPr>
                <w:sz w:val="20"/>
                <w:szCs w:val="20"/>
              </w:rPr>
              <w:t>Les familles peuvent être référées par la Cour, un avocat, un autre thérapeute, par les écoles, mais elles peuvent consulter aussi de leur plein gré.</w:t>
            </w:r>
          </w:p>
          <w:p w14:paraId="1B6CB05B" w14:textId="77777777" w:rsidR="003934C3" w:rsidRPr="003934C3" w:rsidRDefault="003934C3" w:rsidP="008629AE">
            <w:pPr>
              <w:pStyle w:val="Paragraphedeliste"/>
              <w:numPr>
                <w:ilvl w:val="0"/>
                <w:numId w:val="50"/>
              </w:numPr>
              <w:spacing w:before="40" w:after="80" w:line="240" w:lineRule="auto"/>
              <w:contextualSpacing w:val="0"/>
              <w:jc w:val="both"/>
              <w:rPr>
                <w:sz w:val="20"/>
                <w:szCs w:val="20"/>
              </w:rPr>
            </w:pPr>
            <w:r w:rsidRPr="003934C3">
              <w:rPr>
                <w:sz w:val="20"/>
                <w:szCs w:val="20"/>
              </w:rPr>
              <w:t>Durée de 6 mois à 2 ans, sessions 1x/semaine (souvent 2x/</w:t>
            </w:r>
            <w:proofErr w:type="spellStart"/>
            <w:r w:rsidRPr="003934C3">
              <w:rPr>
                <w:sz w:val="20"/>
                <w:szCs w:val="20"/>
              </w:rPr>
              <w:t>sem</w:t>
            </w:r>
            <w:proofErr w:type="spellEnd"/>
            <w:r w:rsidRPr="003934C3">
              <w:rPr>
                <w:sz w:val="20"/>
                <w:szCs w:val="20"/>
              </w:rPr>
              <w:t xml:space="preserve"> au début de la thérapie)</w:t>
            </w:r>
          </w:p>
          <w:p w14:paraId="33B64530" w14:textId="77777777" w:rsidR="003934C3" w:rsidRPr="003934C3" w:rsidRDefault="003934C3" w:rsidP="008629AE">
            <w:pPr>
              <w:pStyle w:val="Paragraphedeliste"/>
              <w:numPr>
                <w:ilvl w:val="0"/>
                <w:numId w:val="50"/>
              </w:numPr>
              <w:spacing w:before="40" w:after="80" w:line="240" w:lineRule="auto"/>
              <w:contextualSpacing w:val="0"/>
              <w:jc w:val="both"/>
              <w:rPr>
                <w:sz w:val="20"/>
                <w:szCs w:val="20"/>
              </w:rPr>
            </w:pPr>
            <w:r w:rsidRPr="003934C3">
              <w:rPr>
                <w:sz w:val="20"/>
                <w:szCs w:val="20"/>
              </w:rPr>
              <w:t>Les parents peuvent être vus séparément au début et ensemble par la suite</w:t>
            </w:r>
          </w:p>
          <w:p w14:paraId="728909C4" w14:textId="77777777" w:rsidR="003934C3" w:rsidRPr="003934C3" w:rsidRDefault="003934C3" w:rsidP="008629AE">
            <w:pPr>
              <w:spacing w:before="40" w:after="80"/>
              <w:jc w:val="both"/>
              <w:rPr>
                <w:sz w:val="20"/>
                <w:szCs w:val="20"/>
              </w:rPr>
            </w:pPr>
            <w:r w:rsidRPr="003934C3">
              <w:rPr>
                <w:b/>
                <w:sz w:val="20"/>
                <w:szCs w:val="20"/>
              </w:rPr>
              <w:t xml:space="preserve">Cibles de traitement </w:t>
            </w:r>
            <w:r w:rsidRPr="003934C3">
              <w:rPr>
                <w:b/>
                <w:sz w:val="20"/>
                <w:szCs w:val="20"/>
              </w:rPr>
              <w:sym w:font="Wingdings" w:char="F0E0"/>
            </w:r>
            <w:r w:rsidRPr="003934C3">
              <w:rPr>
                <w:b/>
                <w:sz w:val="20"/>
                <w:szCs w:val="20"/>
              </w:rPr>
              <w:t xml:space="preserve"> </w:t>
            </w:r>
            <w:r w:rsidRPr="003934C3">
              <w:rPr>
                <w:sz w:val="20"/>
                <w:szCs w:val="20"/>
              </w:rPr>
              <w:t>La priorité est le bien-être / l’adaptation de l’enfant</w:t>
            </w:r>
          </w:p>
          <w:p w14:paraId="0E48A169" w14:textId="77777777" w:rsidR="003934C3" w:rsidRPr="003934C3" w:rsidRDefault="003934C3" w:rsidP="008629AE">
            <w:pPr>
              <w:pStyle w:val="Paragraphedeliste"/>
              <w:numPr>
                <w:ilvl w:val="0"/>
                <w:numId w:val="43"/>
              </w:numPr>
              <w:spacing w:before="40" w:after="80" w:line="240" w:lineRule="auto"/>
              <w:contextualSpacing w:val="0"/>
              <w:jc w:val="both"/>
              <w:rPr>
                <w:sz w:val="20"/>
                <w:szCs w:val="20"/>
              </w:rPr>
            </w:pPr>
            <w:r w:rsidRPr="003934C3">
              <w:rPr>
                <w:sz w:val="20"/>
                <w:szCs w:val="20"/>
              </w:rPr>
              <w:t>Réunification progressive de l’enfant avec le parent rejeté </w:t>
            </w:r>
          </w:p>
          <w:p w14:paraId="136500B4" w14:textId="77777777" w:rsidR="003934C3" w:rsidRPr="003934C3" w:rsidRDefault="003934C3" w:rsidP="008629AE">
            <w:pPr>
              <w:pStyle w:val="Paragraphedeliste"/>
              <w:numPr>
                <w:ilvl w:val="0"/>
                <w:numId w:val="43"/>
              </w:numPr>
              <w:spacing w:before="40" w:after="80" w:line="240" w:lineRule="auto"/>
              <w:contextualSpacing w:val="0"/>
              <w:jc w:val="both"/>
              <w:rPr>
                <w:sz w:val="20"/>
                <w:szCs w:val="20"/>
              </w:rPr>
            </w:pPr>
            <w:r w:rsidRPr="003934C3">
              <w:rPr>
                <w:sz w:val="20"/>
                <w:szCs w:val="20"/>
              </w:rPr>
              <w:t xml:space="preserve">Amélioration de la coparentalité / protéger l’enfant des conflits </w:t>
            </w:r>
          </w:p>
          <w:p w14:paraId="24D8BEC7" w14:textId="77777777" w:rsidR="003934C3" w:rsidRPr="003934C3" w:rsidRDefault="003934C3" w:rsidP="008629AE">
            <w:pPr>
              <w:pStyle w:val="Paragraphedeliste"/>
              <w:numPr>
                <w:ilvl w:val="0"/>
                <w:numId w:val="43"/>
              </w:numPr>
              <w:spacing w:before="40" w:after="80" w:line="240" w:lineRule="auto"/>
              <w:contextualSpacing w:val="0"/>
              <w:jc w:val="both"/>
              <w:rPr>
                <w:sz w:val="20"/>
                <w:szCs w:val="20"/>
              </w:rPr>
            </w:pPr>
            <w:r w:rsidRPr="003934C3">
              <w:rPr>
                <w:sz w:val="20"/>
                <w:szCs w:val="20"/>
              </w:rPr>
              <w:t>Travailler les pensées dysfonctionnelles, les distorsions cognitives, le clivage</w:t>
            </w:r>
          </w:p>
          <w:p w14:paraId="2A1B936A" w14:textId="77777777" w:rsidR="003934C3" w:rsidRPr="003934C3" w:rsidRDefault="003934C3" w:rsidP="008629AE">
            <w:pPr>
              <w:pStyle w:val="Paragraphedeliste"/>
              <w:numPr>
                <w:ilvl w:val="0"/>
                <w:numId w:val="43"/>
              </w:numPr>
              <w:spacing w:before="40" w:after="80" w:line="240" w:lineRule="auto"/>
              <w:contextualSpacing w:val="0"/>
              <w:jc w:val="both"/>
              <w:rPr>
                <w:sz w:val="20"/>
                <w:szCs w:val="20"/>
              </w:rPr>
            </w:pPr>
            <w:r w:rsidRPr="003934C3">
              <w:rPr>
                <w:sz w:val="20"/>
                <w:szCs w:val="20"/>
              </w:rPr>
              <w:t>Améliorer l’expression des émotions et des affects de l’enfant, l’outiller de nouvelles stratégies d’adaptation</w:t>
            </w:r>
          </w:p>
          <w:p w14:paraId="7EF3090B" w14:textId="77777777" w:rsidR="003934C3" w:rsidRPr="003934C3" w:rsidRDefault="003934C3" w:rsidP="008629AE">
            <w:pPr>
              <w:spacing w:before="40" w:after="80"/>
              <w:jc w:val="both"/>
              <w:rPr>
                <w:sz w:val="20"/>
                <w:szCs w:val="20"/>
              </w:rPr>
            </w:pPr>
            <w:r w:rsidRPr="003934C3">
              <w:rPr>
                <w:sz w:val="20"/>
                <w:szCs w:val="20"/>
              </w:rPr>
              <w:t>Un principe général et essentiel à la psychothérapie avec les familles en conflit sévère est la nécessité d’établir un contrat thérapeutique clair et balisé, précisant les objectifs de la thérapie, le rôle et les limites de la confidentialité du thérapeute (le thérapeute peut être appelé à rapporter des informations au tribunal), les responsabilités des parents, la durée des services prodigués, etc.</w:t>
            </w:r>
          </w:p>
          <w:p w14:paraId="6DAFD334" w14:textId="77777777" w:rsidR="003934C3" w:rsidRPr="003934C3" w:rsidRDefault="003934C3" w:rsidP="008629AE">
            <w:pPr>
              <w:spacing w:before="40" w:after="80"/>
              <w:jc w:val="both"/>
              <w:rPr>
                <w:b/>
                <w:sz w:val="20"/>
                <w:szCs w:val="20"/>
              </w:rPr>
            </w:pPr>
            <w:r w:rsidRPr="003934C3">
              <w:rPr>
                <w:b/>
                <w:sz w:val="20"/>
                <w:szCs w:val="20"/>
              </w:rPr>
              <w:t xml:space="preserve">Approches théoriques : </w:t>
            </w:r>
          </w:p>
          <w:p w14:paraId="0D465D0B" w14:textId="6406A07C" w:rsidR="003934C3" w:rsidRPr="003934C3" w:rsidRDefault="003934C3" w:rsidP="008629AE">
            <w:pPr>
              <w:pStyle w:val="Paragraphedeliste"/>
              <w:numPr>
                <w:ilvl w:val="0"/>
                <w:numId w:val="49"/>
              </w:numPr>
              <w:spacing w:before="40" w:after="80" w:line="240" w:lineRule="auto"/>
              <w:contextualSpacing w:val="0"/>
              <w:jc w:val="both"/>
              <w:rPr>
                <w:sz w:val="20"/>
                <w:szCs w:val="20"/>
              </w:rPr>
            </w:pPr>
            <w:r w:rsidRPr="003934C3">
              <w:rPr>
                <w:sz w:val="20"/>
                <w:szCs w:val="20"/>
              </w:rPr>
              <w:t>Généralement, ce genre de thérapie est d’</w:t>
            </w:r>
            <w:r w:rsidRPr="003934C3">
              <w:rPr>
                <w:b/>
                <w:sz w:val="20"/>
                <w:szCs w:val="20"/>
              </w:rPr>
              <w:t xml:space="preserve">approche éclectique, </w:t>
            </w:r>
            <w:r w:rsidR="0036214C">
              <w:rPr>
                <w:sz w:val="20"/>
                <w:szCs w:val="20"/>
              </w:rPr>
              <w:t>c.-à-d.</w:t>
            </w:r>
            <w:r w:rsidRPr="003934C3">
              <w:rPr>
                <w:sz w:val="20"/>
                <w:szCs w:val="20"/>
              </w:rPr>
              <w:t xml:space="preserve"> que selon les besoins spécifiques de la famille, le thérapeute peut avoir recours à des techniques provenant de différentes approches. Les deux approches suivantes seraient les plus couramment utilisées :</w:t>
            </w:r>
          </w:p>
          <w:p w14:paraId="5F6C18BB" w14:textId="77777777" w:rsidR="003934C3" w:rsidRPr="003934C3" w:rsidRDefault="003934C3" w:rsidP="008629AE">
            <w:pPr>
              <w:pStyle w:val="Paragraphedeliste"/>
              <w:numPr>
                <w:ilvl w:val="1"/>
                <w:numId w:val="49"/>
              </w:numPr>
              <w:spacing w:before="40" w:after="80" w:line="240" w:lineRule="auto"/>
              <w:contextualSpacing w:val="0"/>
              <w:jc w:val="both"/>
              <w:rPr>
                <w:sz w:val="20"/>
                <w:szCs w:val="20"/>
              </w:rPr>
            </w:pPr>
            <w:r w:rsidRPr="003934C3">
              <w:rPr>
                <w:b/>
                <w:sz w:val="20"/>
                <w:szCs w:val="20"/>
              </w:rPr>
              <w:t>Approche cognitive comportementale</w:t>
            </w:r>
            <w:r w:rsidRPr="003934C3">
              <w:rPr>
                <w:sz w:val="20"/>
                <w:szCs w:val="20"/>
              </w:rPr>
              <w:t> </w:t>
            </w:r>
            <w:r w:rsidRPr="003934C3">
              <w:rPr>
                <w:b/>
                <w:sz w:val="20"/>
                <w:szCs w:val="20"/>
              </w:rPr>
              <w:t>(TCC)</w:t>
            </w:r>
            <w:r w:rsidRPr="003934C3">
              <w:rPr>
                <w:sz w:val="20"/>
                <w:szCs w:val="20"/>
              </w:rPr>
              <w:t xml:space="preserve">: peut être utilisée autant avec les enfants, les adolescents que les adultes; l’objectif est de modifier les pensées dysfonctionnelles, par un examen précis des pensées et de leurs impacts sur les émotions et les comportements. Différentes techniques ayant démontré de l’efficacité pour le traitement de l’anxiété peuvent être utiles pour les difficultés reliées aux contacts parent-enfant, p. ex., l’exposition </w:t>
            </w:r>
            <w:r w:rsidRPr="003934C3">
              <w:rPr>
                <w:i/>
                <w:sz w:val="20"/>
                <w:szCs w:val="20"/>
              </w:rPr>
              <w:t xml:space="preserve">in vivo </w:t>
            </w:r>
            <w:r w:rsidRPr="003934C3">
              <w:rPr>
                <w:sz w:val="20"/>
                <w:szCs w:val="20"/>
              </w:rPr>
              <w:t xml:space="preserve">ou par imagerie mentale, la désensibilisation systématique.  Par exemple, pour un enfant qui craint un parent pour des raisons injustifiées, une stratégie propre à l’approche TCC est de faire un plan d’exposition où l’enfant sera graduellement exposé au parent rejeté. Par exemple, commencer par des sessions préparatoires avec l’enfant, contacts parent-enfant indirects par lettres ou photos, contacts directs en thérapie, visite parent enfant sans le thérapeute, mais séance de thérapie très rapprochée </w:t>
            </w:r>
            <w:r w:rsidRPr="003934C3">
              <w:rPr>
                <w:sz w:val="20"/>
                <w:szCs w:val="20"/>
              </w:rPr>
              <w:lastRenderedPageBreak/>
              <w:t>dans le temps, etc. L’objectif est que l’ordonnance de cour puisse être respectée et que l’enfant voit ses parents sans l’encadrement du thérapeute.</w:t>
            </w:r>
          </w:p>
          <w:p w14:paraId="50FD9E71" w14:textId="77777777" w:rsidR="003934C3" w:rsidRPr="003934C3" w:rsidRDefault="003934C3" w:rsidP="008629AE">
            <w:pPr>
              <w:pStyle w:val="Paragraphedeliste"/>
              <w:numPr>
                <w:ilvl w:val="1"/>
                <w:numId w:val="49"/>
              </w:numPr>
              <w:spacing w:before="40" w:after="80" w:line="240" w:lineRule="auto"/>
              <w:contextualSpacing w:val="0"/>
              <w:jc w:val="both"/>
              <w:rPr>
                <w:sz w:val="20"/>
                <w:szCs w:val="20"/>
              </w:rPr>
            </w:pPr>
            <w:r w:rsidRPr="003934C3">
              <w:rPr>
                <w:b/>
                <w:sz w:val="20"/>
                <w:szCs w:val="20"/>
              </w:rPr>
              <w:t>Approche systémique familiale</w:t>
            </w:r>
            <w:r w:rsidRPr="003934C3">
              <w:rPr>
                <w:sz w:val="20"/>
                <w:szCs w:val="20"/>
              </w:rPr>
              <w:t xml:space="preserve"> : implique généralement la participation de l’ensemble des acteurs du système qui pourraient jouer un rôle dans la dynamique familiale dysfonctionnelle. Le thérapeute travaille avec les membres de la famille selon différentes combinaisons; ils peuvent être vus individuellement, en dyades ou </w:t>
            </w:r>
            <w:proofErr w:type="gramStart"/>
            <w:r w:rsidRPr="003934C3">
              <w:rPr>
                <w:sz w:val="20"/>
                <w:szCs w:val="20"/>
              </w:rPr>
              <w:t>tous ensemble</w:t>
            </w:r>
            <w:proofErr w:type="gramEnd"/>
            <w:r w:rsidRPr="003934C3">
              <w:rPr>
                <w:sz w:val="20"/>
                <w:szCs w:val="20"/>
              </w:rPr>
              <w:t xml:space="preserve">. </w:t>
            </w:r>
          </w:p>
        </w:tc>
      </w:tr>
    </w:tbl>
    <w:p w14:paraId="1732B59B" w14:textId="77777777" w:rsidR="003934C3" w:rsidRPr="00AB6167" w:rsidRDefault="003934C3" w:rsidP="003934C3">
      <w:pPr>
        <w:jc w:val="both"/>
        <w:rPr>
          <w:lang w:val="fr-CA"/>
        </w:rPr>
      </w:pPr>
    </w:p>
    <w:p w14:paraId="0F6DC484" w14:textId="77777777" w:rsidR="003934C3" w:rsidRPr="00AB6167" w:rsidRDefault="003934C3" w:rsidP="008629AE">
      <w:pPr>
        <w:pStyle w:val="Titre3"/>
        <w:spacing w:before="0" w:after="120"/>
        <w:jc w:val="both"/>
        <w:rPr>
          <w:rFonts w:asciiTheme="minorHAnsi" w:hAnsiTheme="minorHAnsi"/>
          <w:b/>
          <w:color w:val="auto"/>
          <w:lang w:val="en-CA"/>
        </w:rPr>
      </w:pPr>
      <w:r w:rsidRPr="008629AE">
        <w:rPr>
          <w:rFonts w:asciiTheme="minorHAnsi" w:hAnsiTheme="minorHAnsi"/>
          <w:b/>
          <w:color w:val="auto"/>
          <w:lang w:val="en-CA"/>
        </w:rPr>
        <w:t>Cognitive-Behavior Desensitization using the one-way mirror (Weitzman, 2004)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934C3" w:rsidRPr="00AB6167" w14:paraId="12F70A6F" w14:textId="77777777" w:rsidTr="00FD5AD3">
        <w:tc>
          <w:tcPr>
            <w:tcW w:w="9350" w:type="dxa"/>
          </w:tcPr>
          <w:p w14:paraId="0118C131" w14:textId="3D29B85A" w:rsidR="003934C3" w:rsidRPr="003934C3" w:rsidRDefault="003934C3" w:rsidP="008629AE">
            <w:pPr>
              <w:spacing w:before="40" w:after="80"/>
              <w:jc w:val="both"/>
              <w:rPr>
                <w:sz w:val="20"/>
                <w:szCs w:val="20"/>
              </w:rPr>
            </w:pPr>
            <w:r w:rsidRPr="003934C3">
              <w:rPr>
                <w:b/>
                <w:sz w:val="20"/>
                <w:szCs w:val="20"/>
              </w:rPr>
              <w:t>But / Objectifs</w:t>
            </w:r>
            <w:r w:rsidRPr="003934C3">
              <w:rPr>
                <w:sz w:val="20"/>
                <w:szCs w:val="20"/>
              </w:rPr>
              <w:t xml:space="preserve">: Réduire l’anxiété de l’enfant </w:t>
            </w:r>
            <w:r w:rsidR="008520F9">
              <w:rPr>
                <w:sz w:val="20"/>
                <w:szCs w:val="20"/>
              </w:rPr>
              <w:t>envers</w:t>
            </w:r>
            <w:r w:rsidRPr="003934C3">
              <w:rPr>
                <w:sz w:val="20"/>
                <w:szCs w:val="20"/>
              </w:rPr>
              <w:t xml:space="preserve"> le parent aliéné</w:t>
            </w:r>
          </w:p>
          <w:p w14:paraId="2DB821FC" w14:textId="77777777" w:rsidR="003934C3" w:rsidRPr="003934C3" w:rsidRDefault="003934C3" w:rsidP="008629AE">
            <w:pPr>
              <w:spacing w:before="40" w:after="80"/>
              <w:jc w:val="both"/>
              <w:rPr>
                <w:sz w:val="20"/>
                <w:szCs w:val="20"/>
              </w:rPr>
            </w:pPr>
            <w:r w:rsidRPr="003934C3">
              <w:rPr>
                <w:b/>
                <w:sz w:val="20"/>
                <w:szCs w:val="20"/>
              </w:rPr>
              <w:t>Postulat / Théorie </w:t>
            </w:r>
            <w:r w:rsidRPr="003934C3">
              <w:rPr>
                <w:sz w:val="20"/>
                <w:szCs w:val="20"/>
              </w:rPr>
              <w:t>: TCC, désensibilisation. L’observation à travers un miroir sans teint permet de réintroduire l’enfant au parent aliéné, lui permettant de voir le parent sans le rencontrer directement.</w:t>
            </w:r>
          </w:p>
          <w:p w14:paraId="0BFC8855" w14:textId="77777777" w:rsidR="003934C3" w:rsidRPr="003934C3" w:rsidRDefault="003934C3" w:rsidP="008629AE">
            <w:pPr>
              <w:spacing w:before="40" w:after="80"/>
              <w:jc w:val="both"/>
              <w:rPr>
                <w:sz w:val="20"/>
                <w:szCs w:val="20"/>
              </w:rPr>
            </w:pPr>
            <w:r w:rsidRPr="003934C3">
              <w:rPr>
                <w:b/>
                <w:sz w:val="20"/>
                <w:szCs w:val="20"/>
              </w:rPr>
              <w:t>Déroulement/ Stratégies d’intervention</w:t>
            </w:r>
            <w:r w:rsidRPr="003934C3">
              <w:rPr>
                <w:sz w:val="20"/>
                <w:szCs w:val="20"/>
              </w:rPr>
              <w:t xml:space="preserve"> : </w:t>
            </w:r>
          </w:p>
          <w:p w14:paraId="7206E44E" w14:textId="77777777" w:rsidR="003934C3" w:rsidRPr="003934C3" w:rsidRDefault="003934C3" w:rsidP="008629AE">
            <w:pPr>
              <w:pStyle w:val="Paragraphedeliste"/>
              <w:numPr>
                <w:ilvl w:val="0"/>
                <w:numId w:val="51"/>
              </w:numPr>
              <w:spacing w:before="40" w:after="80" w:line="240" w:lineRule="auto"/>
              <w:ind w:left="360" w:hanging="284"/>
              <w:contextualSpacing w:val="0"/>
              <w:jc w:val="both"/>
              <w:rPr>
                <w:sz w:val="20"/>
                <w:szCs w:val="20"/>
              </w:rPr>
            </w:pPr>
            <w:r w:rsidRPr="003934C3">
              <w:rPr>
                <w:sz w:val="20"/>
                <w:szCs w:val="20"/>
              </w:rPr>
              <w:t>Rencontre initiale avec les parents</w:t>
            </w:r>
          </w:p>
          <w:p w14:paraId="0D71681B" w14:textId="77777777" w:rsidR="003934C3" w:rsidRPr="003934C3" w:rsidRDefault="003934C3" w:rsidP="008629AE">
            <w:pPr>
              <w:pStyle w:val="Paragraphedeliste"/>
              <w:numPr>
                <w:ilvl w:val="0"/>
                <w:numId w:val="51"/>
              </w:numPr>
              <w:spacing w:before="40" w:after="80" w:line="240" w:lineRule="auto"/>
              <w:ind w:left="360" w:hanging="284"/>
              <w:contextualSpacing w:val="0"/>
              <w:jc w:val="both"/>
              <w:rPr>
                <w:sz w:val="20"/>
                <w:szCs w:val="20"/>
              </w:rPr>
            </w:pPr>
            <w:r w:rsidRPr="003934C3">
              <w:rPr>
                <w:sz w:val="20"/>
                <w:szCs w:val="20"/>
              </w:rPr>
              <w:t>Rencontre avec l’enfant</w:t>
            </w:r>
          </w:p>
          <w:p w14:paraId="52B394EC" w14:textId="77777777" w:rsidR="003934C3" w:rsidRPr="003934C3" w:rsidRDefault="003934C3" w:rsidP="008629AE">
            <w:pPr>
              <w:pStyle w:val="Paragraphedeliste"/>
              <w:numPr>
                <w:ilvl w:val="0"/>
                <w:numId w:val="51"/>
              </w:numPr>
              <w:spacing w:before="40" w:after="80" w:line="240" w:lineRule="auto"/>
              <w:ind w:left="360" w:hanging="284"/>
              <w:contextualSpacing w:val="0"/>
              <w:jc w:val="both"/>
              <w:rPr>
                <w:sz w:val="20"/>
                <w:szCs w:val="20"/>
              </w:rPr>
            </w:pPr>
            <w:r w:rsidRPr="003934C3">
              <w:rPr>
                <w:sz w:val="20"/>
                <w:szCs w:val="20"/>
              </w:rPr>
              <w:t>Amener l’enfant à la salle de visionnement</w:t>
            </w:r>
          </w:p>
          <w:p w14:paraId="4E64F5A7" w14:textId="77777777" w:rsidR="003934C3" w:rsidRPr="003934C3" w:rsidRDefault="003934C3" w:rsidP="008629AE">
            <w:pPr>
              <w:pStyle w:val="Paragraphedeliste"/>
              <w:numPr>
                <w:ilvl w:val="0"/>
                <w:numId w:val="51"/>
              </w:numPr>
              <w:spacing w:before="40" w:after="80" w:line="240" w:lineRule="auto"/>
              <w:ind w:left="360" w:hanging="284"/>
              <w:contextualSpacing w:val="0"/>
              <w:jc w:val="both"/>
              <w:rPr>
                <w:sz w:val="20"/>
                <w:szCs w:val="20"/>
              </w:rPr>
            </w:pPr>
            <w:r w:rsidRPr="003934C3">
              <w:rPr>
                <w:sz w:val="20"/>
                <w:szCs w:val="20"/>
              </w:rPr>
              <w:t>permettre à l’enfant de regarder le parent aliéné dans le miroir</w:t>
            </w:r>
          </w:p>
          <w:p w14:paraId="1230F24B" w14:textId="77777777" w:rsidR="003934C3" w:rsidRPr="003934C3" w:rsidRDefault="003934C3" w:rsidP="008629AE">
            <w:pPr>
              <w:pStyle w:val="Paragraphedeliste"/>
              <w:numPr>
                <w:ilvl w:val="0"/>
                <w:numId w:val="51"/>
              </w:numPr>
              <w:spacing w:before="40" w:after="80" w:line="240" w:lineRule="auto"/>
              <w:ind w:left="360" w:hanging="284"/>
              <w:contextualSpacing w:val="0"/>
              <w:jc w:val="both"/>
              <w:rPr>
                <w:sz w:val="20"/>
                <w:szCs w:val="20"/>
              </w:rPr>
            </w:pPr>
            <w:r w:rsidRPr="003934C3">
              <w:rPr>
                <w:sz w:val="20"/>
                <w:szCs w:val="20"/>
              </w:rPr>
              <w:t>entrevue avec le parent aliéné en présence de l’enfant</w:t>
            </w:r>
          </w:p>
          <w:p w14:paraId="7ACBECED" w14:textId="77777777" w:rsidR="003934C3" w:rsidRPr="003934C3" w:rsidRDefault="003934C3" w:rsidP="008629AE">
            <w:pPr>
              <w:pStyle w:val="Paragraphedeliste"/>
              <w:numPr>
                <w:ilvl w:val="0"/>
                <w:numId w:val="51"/>
              </w:numPr>
              <w:spacing w:before="40" w:after="80" w:line="240" w:lineRule="auto"/>
              <w:ind w:left="360" w:hanging="284"/>
              <w:contextualSpacing w:val="0"/>
              <w:jc w:val="both"/>
              <w:rPr>
                <w:sz w:val="20"/>
                <w:szCs w:val="20"/>
              </w:rPr>
            </w:pPr>
            <w:r w:rsidRPr="003934C3">
              <w:rPr>
                <w:sz w:val="20"/>
                <w:szCs w:val="20"/>
              </w:rPr>
              <w:t>répéter d’autres entrevues avec les membres de la famille qui sont éloignés, derrière le miroir si requis</w:t>
            </w:r>
          </w:p>
          <w:p w14:paraId="7C4D3D73" w14:textId="77777777" w:rsidR="003934C3" w:rsidRPr="003934C3" w:rsidRDefault="003934C3" w:rsidP="008629AE">
            <w:pPr>
              <w:spacing w:before="40" w:after="80"/>
              <w:jc w:val="both"/>
              <w:rPr>
                <w:sz w:val="20"/>
                <w:szCs w:val="20"/>
              </w:rPr>
            </w:pPr>
            <w:r w:rsidRPr="003934C3">
              <w:rPr>
                <w:sz w:val="20"/>
                <w:szCs w:val="20"/>
              </w:rPr>
              <w:t>Une fois le contact repris et la relation rétablis, la famille peut reprendre contact dans des endroits publics ou dans une thérapie familiale</w:t>
            </w:r>
          </w:p>
          <w:p w14:paraId="3A3B60A2" w14:textId="77777777" w:rsidR="003934C3" w:rsidRPr="00AB6167" w:rsidRDefault="003934C3" w:rsidP="008629AE">
            <w:pPr>
              <w:spacing w:before="40" w:after="80"/>
              <w:jc w:val="both"/>
            </w:pPr>
            <w:r w:rsidRPr="003934C3">
              <w:rPr>
                <w:b/>
                <w:sz w:val="20"/>
                <w:szCs w:val="20"/>
              </w:rPr>
              <w:t>Évalué ?</w:t>
            </w:r>
            <w:r w:rsidRPr="003934C3">
              <w:rPr>
                <w:sz w:val="20"/>
                <w:szCs w:val="20"/>
              </w:rPr>
              <w:t> : Non spécifié.</w:t>
            </w:r>
          </w:p>
        </w:tc>
      </w:tr>
    </w:tbl>
    <w:p w14:paraId="1A6FC0E3" w14:textId="77777777" w:rsidR="003934C3" w:rsidRDefault="003934C3" w:rsidP="00E10151">
      <w:pPr>
        <w:pStyle w:val="Titre3"/>
        <w:spacing w:before="0" w:after="120"/>
        <w:jc w:val="both"/>
        <w:rPr>
          <w:rFonts w:asciiTheme="minorHAnsi" w:hAnsiTheme="minorHAnsi"/>
          <w:b/>
          <w:color w:val="auto"/>
          <w:lang w:val="en-CA"/>
        </w:rPr>
      </w:pPr>
    </w:p>
    <w:p w14:paraId="2A580729" w14:textId="77777777" w:rsidR="003934C3" w:rsidRPr="00AB6167" w:rsidRDefault="003934C3" w:rsidP="008629AE">
      <w:pPr>
        <w:pStyle w:val="Titre3"/>
        <w:spacing w:before="0" w:after="120"/>
        <w:jc w:val="both"/>
        <w:rPr>
          <w:rFonts w:asciiTheme="minorHAnsi" w:hAnsiTheme="minorHAnsi"/>
          <w:b/>
          <w:color w:val="auto"/>
          <w:lang w:val="en-CA"/>
        </w:rPr>
      </w:pPr>
      <w:r w:rsidRPr="00AB6167">
        <w:rPr>
          <w:rFonts w:asciiTheme="minorHAnsi" w:hAnsiTheme="minorHAnsi"/>
          <w:b/>
          <w:color w:val="auto"/>
          <w:lang w:val="en-CA"/>
        </w:rPr>
        <w:t>Model for reconnection (Families in transition, Toronto)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934C3" w:rsidRPr="00AB6167" w14:paraId="43CFBC16" w14:textId="77777777" w:rsidTr="00FD5AD3">
        <w:tc>
          <w:tcPr>
            <w:tcW w:w="9350" w:type="dxa"/>
          </w:tcPr>
          <w:p w14:paraId="0E178AA3" w14:textId="77777777" w:rsidR="003934C3" w:rsidRPr="003934C3" w:rsidRDefault="003934C3" w:rsidP="008629AE">
            <w:pPr>
              <w:spacing w:before="40" w:after="80"/>
              <w:jc w:val="both"/>
              <w:rPr>
                <w:sz w:val="20"/>
                <w:szCs w:val="20"/>
              </w:rPr>
            </w:pPr>
            <w:r w:rsidRPr="003934C3">
              <w:rPr>
                <w:b/>
                <w:sz w:val="20"/>
                <w:szCs w:val="20"/>
              </w:rPr>
              <w:t>But / Objectifs:</w:t>
            </w:r>
            <w:r w:rsidRPr="003934C3">
              <w:rPr>
                <w:sz w:val="20"/>
                <w:szCs w:val="20"/>
              </w:rPr>
              <w:t xml:space="preserve"> Rétablir la relation parent-enfant lorsqu’un parent a été absent de la vie de l’enfant.</w:t>
            </w:r>
          </w:p>
          <w:p w14:paraId="382E416B" w14:textId="77777777" w:rsidR="003934C3" w:rsidRPr="003934C3" w:rsidRDefault="003934C3" w:rsidP="008629AE">
            <w:pPr>
              <w:spacing w:before="40" w:after="80"/>
              <w:jc w:val="both"/>
              <w:rPr>
                <w:sz w:val="20"/>
                <w:szCs w:val="20"/>
              </w:rPr>
            </w:pPr>
            <w:r w:rsidRPr="003934C3">
              <w:rPr>
                <w:b/>
                <w:sz w:val="20"/>
                <w:szCs w:val="20"/>
              </w:rPr>
              <w:t>Postulat / Théorie</w:t>
            </w:r>
            <w:r w:rsidRPr="003934C3">
              <w:rPr>
                <w:sz w:val="20"/>
                <w:szCs w:val="20"/>
              </w:rPr>
              <w:t> : NS.</w:t>
            </w:r>
          </w:p>
          <w:p w14:paraId="6190742B" w14:textId="77777777" w:rsidR="003934C3" w:rsidRPr="003934C3" w:rsidRDefault="003934C3" w:rsidP="008629AE">
            <w:pPr>
              <w:spacing w:before="40" w:after="80"/>
              <w:jc w:val="both"/>
              <w:rPr>
                <w:sz w:val="20"/>
                <w:szCs w:val="20"/>
              </w:rPr>
            </w:pPr>
            <w:r w:rsidRPr="003934C3">
              <w:rPr>
                <w:b/>
                <w:sz w:val="20"/>
                <w:szCs w:val="20"/>
              </w:rPr>
              <w:t>Déroulement/ Stratégies d’intervention</w:t>
            </w:r>
            <w:r w:rsidRPr="003934C3">
              <w:rPr>
                <w:sz w:val="20"/>
                <w:szCs w:val="20"/>
              </w:rPr>
              <w:t xml:space="preserve"> : </w:t>
            </w:r>
          </w:p>
          <w:p w14:paraId="7DC58EB4" w14:textId="77777777" w:rsidR="003934C3" w:rsidRPr="003934C3" w:rsidRDefault="003934C3" w:rsidP="008629AE">
            <w:pPr>
              <w:spacing w:before="40" w:after="80"/>
              <w:jc w:val="both"/>
              <w:rPr>
                <w:sz w:val="20"/>
                <w:szCs w:val="20"/>
              </w:rPr>
            </w:pPr>
            <w:r w:rsidRPr="003934C3">
              <w:rPr>
                <w:sz w:val="20"/>
                <w:szCs w:val="20"/>
              </w:rPr>
              <w:t>Trois contextes de « reconnexion »</w:t>
            </w:r>
          </w:p>
          <w:p w14:paraId="1F007D9D" w14:textId="77777777" w:rsidR="003934C3" w:rsidRPr="003934C3" w:rsidRDefault="003934C3" w:rsidP="008629AE">
            <w:pPr>
              <w:pStyle w:val="Paragraphedeliste"/>
              <w:numPr>
                <w:ilvl w:val="0"/>
                <w:numId w:val="49"/>
              </w:numPr>
              <w:spacing w:before="40" w:after="80" w:line="240" w:lineRule="auto"/>
              <w:jc w:val="both"/>
              <w:rPr>
                <w:sz w:val="20"/>
                <w:szCs w:val="20"/>
              </w:rPr>
            </w:pPr>
            <w:r w:rsidRPr="003934C3">
              <w:rPr>
                <w:sz w:val="20"/>
                <w:szCs w:val="20"/>
              </w:rPr>
              <w:t>L’enfant n’avait jamais eu de relation avec le parent</w:t>
            </w:r>
          </w:p>
          <w:p w14:paraId="70DFAB00" w14:textId="77777777" w:rsidR="003934C3" w:rsidRPr="003934C3" w:rsidRDefault="003934C3" w:rsidP="008629AE">
            <w:pPr>
              <w:pStyle w:val="Paragraphedeliste"/>
              <w:numPr>
                <w:ilvl w:val="0"/>
                <w:numId w:val="49"/>
              </w:numPr>
              <w:spacing w:before="40" w:after="80" w:line="240" w:lineRule="auto"/>
              <w:jc w:val="both"/>
              <w:rPr>
                <w:sz w:val="20"/>
                <w:szCs w:val="20"/>
              </w:rPr>
            </w:pPr>
            <w:r w:rsidRPr="003934C3">
              <w:rPr>
                <w:sz w:val="20"/>
                <w:szCs w:val="20"/>
              </w:rPr>
              <w:t>Interruption de contact de 3 mois à plusieurs années</w:t>
            </w:r>
          </w:p>
          <w:p w14:paraId="4FB01D54" w14:textId="77777777" w:rsidR="003934C3" w:rsidRPr="003934C3" w:rsidRDefault="003934C3" w:rsidP="008629AE">
            <w:pPr>
              <w:pStyle w:val="Paragraphedeliste"/>
              <w:numPr>
                <w:ilvl w:val="0"/>
                <w:numId w:val="49"/>
              </w:numPr>
              <w:spacing w:before="40" w:after="80" w:line="240" w:lineRule="auto"/>
              <w:jc w:val="both"/>
              <w:rPr>
                <w:sz w:val="20"/>
                <w:szCs w:val="20"/>
              </w:rPr>
            </w:pPr>
            <w:r w:rsidRPr="003934C3">
              <w:rPr>
                <w:sz w:val="20"/>
                <w:szCs w:val="20"/>
              </w:rPr>
              <w:t>L’enfant ne se souvient plus du parent absent</w:t>
            </w:r>
          </w:p>
          <w:p w14:paraId="326202CC" w14:textId="77777777" w:rsidR="003934C3" w:rsidRPr="003934C3" w:rsidRDefault="003934C3" w:rsidP="008629AE">
            <w:pPr>
              <w:spacing w:before="40" w:after="80"/>
              <w:jc w:val="both"/>
              <w:rPr>
                <w:sz w:val="20"/>
                <w:szCs w:val="20"/>
              </w:rPr>
            </w:pPr>
            <w:r w:rsidRPr="003934C3">
              <w:rPr>
                <w:sz w:val="20"/>
                <w:szCs w:val="20"/>
              </w:rPr>
              <w:t>Étapes (tout est en fonction de ce que l’enfant est prêt à faire) :</w:t>
            </w:r>
          </w:p>
          <w:p w14:paraId="7512196F" w14:textId="77777777" w:rsidR="003934C3" w:rsidRPr="003934C3" w:rsidRDefault="003934C3" w:rsidP="008629AE">
            <w:pPr>
              <w:pStyle w:val="Paragraphedeliste"/>
              <w:numPr>
                <w:ilvl w:val="0"/>
                <w:numId w:val="58"/>
              </w:numPr>
              <w:spacing w:before="40" w:after="80" w:line="240" w:lineRule="auto"/>
              <w:jc w:val="both"/>
              <w:rPr>
                <w:sz w:val="20"/>
                <w:szCs w:val="20"/>
              </w:rPr>
            </w:pPr>
            <w:r w:rsidRPr="003934C3">
              <w:rPr>
                <w:sz w:val="20"/>
                <w:szCs w:val="20"/>
              </w:rPr>
              <w:t>Évaluation du risque et de la sécurité</w:t>
            </w:r>
          </w:p>
          <w:p w14:paraId="5266A28C" w14:textId="77777777" w:rsidR="003934C3" w:rsidRPr="003934C3" w:rsidRDefault="003934C3" w:rsidP="008629AE">
            <w:pPr>
              <w:pStyle w:val="Paragraphedeliste"/>
              <w:numPr>
                <w:ilvl w:val="0"/>
                <w:numId w:val="58"/>
              </w:numPr>
              <w:spacing w:before="40" w:after="80" w:line="240" w:lineRule="auto"/>
              <w:jc w:val="both"/>
              <w:rPr>
                <w:sz w:val="20"/>
                <w:szCs w:val="20"/>
              </w:rPr>
            </w:pPr>
            <w:r w:rsidRPr="003934C3">
              <w:rPr>
                <w:sz w:val="20"/>
                <w:szCs w:val="20"/>
              </w:rPr>
              <w:t>Travail préparatoire avec l’enfant et les deux parents</w:t>
            </w:r>
          </w:p>
          <w:p w14:paraId="4676AC00" w14:textId="77777777" w:rsidR="003934C3" w:rsidRPr="003934C3" w:rsidRDefault="003934C3" w:rsidP="008629AE">
            <w:pPr>
              <w:pStyle w:val="Paragraphedeliste"/>
              <w:numPr>
                <w:ilvl w:val="0"/>
                <w:numId w:val="58"/>
              </w:numPr>
              <w:spacing w:before="40" w:after="80" w:line="240" w:lineRule="auto"/>
              <w:jc w:val="both"/>
              <w:rPr>
                <w:sz w:val="20"/>
                <w:szCs w:val="20"/>
              </w:rPr>
            </w:pPr>
            <w:r w:rsidRPr="003934C3">
              <w:rPr>
                <w:sz w:val="20"/>
                <w:szCs w:val="20"/>
              </w:rPr>
              <w:t xml:space="preserve">Planification de la première rencontre face-à-face </w:t>
            </w:r>
          </w:p>
          <w:p w14:paraId="51B15F5B" w14:textId="77777777" w:rsidR="003934C3" w:rsidRPr="003934C3" w:rsidRDefault="003934C3" w:rsidP="008629AE">
            <w:pPr>
              <w:pStyle w:val="Paragraphedeliste"/>
              <w:numPr>
                <w:ilvl w:val="0"/>
                <w:numId w:val="58"/>
              </w:numPr>
              <w:spacing w:before="40" w:after="80" w:line="240" w:lineRule="auto"/>
              <w:jc w:val="both"/>
              <w:rPr>
                <w:sz w:val="20"/>
                <w:szCs w:val="24"/>
              </w:rPr>
            </w:pPr>
            <w:r w:rsidRPr="003934C3">
              <w:rPr>
                <w:sz w:val="20"/>
                <w:szCs w:val="24"/>
              </w:rPr>
              <w:t>Faciliter les rencontres parent-enfant</w:t>
            </w:r>
          </w:p>
          <w:p w14:paraId="1CA3FA5B" w14:textId="77777777" w:rsidR="003934C3" w:rsidRPr="003934C3" w:rsidRDefault="003934C3" w:rsidP="008629AE">
            <w:pPr>
              <w:pStyle w:val="Paragraphedeliste"/>
              <w:numPr>
                <w:ilvl w:val="0"/>
                <w:numId w:val="58"/>
              </w:numPr>
              <w:spacing w:before="40" w:after="80" w:line="240" w:lineRule="auto"/>
              <w:jc w:val="both"/>
              <w:rPr>
                <w:sz w:val="20"/>
                <w:szCs w:val="24"/>
              </w:rPr>
            </w:pPr>
            <w:r w:rsidRPr="003934C3">
              <w:rPr>
                <w:sz w:val="20"/>
                <w:szCs w:val="24"/>
              </w:rPr>
              <w:t>Réviser le plan de parentalité</w:t>
            </w:r>
          </w:p>
          <w:p w14:paraId="59C835CC" w14:textId="77777777" w:rsidR="003934C3" w:rsidRPr="003934C3" w:rsidRDefault="003934C3" w:rsidP="008629AE">
            <w:pPr>
              <w:pStyle w:val="Paragraphedeliste"/>
              <w:numPr>
                <w:ilvl w:val="0"/>
                <w:numId w:val="58"/>
              </w:numPr>
              <w:spacing w:before="40" w:after="80" w:line="240" w:lineRule="auto"/>
              <w:jc w:val="both"/>
              <w:rPr>
                <w:sz w:val="20"/>
                <w:szCs w:val="20"/>
              </w:rPr>
            </w:pPr>
            <w:r w:rsidRPr="003934C3">
              <w:rPr>
                <w:sz w:val="20"/>
                <w:szCs w:val="20"/>
              </w:rPr>
              <w:t>Supporter la relation parent-enfant</w:t>
            </w:r>
          </w:p>
          <w:p w14:paraId="70C4AA8C" w14:textId="77777777" w:rsidR="003934C3" w:rsidRPr="00AB6167" w:rsidRDefault="003934C3" w:rsidP="008629AE">
            <w:pPr>
              <w:spacing w:before="40" w:after="80"/>
              <w:jc w:val="both"/>
            </w:pPr>
            <w:r w:rsidRPr="003934C3">
              <w:rPr>
                <w:b/>
                <w:sz w:val="20"/>
                <w:szCs w:val="20"/>
              </w:rPr>
              <w:t>Évalué ?</w:t>
            </w:r>
            <w:r w:rsidRPr="003934C3">
              <w:rPr>
                <w:sz w:val="20"/>
                <w:szCs w:val="20"/>
              </w:rPr>
              <w:t> : Non, le modèle est en construction.</w:t>
            </w:r>
          </w:p>
        </w:tc>
      </w:tr>
    </w:tbl>
    <w:p w14:paraId="136F822B" w14:textId="77777777" w:rsidR="003934C3" w:rsidRDefault="003934C3" w:rsidP="008629AE">
      <w:pPr>
        <w:spacing w:before="40" w:after="80"/>
        <w:jc w:val="both"/>
        <w:rPr>
          <w:lang w:val="fr-CA"/>
        </w:rPr>
      </w:pPr>
    </w:p>
    <w:p w14:paraId="5DFBBF4A" w14:textId="77777777" w:rsidR="006D0531" w:rsidRDefault="006D0531" w:rsidP="008629AE">
      <w:pPr>
        <w:spacing w:before="40" w:after="80"/>
        <w:jc w:val="both"/>
        <w:rPr>
          <w:lang w:val="fr-CA"/>
        </w:rPr>
      </w:pPr>
    </w:p>
    <w:p w14:paraId="1DE663FC" w14:textId="77777777" w:rsidR="006D0531" w:rsidRPr="00AB6167" w:rsidRDefault="006D0531" w:rsidP="008629AE">
      <w:pPr>
        <w:spacing w:before="40" w:after="80"/>
        <w:jc w:val="both"/>
        <w:rPr>
          <w:lang w:val="fr-CA"/>
        </w:rPr>
      </w:pPr>
    </w:p>
    <w:p w14:paraId="37E16DDC" w14:textId="77777777" w:rsidR="003934C3" w:rsidRPr="00AB6167" w:rsidRDefault="003934C3" w:rsidP="008629AE">
      <w:pPr>
        <w:pStyle w:val="Titre3"/>
        <w:spacing w:after="80"/>
        <w:jc w:val="both"/>
        <w:rPr>
          <w:rFonts w:asciiTheme="minorHAnsi" w:hAnsiTheme="minorHAnsi"/>
          <w:b/>
          <w:color w:val="auto"/>
          <w:lang w:val="en-CA"/>
        </w:rPr>
      </w:pPr>
      <w:r w:rsidRPr="00AB6167">
        <w:rPr>
          <w:rFonts w:asciiTheme="minorHAnsi" w:hAnsiTheme="minorHAnsi"/>
          <w:b/>
          <w:color w:val="auto"/>
          <w:lang w:val="en-CA"/>
        </w:rPr>
        <w:lastRenderedPageBreak/>
        <w:t>Family restructuring therapy (Carter, 2011)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934C3" w:rsidRPr="00AB6167" w14:paraId="430DB077" w14:textId="77777777" w:rsidTr="00FD5AD3">
        <w:tc>
          <w:tcPr>
            <w:tcW w:w="9350" w:type="dxa"/>
          </w:tcPr>
          <w:p w14:paraId="5E405A46" w14:textId="77777777" w:rsidR="003934C3" w:rsidRPr="003934C3" w:rsidRDefault="003934C3" w:rsidP="008629AE">
            <w:pPr>
              <w:spacing w:before="40" w:after="80"/>
              <w:jc w:val="both"/>
              <w:rPr>
                <w:sz w:val="20"/>
                <w:szCs w:val="20"/>
              </w:rPr>
            </w:pPr>
            <w:r w:rsidRPr="003934C3">
              <w:rPr>
                <w:b/>
                <w:sz w:val="20"/>
                <w:szCs w:val="20"/>
              </w:rPr>
              <w:t>But / Objectifs</w:t>
            </w:r>
            <w:r w:rsidRPr="003934C3">
              <w:rPr>
                <w:sz w:val="20"/>
                <w:szCs w:val="20"/>
              </w:rPr>
              <w:t>: Assister les familles en conflit afin qu’elles modifient leurs interactions non adaptatives par un processus actif et directif.</w:t>
            </w:r>
          </w:p>
          <w:p w14:paraId="65D428F6" w14:textId="77777777" w:rsidR="003934C3" w:rsidRPr="003934C3" w:rsidRDefault="003934C3" w:rsidP="008629AE">
            <w:pPr>
              <w:spacing w:before="40" w:after="80"/>
              <w:jc w:val="both"/>
              <w:rPr>
                <w:sz w:val="20"/>
                <w:szCs w:val="20"/>
              </w:rPr>
            </w:pPr>
            <w:r w:rsidRPr="003934C3">
              <w:rPr>
                <w:b/>
                <w:sz w:val="20"/>
                <w:szCs w:val="20"/>
              </w:rPr>
              <w:t>Postulat / Théorie</w:t>
            </w:r>
            <w:r w:rsidRPr="003934C3">
              <w:rPr>
                <w:sz w:val="20"/>
                <w:szCs w:val="20"/>
              </w:rPr>
              <w:t xml:space="preserve"> : </w:t>
            </w:r>
          </w:p>
          <w:p w14:paraId="17345709" w14:textId="77777777" w:rsidR="003934C3" w:rsidRPr="003934C3" w:rsidRDefault="003934C3" w:rsidP="008629AE">
            <w:pPr>
              <w:pStyle w:val="Paragraphedeliste"/>
              <w:numPr>
                <w:ilvl w:val="0"/>
                <w:numId w:val="49"/>
              </w:numPr>
              <w:spacing w:before="40" w:after="80" w:line="240" w:lineRule="auto"/>
              <w:jc w:val="both"/>
              <w:rPr>
                <w:sz w:val="20"/>
                <w:szCs w:val="20"/>
              </w:rPr>
            </w:pPr>
            <w:r w:rsidRPr="003934C3">
              <w:rPr>
                <w:sz w:val="20"/>
                <w:szCs w:val="20"/>
              </w:rPr>
              <w:t xml:space="preserve">Approche systémique : la famille est le client ; les membres de la famille possèdent tous une partie des symptômes et doivent tous faire partie du traitement ; cible la dynamique familiale dans son ensemble et les </w:t>
            </w:r>
            <w:r w:rsidRPr="003934C3">
              <w:rPr>
                <w:sz w:val="20"/>
                <w:szCs w:val="20"/>
                <w:u w:val="single"/>
              </w:rPr>
              <w:t>processus</w:t>
            </w:r>
            <w:r w:rsidRPr="003934C3">
              <w:rPr>
                <w:sz w:val="20"/>
                <w:szCs w:val="20"/>
              </w:rPr>
              <w:t xml:space="preserve"> inefficaces de communication et de résolution de problèmes plutôt que de pointer un individu) ; </w:t>
            </w:r>
          </w:p>
          <w:p w14:paraId="4DFBBCCD" w14:textId="77777777" w:rsidR="003934C3" w:rsidRPr="003934C3" w:rsidRDefault="003934C3" w:rsidP="008629AE">
            <w:pPr>
              <w:pStyle w:val="Paragraphedeliste"/>
              <w:numPr>
                <w:ilvl w:val="0"/>
                <w:numId w:val="49"/>
              </w:numPr>
              <w:spacing w:before="40" w:after="80" w:line="240" w:lineRule="auto"/>
              <w:jc w:val="both"/>
              <w:rPr>
                <w:sz w:val="20"/>
                <w:szCs w:val="20"/>
              </w:rPr>
            </w:pPr>
            <w:r w:rsidRPr="003934C3">
              <w:rPr>
                <w:sz w:val="20"/>
                <w:szCs w:val="20"/>
                <w:lang w:val="fr-FR"/>
              </w:rPr>
              <w:t>Thérapie directive, centrée sur le futur : le passé familial est abordé seulement à la 1</w:t>
            </w:r>
            <w:r w:rsidRPr="003934C3">
              <w:rPr>
                <w:sz w:val="20"/>
                <w:szCs w:val="20"/>
                <w:vertAlign w:val="superscript"/>
                <w:lang w:val="fr-FR"/>
              </w:rPr>
              <w:t>re</w:t>
            </w:r>
            <w:r w:rsidRPr="003934C3">
              <w:rPr>
                <w:sz w:val="20"/>
                <w:szCs w:val="20"/>
                <w:lang w:val="fr-FR"/>
              </w:rPr>
              <w:t xml:space="preserve"> rencontre et par la suite, les parents ne doivent plus y faire référence afin de diminuer la tendance à blâmer et pour éviter les biais de mémoire ; centrée sur les comportements des parents, plutôt que sur les affects</w:t>
            </w:r>
          </w:p>
          <w:p w14:paraId="4D86D7B8" w14:textId="77777777" w:rsidR="003934C3" w:rsidRPr="003934C3" w:rsidRDefault="003934C3" w:rsidP="008629AE">
            <w:pPr>
              <w:spacing w:before="40" w:after="80"/>
              <w:jc w:val="both"/>
              <w:rPr>
                <w:sz w:val="20"/>
                <w:szCs w:val="20"/>
              </w:rPr>
            </w:pPr>
            <w:r w:rsidRPr="003934C3">
              <w:rPr>
                <w:b/>
                <w:sz w:val="20"/>
                <w:szCs w:val="20"/>
              </w:rPr>
              <w:t>Déroulement/ Stratégies d’intervention</w:t>
            </w:r>
            <w:r w:rsidRPr="003934C3">
              <w:rPr>
                <w:sz w:val="20"/>
                <w:szCs w:val="20"/>
              </w:rPr>
              <w:t xml:space="preserve"> : </w:t>
            </w:r>
          </w:p>
          <w:p w14:paraId="490E801D" w14:textId="77777777" w:rsidR="003934C3" w:rsidRPr="003934C3" w:rsidRDefault="003934C3" w:rsidP="008629AE">
            <w:pPr>
              <w:pStyle w:val="Paragraphedeliste"/>
              <w:numPr>
                <w:ilvl w:val="0"/>
                <w:numId w:val="49"/>
              </w:numPr>
              <w:spacing w:before="40" w:after="80" w:line="240" w:lineRule="auto"/>
              <w:jc w:val="both"/>
              <w:rPr>
                <w:sz w:val="20"/>
                <w:szCs w:val="20"/>
                <w:lang w:val="fr-FR"/>
              </w:rPr>
            </w:pPr>
            <w:r w:rsidRPr="003934C3">
              <w:rPr>
                <w:sz w:val="20"/>
                <w:szCs w:val="20"/>
                <w:lang w:val="fr-FR"/>
              </w:rPr>
              <w:t>La thérapie n’est pas confidentielle et l’équipe peut communiquer avec la Cour. Un professionnel pour chaque parent, un professionnel pour les enfants + un coordonnateur parental. Les professionnels travaillent ensemble dans le même sens pour partager l’information.</w:t>
            </w:r>
          </w:p>
          <w:p w14:paraId="4C55C34F" w14:textId="77777777" w:rsidR="003934C3" w:rsidRPr="003934C3" w:rsidRDefault="003934C3" w:rsidP="008629AE">
            <w:pPr>
              <w:pStyle w:val="Paragraphedeliste"/>
              <w:numPr>
                <w:ilvl w:val="0"/>
                <w:numId w:val="49"/>
              </w:numPr>
              <w:spacing w:before="40" w:after="80" w:line="240" w:lineRule="auto"/>
              <w:jc w:val="both"/>
              <w:rPr>
                <w:sz w:val="20"/>
                <w:szCs w:val="20"/>
                <w:lang w:val="fr-FR"/>
              </w:rPr>
            </w:pPr>
            <w:r w:rsidRPr="003934C3">
              <w:rPr>
                <w:sz w:val="20"/>
                <w:szCs w:val="20"/>
                <w:lang w:val="fr-FR"/>
              </w:rPr>
              <w:t>Rencontre initiale avec chacun des parents, individuellement.</w:t>
            </w:r>
          </w:p>
          <w:p w14:paraId="11328153" w14:textId="77777777" w:rsidR="003934C3" w:rsidRPr="003934C3" w:rsidRDefault="003934C3" w:rsidP="008629AE">
            <w:pPr>
              <w:pStyle w:val="Paragraphedeliste"/>
              <w:numPr>
                <w:ilvl w:val="0"/>
                <w:numId w:val="49"/>
              </w:numPr>
              <w:spacing w:before="40" w:after="80" w:line="240" w:lineRule="auto"/>
              <w:jc w:val="both"/>
              <w:rPr>
                <w:sz w:val="20"/>
                <w:szCs w:val="20"/>
                <w:lang w:val="fr-FR"/>
              </w:rPr>
            </w:pPr>
            <w:r w:rsidRPr="003934C3">
              <w:rPr>
                <w:sz w:val="20"/>
                <w:szCs w:val="20"/>
                <w:lang w:val="fr-FR"/>
              </w:rPr>
              <w:t>Développement d’un plan de traitement.</w:t>
            </w:r>
          </w:p>
          <w:p w14:paraId="5997F58A" w14:textId="20FFB7B5" w:rsidR="003934C3" w:rsidRPr="003934C3" w:rsidRDefault="008520F9" w:rsidP="008629AE">
            <w:pPr>
              <w:pStyle w:val="Paragraphedeliste"/>
              <w:numPr>
                <w:ilvl w:val="0"/>
                <w:numId w:val="49"/>
              </w:numPr>
              <w:spacing w:before="40" w:after="80" w:line="240" w:lineRule="auto"/>
              <w:jc w:val="both"/>
              <w:rPr>
                <w:sz w:val="20"/>
                <w:szCs w:val="20"/>
                <w:lang w:val="fr-FR"/>
              </w:rPr>
            </w:pPr>
            <w:r>
              <w:rPr>
                <w:sz w:val="20"/>
                <w:szCs w:val="20"/>
                <w:lang w:val="fr-FR"/>
              </w:rPr>
              <w:t xml:space="preserve">Rencontres </w:t>
            </w:r>
            <w:r w:rsidR="003934C3" w:rsidRPr="003934C3">
              <w:rPr>
                <w:sz w:val="20"/>
                <w:szCs w:val="20"/>
                <w:lang w:val="fr-FR"/>
              </w:rPr>
              <w:t>des membres de la famille en différentes combinaisons, selon les enjeux qui se présentent.</w:t>
            </w:r>
          </w:p>
          <w:p w14:paraId="35B3854D" w14:textId="77777777" w:rsidR="003934C3" w:rsidRPr="00AB6167" w:rsidRDefault="003934C3" w:rsidP="008629AE">
            <w:pPr>
              <w:spacing w:before="40" w:after="80"/>
              <w:jc w:val="both"/>
            </w:pPr>
            <w:r w:rsidRPr="003934C3">
              <w:rPr>
                <w:b/>
                <w:sz w:val="20"/>
                <w:szCs w:val="20"/>
              </w:rPr>
              <w:t>Évalué ?</w:t>
            </w:r>
            <w:r w:rsidRPr="003934C3">
              <w:rPr>
                <w:sz w:val="20"/>
                <w:szCs w:val="20"/>
              </w:rPr>
              <w:t> : Non, seulement des observations cliniques des auteurs. Résultats auraient été positifs avec 1/3 des familles. L’intervention fonctionne bien pour apprendre la coparentalité, rétablir la relation entre le parent aliéné et l’enfant. Les juges seraient satisfaits des résultats jusqu’à présent.</w:t>
            </w:r>
          </w:p>
        </w:tc>
      </w:tr>
    </w:tbl>
    <w:p w14:paraId="7F37A8BB" w14:textId="77777777" w:rsidR="003934C3" w:rsidRPr="00AB6167" w:rsidRDefault="003934C3" w:rsidP="003934C3">
      <w:pPr>
        <w:pStyle w:val="Corpsdetexte"/>
        <w:spacing w:after="0"/>
        <w:rPr>
          <w:rFonts w:asciiTheme="minorHAnsi" w:hAnsiTheme="minorHAnsi"/>
          <w:sz w:val="24"/>
          <w:szCs w:val="24"/>
        </w:rPr>
      </w:pPr>
    </w:p>
    <w:p w14:paraId="15511688" w14:textId="77777777" w:rsidR="003934C3" w:rsidRPr="00AB6167" w:rsidRDefault="003934C3" w:rsidP="008629AE">
      <w:pPr>
        <w:pStyle w:val="Titre3"/>
        <w:spacing w:before="0" w:after="120"/>
        <w:jc w:val="both"/>
        <w:rPr>
          <w:rFonts w:asciiTheme="minorHAnsi" w:hAnsiTheme="minorHAnsi"/>
          <w:b/>
          <w:color w:val="auto"/>
          <w:lang w:val="en-CA"/>
        </w:rPr>
      </w:pPr>
      <w:r w:rsidRPr="00AB6167">
        <w:rPr>
          <w:rFonts w:asciiTheme="minorHAnsi" w:hAnsiTheme="minorHAnsi"/>
          <w:b/>
          <w:color w:val="auto"/>
          <w:lang w:val="en-CA"/>
        </w:rPr>
        <w:t>Multi-modal family intervention (Johnston et al, Friedlander &amp; Walters)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934C3" w:rsidRPr="00AB6167" w14:paraId="13CACDBC" w14:textId="77777777" w:rsidTr="00FD5AD3">
        <w:tc>
          <w:tcPr>
            <w:tcW w:w="9350" w:type="dxa"/>
          </w:tcPr>
          <w:p w14:paraId="62DA17FA" w14:textId="77777777" w:rsidR="003934C3" w:rsidRPr="003934C3" w:rsidRDefault="003934C3" w:rsidP="008629AE">
            <w:pPr>
              <w:spacing w:before="40" w:after="80"/>
              <w:jc w:val="both"/>
              <w:rPr>
                <w:sz w:val="20"/>
                <w:szCs w:val="20"/>
              </w:rPr>
            </w:pPr>
            <w:r w:rsidRPr="003934C3">
              <w:rPr>
                <w:b/>
                <w:sz w:val="20"/>
                <w:szCs w:val="20"/>
              </w:rPr>
              <w:t>But / Objectifs</w:t>
            </w:r>
            <w:r w:rsidRPr="003934C3">
              <w:rPr>
                <w:sz w:val="20"/>
                <w:szCs w:val="20"/>
              </w:rPr>
              <w:t xml:space="preserve">: </w:t>
            </w:r>
          </w:p>
          <w:p w14:paraId="63D6B0FA" w14:textId="77777777" w:rsidR="003934C3" w:rsidRPr="003934C3" w:rsidRDefault="003934C3" w:rsidP="008629AE">
            <w:pPr>
              <w:pStyle w:val="Paragraphedeliste"/>
              <w:numPr>
                <w:ilvl w:val="0"/>
                <w:numId w:val="49"/>
              </w:numPr>
              <w:spacing w:before="40" w:after="80" w:line="240" w:lineRule="auto"/>
              <w:jc w:val="both"/>
              <w:rPr>
                <w:sz w:val="20"/>
                <w:szCs w:val="20"/>
                <w:lang w:val="fr-FR"/>
              </w:rPr>
            </w:pPr>
            <w:r w:rsidRPr="003934C3">
              <w:rPr>
                <w:sz w:val="20"/>
                <w:szCs w:val="20"/>
                <w:lang w:val="fr-FR"/>
              </w:rPr>
              <w:t>Modifier les sentiments, les croyances et les comportements</w:t>
            </w:r>
          </w:p>
          <w:p w14:paraId="3E505AE2" w14:textId="77777777" w:rsidR="003934C3" w:rsidRPr="003934C3" w:rsidRDefault="003934C3" w:rsidP="008629AE">
            <w:pPr>
              <w:pStyle w:val="Paragraphedeliste"/>
              <w:numPr>
                <w:ilvl w:val="0"/>
                <w:numId w:val="49"/>
              </w:numPr>
              <w:spacing w:before="40" w:after="80" w:line="240" w:lineRule="auto"/>
              <w:jc w:val="both"/>
              <w:rPr>
                <w:sz w:val="20"/>
                <w:szCs w:val="20"/>
                <w:lang w:val="fr-FR"/>
              </w:rPr>
            </w:pPr>
            <w:r w:rsidRPr="003934C3">
              <w:rPr>
                <w:sz w:val="20"/>
                <w:szCs w:val="20"/>
                <w:lang w:val="fr-FR"/>
              </w:rPr>
              <w:t>Comprendre et travailler les impacts de la séparation ou du divorce sur l’enfant.</w:t>
            </w:r>
          </w:p>
          <w:p w14:paraId="2BBB77CE" w14:textId="77777777" w:rsidR="003934C3" w:rsidRPr="003934C3" w:rsidRDefault="003934C3" w:rsidP="008629AE">
            <w:pPr>
              <w:pStyle w:val="Paragraphedeliste"/>
              <w:numPr>
                <w:ilvl w:val="0"/>
                <w:numId w:val="49"/>
              </w:numPr>
              <w:spacing w:before="40" w:after="80" w:line="240" w:lineRule="auto"/>
              <w:jc w:val="both"/>
              <w:rPr>
                <w:sz w:val="20"/>
                <w:szCs w:val="20"/>
                <w:lang w:val="fr-FR"/>
              </w:rPr>
            </w:pPr>
            <w:r w:rsidRPr="003934C3">
              <w:rPr>
                <w:sz w:val="20"/>
                <w:szCs w:val="20"/>
                <w:lang w:val="fr-FR"/>
              </w:rPr>
              <w:t>Restaurer une relation de coparentalité et les rôles parents-enfant(s) afin qu’ils soient appropriés</w:t>
            </w:r>
          </w:p>
          <w:p w14:paraId="51EFDC4C" w14:textId="77777777" w:rsidR="003934C3" w:rsidRPr="003934C3" w:rsidRDefault="003934C3" w:rsidP="008629AE">
            <w:pPr>
              <w:spacing w:before="40" w:after="80"/>
              <w:jc w:val="both"/>
              <w:rPr>
                <w:sz w:val="20"/>
                <w:szCs w:val="20"/>
              </w:rPr>
            </w:pPr>
            <w:r w:rsidRPr="003934C3">
              <w:rPr>
                <w:b/>
                <w:sz w:val="20"/>
                <w:szCs w:val="20"/>
              </w:rPr>
              <w:t>Postulat / Théorie</w:t>
            </w:r>
            <w:r w:rsidRPr="003934C3">
              <w:rPr>
                <w:sz w:val="20"/>
                <w:szCs w:val="20"/>
              </w:rPr>
              <w:t> : NS.</w:t>
            </w:r>
          </w:p>
          <w:p w14:paraId="79E32DDE" w14:textId="77777777" w:rsidR="003934C3" w:rsidRPr="003934C3" w:rsidRDefault="003934C3" w:rsidP="008629AE">
            <w:pPr>
              <w:spacing w:before="40" w:after="80"/>
              <w:jc w:val="both"/>
              <w:rPr>
                <w:sz w:val="20"/>
                <w:szCs w:val="20"/>
              </w:rPr>
            </w:pPr>
            <w:r w:rsidRPr="003934C3">
              <w:rPr>
                <w:b/>
                <w:sz w:val="20"/>
                <w:szCs w:val="20"/>
              </w:rPr>
              <w:t>Déroulement/ Stratégies d’intervention</w:t>
            </w:r>
            <w:r w:rsidRPr="003934C3">
              <w:rPr>
                <w:sz w:val="20"/>
                <w:szCs w:val="20"/>
              </w:rPr>
              <w:t xml:space="preserve"> : </w:t>
            </w:r>
          </w:p>
          <w:p w14:paraId="1B638AD2" w14:textId="77777777" w:rsidR="003934C3" w:rsidRPr="003934C3" w:rsidRDefault="003934C3" w:rsidP="008629AE">
            <w:pPr>
              <w:pStyle w:val="Paragraphedeliste"/>
              <w:numPr>
                <w:ilvl w:val="0"/>
                <w:numId w:val="49"/>
              </w:numPr>
              <w:spacing w:before="40" w:after="80" w:line="240" w:lineRule="auto"/>
              <w:jc w:val="both"/>
              <w:rPr>
                <w:sz w:val="20"/>
                <w:szCs w:val="20"/>
                <w:lang w:val="fr-FR"/>
              </w:rPr>
            </w:pPr>
            <w:r w:rsidRPr="003934C3">
              <w:rPr>
                <w:sz w:val="20"/>
                <w:szCs w:val="20"/>
                <w:lang w:val="fr-FR"/>
              </w:rPr>
              <w:t>Pour participer au programme : soit que les parents sont tous les deux consentants à participer ou c’est ordonné par la Cour. Le programme requiert la participation des deux parents et de l’enfant.</w:t>
            </w:r>
          </w:p>
          <w:p w14:paraId="54D166CA" w14:textId="77777777" w:rsidR="003934C3" w:rsidRPr="003934C3" w:rsidRDefault="003934C3" w:rsidP="008629AE">
            <w:pPr>
              <w:pStyle w:val="Paragraphedeliste"/>
              <w:numPr>
                <w:ilvl w:val="0"/>
                <w:numId w:val="49"/>
              </w:numPr>
              <w:spacing w:before="40" w:after="80" w:line="240" w:lineRule="auto"/>
              <w:jc w:val="both"/>
              <w:rPr>
                <w:sz w:val="20"/>
                <w:szCs w:val="20"/>
                <w:lang w:val="fr-FR"/>
              </w:rPr>
            </w:pPr>
            <w:r w:rsidRPr="003934C3">
              <w:rPr>
                <w:sz w:val="20"/>
                <w:szCs w:val="20"/>
                <w:lang w:val="fr-FR"/>
              </w:rPr>
              <w:t>Évaluation complète pour bien comprendre les facteurs ayant contribué à la résistance de l’enfant à visiter un parent.</w:t>
            </w:r>
          </w:p>
          <w:p w14:paraId="00613EAF" w14:textId="77777777" w:rsidR="003934C3" w:rsidRPr="003934C3" w:rsidRDefault="003934C3" w:rsidP="008629AE">
            <w:pPr>
              <w:pStyle w:val="Paragraphedeliste"/>
              <w:numPr>
                <w:ilvl w:val="0"/>
                <w:numId w:val="49"/>
              </w:numPr>
              <w:spacing w:before="40" w:after="80" w:line="240" w:lineRule="auto"/>
              <w:jc w:val="both"/>
              <w:rPr>
                <w:sz w:val="20"/>
                <w:szCs w:val="20"/>
                <w:lang w:val="fr-FR"/>
              </w:rPr>
            </w:pPr>
            <w:r w:rsidRPr="003934C3">
              <w:rPr>
                <w:sz w:val="20"/>
                <w:szCs w:val="20"/>
                <w:lang w:val="fr-FR"/>
              </w:rPr>
              <w:t>Psychothérapie individuelle, thérapie familiale, gestion de cas par le juge ou coordonnateur parental ou avocat, éducation et coaching sont des techniques utilisées selon les besoins (cas par cas).</w:t>
            </w:r>
          </w:p>
          <w:p w14:paraId="2DAE773F" w14:textId="77777777" w:rsidR="003934C3" w:rsidRPr="003934C3" w:rsidRDefault="003934C3" w:rsidP="008629AE">
            <w:pPr>
              <w:pStyle w:val="Paragraphedeliste"/>
              <w:numPr>
                <w:ilvl w:val="0"/>
                <w:numId w:val="49"/>
              </w:numPr>
              <w:spacing w:before="40" w:after="80" w:line="240" w:lineRule="auto"/>
              <w:jc w:val="both"/>
              <w:rPr>
                <w:sz w:val="20"/>
                <w:szCs w:val="20"/>
                <w:lang w:val="fr-FR"/>
              </w:rPr>
            </w:pPr>
            <w:r w:rsidRPr="003934C3">
              <w:rPr>
                <w:sz w:val="20"/>
                <w:szCs w:val="20"/>
                <w:lang w:val="fr-FR"/>
              </w:rPr>
              <w:t>Enseigner à l’enfant des stratégies d’adaptation face à la séparation / divorce; modifier ses croyances dysfonctionnelles (clivage) afin qu’elles deviennent plus réalistes</w:t>
            </w:r>
          </w:p>
          <w:p w14:paraId="19218428" w14:textId="0D376815" w:rsidR="003934C3" w:rsidRPr="003934C3" w:rsidRDefault="003934C3" w:rsidP="008629AE">
            <w:pPr>
              <w:pStyle w:val="Paragraphedeliste"/>
              <w:numPr>
                <w:ilvl w:val="0"/>
                <w:numId w:val="49"/>
              </w:numPr>
              <w:spacing w:before="40" w:after="80" w:line="240" w:lineRule="auto"/>
              <w:jc w:val="both"/>
              <w:rPr>
                <w:sz w:val="20"/>
                <w:szCs w:val="20"/>
                <w:lang w:val="fr-FR"/>
              </w:rPr>
            </w:pPr>
            <w:r w:rsidRPr="003934C3">
              <w:rPr>
                <w:sz w:val="20"/>
                <w:szCs w:val="20"/>
                <w:lang w:val="fr-FR"/>
              </w:rPr>
              <w:t>Le programme est contre-indiqué pour les cas sévères d’éloignement réaliste ou d’AP sévère, car ils nécessitent des mesures extrêmes (p. ex. changement de garde, placement de l’enfant).</w:t>
            </w:r>
          </w:p>
          <w:p w14:paraId="35D7B358" w14:textId="77777777" w:rsidR="003934C3" w:rsidRPr="003934C3" w:rsidRDefault="003934C3" w:rsidP="008629AE">
            <w:pPr>
              <w:spacing w:before="40" w:after="80"/>
              <w:jc w:val="both"/>
              <w:rPr>
                <w:sz w:val="20"/>
                <w:szCs w:val="20"/>
              </w:rPr>
            </w:pPr>
            <w:r w:rsidRPr="003934C3">
              <w:rPr>
                <w:b/>
                <w:sz w:val="20"/>
                <w:szCs w:val="20"/>
              </w:rPr>
              <w:t>Évalué ?</w:t>
            </w:r>
            <w:r w:rsidRPr="003934C3">
              <w:rPr>
                <w:sz w:val="20"/>
                <w:szCs w:val="20"/>
              </w:rPr>
              <w:t xml:space="preserve"> : Oui. </w:t>
            </w:r>
          </w:p>
          <w:p w14:paraId="2F081561" w14:textId="77777777" w:rsidR="003934C3" w:rsidRPr="003934C3" w:rsidRDefault="003934C3" w:rsidP="008629AE">
            <w:pPr>
              <w:pStyle w:val="Paragraphedeliste"/>
              <w:numPr>
                <w:ilvl w:val="0"/>
                <w:numId w:val="49"/>
              </w:numPr>
              <w:spacing w:before="40" w:after="80" w:line="240" w:lineRule="auto"/>
              <w:jc w:val="both"/>
              <w:rPr>
                <w:sz w:val="20"/>
                <w:szCs w:val="20"/>
                <w:lang w:val="fr-FR"/>
              </w:rPr>
            </w:pPr>
            <w:proofErr w:type="spellStart"/>
            <w:r w:rsidRPr="00855A95">
              <w:rPr>
                <w:sz w:val="20"/>
                <w:szCs w:val="20"/>
                <w:highlight w:val="magenta"/>
                <w:lang w:val="fr-FR"/>
              </w:rPr>
              <w:t>Friedlander</w:t>
            </w:r>
            <w:proofErr w:type="spellEnd"/>
            <w:r w:rsidRPr="00855A95">
              <w:rPr>
                <w:sz w:val="20"/>
                <w:szCs w:val="20"/>
                <w:highlight w:val="magenta"/>
                <w:lang w:val="fr-FR"/>
              </w:rPr>
              <w:t xml:space="preserve"> et Walters (2010)</w:t>
            </w:r>
            <w:r w:rsidRPr="003934C3">
              <w:rPr>
                <w:sz w:val="20"/>
                <w:szCs w:val="20"/>
                <w:lang w:val="fr-FR"/>
              </w:rPr>
              <w:t xml:space="preserve"> : Sur un échantillon de 55 familles, 85 % étaient des cas hybrides (AP, incluant des composantes d’éloignement réaliste, ou de détachement); 15 % étaient des cas « purs » d’AP.</w:t>
            </w:r>
          </w:p>
          <w:p w14:paraId="6428FEFB" w14:textId="77777777" w:rsidR="003934C3" w:rsidRPr="00AB6167" w:rsidRDefault="003934C3" w:rsidP="008629AE">
            <w:pPr>
              <w:pStyle w:val="Paragraphedeliste"/>
              <w:numPr>
                <w:ilvl w:val="0"/>
                <w:numId w:val="49"/>
              </w:numPr>
              <w:spacing w:before="40" w:after="80" w:line="240" w:lineRule="auto"/>
              <w:jc w:val="both"/>
              <w:rPr>
                <w:sz w:val="24"/>
                <w:szCs w:val="24"/>
              </w:rPr>
            </w:pPr>
            <w:r w:rsidRPr="00855A95">
              <w:rPr>
                <w:sz w:val="20"/>
                <w:szCs w:val="20"/>
                <w:highlight w:val="magenta"/>
                <w:lang w:val="fr-FR"/>
              </w:rPr>
              <w:t>Johnston &amp; Goldman (2010)</w:t>
            </w:r>
            <w:r w:rsidRPr="003934C3">
              <w:rPr>
                <w:sz w:val="20"/>
                <w:szCs w:val="20"/>
                <w:lang w:val="fr-FR"/>
              </w:rPr>
              <w:t xml:space="preserve"> : </w:t>
            </w:r>
            <w:proofErr w:type="spellStart"/>
            <w:r w:rsidRPr="00BB6231">
              <w:rPr>
                <w:i/>
                <w:sz w:val="20"/>
                <w:szCs w:val="20"/>
                <w:lang w:val="fr-FR"/>
              </w:rPr>
              <w:t>follow</w:t>
            </w:r>
            <w:proofErr w:type="spellEnd"/>
            <w:r w:rsidRPr="00BB6231">
              <w:rPr>
                <w:i/>
                <w:sz w:val="20"/>
                <w:szCs w:val="20"/>
                <w:lang w:val="fr-FR"/>
              </w:rPr>
              <w:t>-up</w:t>
            </w:r>
            <w:r w:rsidRPr="003934C3">
              <w:rPr>
                <w:sz w:val="20"/>
                <w:szCs w:val="20"/>
                <w:lang w:val="fr-FR"/>
              </w:rPr>
              <w:t xml:space="preserve"> 15-20 ans plus tard après avoir reçu 20-30 heures du MMFI. Les jeunes adultes avaient une vision négative et des sentiments négatifs lorsqu’ils avaient </w:t>
            </w:r>
            <w:r w:rsidRPr="003934C3">
              <w:rPr>
                <w:sz w:val="20"/>
                <w:szCs w:val="20"/>
                <w:lang w:val="fr-FR"/>
              </w:rPr>
              <w:lastRenderedPageBreak/>
              <w:t>été forcés par la Cour à participer à une thérapie pour rétablir la relation parent-enfant.  Ceux qui ont reçu une thérapie individuelle à long terme ont perçu l’expérience comme étant plus bénéfique. Les résultats de l’intervention sont plus positifs avec les ados (résistance comme mécanisme de défense) qu’avec les enfants très jeunes chez qui les difficultés sont apparues plus tôt dans leur vie. Les résultats les moins bons sont lorsque le parent rejeté a de réelles déficiences dans l’exercice de son rôle parental (santé mentale, trouble de la personnalité sévère, qui rejette l’enfant ou qui sabote la thérapie)</w:t>
            </w:r>
          </w:p>
        </w:tc>
      </w:tr>
    </w:tbl>
    <w:p w14:paraId="66436403" w14:textId="77777777" w:rsidR="003934C3" w:rsidRPr="00AB6167" w:rsidRDefault="003934C3" w:rsidP="003934C3">
      <w:pPr>
        <w:jc w:val="both"/>
        <w:rPr>
          <w:lang w:val="fr-CA"/>
        </w:rPr>
      </w:pPr>
    </w:p>
    <w:p w14:paraId="4260A234" w14:textId="77777777" w:rsidR="003934C3" w:rsidRPr="00AB6167" w:rsidRDefault="003934C3" w:rsidP="008629AE">
      <w:pPr>
        <w:pStyle w:val="Titre3"/>
        <w:spacing w:before="0" w:after="120"/>
        <w:jc w:val="both"/>
        <w:rPr>
          <w:rFonts w:asciiTheme="minorHAnsi" w:hAnsiTheme="minorHAnsi"/>
          <w:b/>
          <w:color w:val="auto"/>
          <w:lang w:val="en-CA"/>
        </w:rPr>
      </w:pPr>
      <w:r w:rsidRPr="00AB6167">
        <w:rPr>
          <w:rFonts w:asciiTheme="minorHAnsi" w:hAnsiTheme="minorHAnsi"/>
          <w:b/>
          <w:i/>
          <w:color w:val="auto"/>
          <w:lang w:val="en-CA"/>
        </w:rPr>
        <w:t>New ways for families</w:t>
      </w:r>
      <w:r w:rsidRPr="00AB6167">
        <w:rPr>
          <w:rFonts w:asciiTheme="minorHAnsi" w:hAnsiTheme="minorHAnsi"/>
          <w:b/>
          <w:color w:val="auto"/>
          <w:lang w:val="en-CA"/>
        </w:rPr>
        <w:t xml:space="preserve"> (</w:t>
      </w:r>
      <w:r w:rsidRPr="00855A95">
        <w:rPr>
          <w:rFonts w:asciiTheme="minorHAnsi" w:hAnsiTheme="minorHAnsi"/>
          <w:b/>
          <w:color w:val="auto"/>
          <w:highlight w:val="magenta"/>
          <w:lang w:val="en-CA"/>
        </w:rPr>
        <w:t>Eddy, 2009, 2010</w:t>
      </w:r>
      <w:r w:rsidRPr="00AB6167">
        <w:rPr>
          <w:rFonts w:asciiTheme="minorHAnsi" w:hAnsiTheme="minorHAnsi"/>
          <w:b/>
          <w:color w:val="auto"/>
          <w:lang w:val="en-C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934C3" w:rsidRPr="00AB6167" w14:paraId="582D2881" w14:textId="77777777" w:rsidTr="00FD5AD3">
        <w:tc>
          <w:tcPr>
            <w:tcW w:w="9350" w:type="dxa"/>
          </w:tcPr>
          <w:p w14:paraId="103B79F0" w14:textId="77777777" w:rsidR="003934C3" w:rsidRPr="003934C3" w:rsidRDefault="003934C3" w:rsidP="008629AE">
            <w:pPr>
              <w:spacing w:before="40" w:after="80"/>
              <w:jc w:val="both"/>
              <w:rPr>
                <w:sz w:val="20"/>
                <w:szCs w:val="20"/>
              </w:rPr>
            </w:pPr>
            <w:r w:rsidRPr="003934C3">
              <w:rPr>
                <w:b/>
                <w:sz w:val="20"/>
                <w:szCs w:val="20"/>
              </w:rPr>
              <w:t>But / Objectifs</w:t>
            </w:r>
            <w:r w:rsidRPr="003934C3">
              <w:rPr>
                <w:sz w:val="20"/>
                <w:szCs w:val="20"/>
              </w:rPr>
              <w:t>: Encadrer les parents le plus rapidement possible pour améliorer leur communication et leur enseigner des habiletés de résolution de problèmes pour qu’ils puissent mieux développer leurs habiletés de coparentalité et leurs arrangements avec la Cour.</w:t>
            </w:r>
          </w:p>
          <w:p w14:paraId="54C1A5E2" w14:textId="77777777" w:rsidR="003934C3" w:rsidRPr="003934C3" w:rsidRDefault="003934C3" w:rsidP="008629AE">
            <w:pPr>
              <w:spacing w:before="40" w:after="80"/>
              <w:jc w:val="both"/>
              <w:rPr>
                <w:sz w:val="20"/>
                <w:szCs w:val="20"/>
              </w:rPr>
            </w:pPr>
            <w:r w:rsidRPr="003934C3">
              <w:rPr>
                <w:b/>
                <w:sz w:val="20"/>
                <w:szCs w:val="20"/>
              </w:rPr>
              <w:t>Objectifs spécifiques</w:t>
            </w:r>
            <w:r w:rsidRPr="003934C3">
              <w:rPr>
                <w:sz w:val="20"/>
                <w:szCs w:val="20"/>
              </w:rPr>
              <w:t xml:space="preserve"> :</w:t>
            </w:r>
          </w:p>
          <w:p w14:paraId="2405A3B3" w14:textId="77777777" w:rsidR="003934C3" w:rsidRPr="003934C3" w:rsidRDefault="003934C3" w:rsidP="008629AE">
            <w:pPr>
              <w:pStyle w:val="Paragraphedeliste"/>
              <w:numPr>
                <w:ilvl w:val="0"/>
                <w:numId w:val="39"/>
              </w:numPr>
              <w:spacing w:before="40" w:after="80" w:line="240" w:lineRule="auto"/>
              <w:jc w:val="both"/>
              <w:rPr>
                <w:sz w:val="20"/>
                <w:szCs w:val="20"/>
              </w:rPr>
            </w:pPr>
            <w:r w:rsidRPr="003934C3">
              <w:rPr>
                <w:sz w:val="20"/>
                <w:szCs w:val="20"/>
              </w:rPr>
              <w:t>Réduire la probabilité que la famille soit considérée à haut niveau de conflit</w:t>
            </w:r>
          </w:p>
          <w:p w14:paraId="0765C047" w14:textId="77777777" w:rsidR="003934C3" w:rsidRPr="003934C3" w:rsidRDefault="003934C3" w:rsidP="008629AE">
            <w:pPr>
              <w:pStyle w:val="Paragraphedeliste"/>
              <w:numPr>
                <w:ilvl w:val="0"/>
                <w:numId w:val="39"/>
              </w:numPr>
              <w:spacing w:before="40" w:after="80" w:line="240" w:lineRule="auto"/>
              <w:jc w:val="both"/>
              <w:rPr>
                <w:sz w:val="20"/>
                <w:szCs w:val="20"/>
              </w:rPr>
            </w:pPr>
            <w:r w:rsidRPr="003934C3">
              <w:rPr>
                <w:sz w:val="20"/>
                <w:szCs w:val="20"/>
              </w:rPr>
              <w:t>Aider les parents à enseigner à leur enfant à s’adapter à la séparation</w:t>
            </w:r>
          </w:p>
          <w:p w14:paraId="658E2AC0" w14:textId="77777777" w:rsidR="003934C3" w:rsidRPr="003934C3" w:rsidRDefault="003934C3" w:rsidP="008629AE">
            <w:pPr>
              <w:pStyle w:val="Paragraphedeliste"/>
              <w:numPr>
                <w:ilvl w:val="0"/>
                <w:numId w:val="39"/>
              </w:numPr>
              <w:spacing w:before="40" w:after="80" w:line="240" w:lineRule="auto"/>
              <w:jc w:val="both"/>
              <w:rPr>
                <w:sz w:val="20"/>
                <w:szCs w:val="20"/>
              </w:rPr>
            </w:pPr>
            <w:r w:rsidRPr="003934C3">
              <w:rPr>
                <w:sz w:val="20"/>
                <w:szCs w:val="20"/>
              </w:rPr>
              <w:t>Renforcer les habiletés des parents à prendre des décisions ensemble pour leur enfant</w:t>
            </w:r>
          </w:p>
          <w:p w14:paraId="1A0AE21E" w14:textId="77777777" w:rsidR="003934C3" w:rsidRPr="003934C3" w:rsidRDefault="003934C3" w:rsidP="008629AE">
            <w:pPr>
              <w:pStyle w:val="Paragraphedeliste"/>
              <w:numPr>
                <w:ilvl w:val="0"/>
                <w:numId w:val="39"/>
              </w:numPr>
              <w:spacing w:before="40" w:after="80" w:line="240" w:lineRule="auto"/>
              <w:jc w:val="both"/>
              <w:rPr>
                <w:sz w:val="20"/>
                <w:szCs w:val="20"/>
              </w:rPr>
            </w:pPr>
            <w:r w:rsidRPr="003934C3">
              <w:rPr>
                <w:sz w:val="20"/>
                <w:szCs w:val="20"/>
              </w:rPr>
              <w:t>Assister les professionnels et la cour dans l’évaluation du potentiel de chaque parent</w:t>
            </w:r>
          </w:p>
          <w:p w14:paraId="2E914EA0" w14:textId="77777777" w:rsidR="003934C3" w:rsidRPr="003934C3" w:rsidRDefault="003934C3" w:rsidP="008629AE">
            <w:pPr>
              <w:pStyle w:val="Paragraphedeliste"/>
              <w:numPr>
                <w:ilvl w:val="0"/>
                <w:numId w:val="39"/>
              </w:numPr>
              <w:spacing w:before="40" w:after="80" w:line="240" w:lineRule="auto"/>
              <w:jc w:val="both"/>
              <w:rPr>
                <w:sz w:val="20"/>
                <w:szCs w:val="20"/>
              </w:rPr>
            </w:pPr>
            <w:r w:rsidRPr="003934C3">
              <w:rPr>
                <w:sz w:val="20"/>
                <w:szCs w:val="20"/>
              </w:rPr>
              <w:t>Donner la chance au parent de changer dans les cas d’abus ou d’AP</w:t>
            </w:r>
          </w:p>
          <w:p w14:paraId="17820CAB" w14:textId="77777777" w:rsidR="003934C3" w:rsidRPr="003934C3" w:rsidRDefault="003934C3" w:rsidP="008629AE">
            <w:pPr>
              <w:spacing w:before="40" w:after="80"/>
              <w:jc w:val="both"/>
              <w:rPr>
                <w:sz w:val="20"/>
                <w:szCs w:val="20"/>
                <w:lang w:val="en-CA"/>
              </w:rPr>
            </w:pPr>
            <w:proofErr w:type="spellStart"/>
            <w:r w:rsidRPr="003934C3">
              <w:rPr>
                <w:b/>
                <w:sz w:val="20"/>
                <w:szCs w:val="20"/>
                <w:lang w:val="en-CA"/>
              </w:rPr>
              <w:t>Postulat</w:t>
            </w:r>
            <w:proofErr w:type="spellEnd"/>
            <w:r w:rsidRPr="003934C3">
              <w:rPr>
                <w:b/>
                <w:sz w:val="20"/>
                <w:szCs w:val="20"/>
                <w:lang w:val="en-CA"/>
              </w:rPr>
              <w:t xml:space="preserve"> / </w:t>
            </w:r>
            <w:proofErr w:type="spellStart"/>
            <w:r w:rsidRPr="003934C3">
              <w:rPr>
                <w:b/>
                <w:sz w:val="20"/>
                <w:szCs w:val="20"/>
                <w:lang w:val="en-CA"/>
              </w:rPr>
              <w:t>Théorie</w:t>
            </w:r>
            <w:proofErr w:type="spellEnd"/>
            <w:r w:rsidRPr="003934C3">
              <w:rPr>
                <w:sz w:val="20"/>
                <w:szCs w:val="20"/>
                <w:lang w:val="en-CA"/>
              </w:rPr>
              <w:t xml:space="preserve"> : </w:t>
            </w:r>
          </w:p>
          <w:p w14:paraId="732CCCF7" w14:textId="77777777" w:rsidR="003934C3" w:rsidRPr="003934C3" w:rsidRDefault="003934C3" w:rsidP="008629AE">
            <w:pPr>
              <w:pStyle w:val="Paragraphedeliste"/>
              <w:numPr>
                <w:ilvl w:val="0"/>
                <w:numId w:val="39"/>
              </w:numPr>
              <w:spacing w:before="40" w:after="80" w:line="240" w:lineRule="auto"/>
              <w:jc w:val="both"/>
              <w:rPr>
                <w:sz w:val="20"/>
                <w:szCs w:val="20"/>
                <w:lang w:val="en-CA"/>
              </w:rPr>
            </w:pPr>
            <w:proofErr w:type="spellStart"/>
            <w:r w:rsidRPr="003934C3">
              <w:rPr>
                <w:sz w:val="20"/>
                <w:szCs w:val="20"/>
                <w:lang w:val="en-CA"/>
              </w:rPr>
              <w:t>Approche</w:t>
            </w:r>
            <w:proofErr w:type="spellEnd"/>
            <w:r w:rsidRPr="003934C3">
              <w:rPr>
                <w:sz w:val="20"/>
                <w:szCs w:val="20"/>
                <w:lang w:val="en-CA"/>
              </w:rPr>
              <w:t xml:space="preserve"> cognitive </w:t>
            </w:r>
            <w:proofErr w:type="spellStart"/>
            <w:r w:rsidRPr="003934C3">
              <w:rPr>
                <w:sz w:val="20"/>
                <w:szCs w:val="20"/>
                <w:lang w:val="en-CA"/>
              </w:rPr>
              <w:t>comportementale</w:t>
            </w:r>
            <w:proofErr w:type="spellEnd"/>
            <w:r w:rsidRPr="003934C3">
              <w:rPr>
                <w:sz w:val="20"/>
                <w:szCs w:val="20"/>
                <w:lang w:val="en-CA"/>
              </w:rPr>
              <w:t xml:space="preserve"> (Parent-child interaction therapy (PCIT); Child-inclusive mediation ; Dialectical behavior therapy (DBT))</w:t>
            </w:r>
          </w:p>
          <w:p w14:paraId="18C01F90" w14:textId="77777777" w:rsidR="003934C3" w:rsidRPr="003934C3" w:rsidRDefault="003934C3" w:rsidP="008629AE">
            <w:pPr>
              <w:pStyle w:val="Paragraphedeliste"/>
              <w:numPr>
                <w:ilvl w:val="0"/>
                <w:numId w:val="39"/>
              </w:numPr>
              <w:spacing w:before="40" w:after="80" w:line="240" w:lineRule="auto"/>
              <w:jc w:val="both"/>
              <w:rPr>
                <w:sz w:val="20"/>
                <w:szCs w:val="20"/>
              </w:rPr>
            </w:pPr>
            <w:r w:rsidRPr="003934C3">
              <w:rPr>
                <w:sz w:val="20"/>
                <w:szCs w:val="20"/>
              </w:rPr>
              <w:t>Postule que la plupart des parents qui débutent un processus en Cour ne sont pas prêts à résoudre leurs disputes en pensant au meilleur intérêt de l’enfant.</w:t>
            </w:r>
          </w:p>
          <w:p w14:paraId="1D878625" w14:textId="77777777" w:rsidR="003934C3" w:rsidRPr="003934C3" w:rsidRDefault="003934C3" w:rsidP="008629AE">
            <w:pPr>
              <w:pStyle w:val="Paragraphedeliste"/>
              <w:numPr>
                <w:ilvl w:val="0"/>
                <w:numId w:val="39"/>
              </w:numPr>
              <w:spacing w:before="40" w:after="80" w:line="240" w:lineRule="auto"/>
              <w:jc w:val="both"/>
              <w:rPr>
                <w:sz w:val="20"/>
                <w:szCs w:val="20"/>
              </w:rPr>
            </w:pPr>
            <w:r w:rsidRPr="003934C3">
              <w:rPr>
                <w:sz w:val="20"/>
                <w:szCs w:val="20"/>
              </w:rPr>
              <w:t>Postule que les familles à haut niveau de conflit ont 3 problèmes : Clivage ; Émotions non gérées ; Comportements extrêmes</w:t>
            </w:r>
          </w:p>
          <w:p w14:paraId="73320112" w14:textId="77777777" w:rsidR="003934C3" w:rsidRPr="003934C3" w:rsidRDefault="003934C3" w:rsidP="008629AE">
            <w:pPr>
              <w:spacing w:before="40" w:after="80"/>
              <w:jc w:val="both"/>
              <w:rPr>
                <w:sz w:val="20"/>
                <w:szCs w:val="20"/>
              </w:rPr>
            </w:pPr>
            <w:r w:rsidRPr="003934C3">
              <w:rPr>
                <w:b/>
                <w:sz w:val="20"/>
                <w:szCs w:val="20"/>
              </w:rPr>
              <w:t>Déroulement/ Stratégies d’intervention</w:t>
            </w:r>
            <w:r w:rsidRPr="003934C3">
              <w:rPr>
                <w:sz w:val="20"/>
                <w:szCs w:val="20"/>
              </w:rPr>
              <w:t xml:space="preserve"> : </w:t>
            </w:r>
          </w:p>
          <w:p w14:paraId="60600241" w14:textId="77777777" w:rsidR="003934C3" w:rsidRPr="003934C3" w:rsidRDefault="003934C3" w:rsidP="008629AE">
            <w:pPr>
              <w:pStyle w:val="Paragraphedeliste"/>
              <w:numPr>
                <w:ilvl w:val="0"/>
                <w:numId w:val="53"/>
              </w:numPr>
              <w:spacing w:before="40" w:after="80" w:line="240" w:lineRule="auto"/>
              <w:jc w:val="both"/>
              <w:rPr>
                <w:sz w:val="20"/>
                <w:szCs w:val="20"/>
              </w:rPr>
            </w:pPr>
            <w:r w:rsidRPr="003934C3">
              <w:rPr>
                <w:sz w:val="20"/>
                <w:szCs w:val="20"/>
              </w:rPr>
              <w:t xml:space="preserve">Court terme et très structuré.  </w:t>
            </w:r>
          </w:p>
          <w:p w14:paraId="5E43550C" w14:textId="77777777" w:rsidR="003934C3" w:rsidRPr="003934C3" w:rsidRDefault="003934C3" w:rsidP="008629AE">
            <w:pPr>
              <w:pStyle w:val="Paragraphedeliste"/>
              <w:numPr>
                <w:ilvl w:val="0"/>
                <w:numId w:val="53"/>
              </w:numPr>
              <w:spacing w:before="40" w:after="80" w:line="240" w:lineRule="auto"/>
              <w:jc w:val="both"/>
              <w:rPr>
                <w:sz w:val="20"/>
                <w:szCs w:val="20"/>
              </w:rPr>
            </w:pPr>
            <w:r w:rsidRPr="003934C3">
              <w:rPr>
                <w:sz w:val="20"/>
                <w:szCs w:val="20"/>
              </w:rPr>
              <w:t xml:space="preserve">Le programme est implanté avant que la Cour ait statué sur la garde. </w:t>
            </w:r>
          </w:p>
          <w:p w14:paraId="58229A9B" w14:textId="77777777" w:rsidR="003934C3" w:rsidRPr="003934C3" w:rsidRDefault="003934C3" w:rsidP="008629AE">
            <w:pPr>
              <w:pStyle w:val="Paragraphedeliste"/>
              <w:numPr>
                <w:ilvl w:val="0"/>
                <w:numId w:val="53"/>
              </w:numPr>
              <w:spacing w:before="40" w:after="80" w:line="240" w:lineRule="auto"/>
              <w:jc w:val="both"/>
              <w:rPr>
                <w:sz w:val="20"/>
                <w:szCs w:val="20"/>
              </w:rPr>
            </w:pPr>
            <w:r w:rsidRPr="003934C3">
              <w:rPr>
                <w:sz w:val="20"/>
                <w:szCs w:val="20"/>
              </w:rPr>
              <w:t>Les parents participent soit de façon volontaire ou peut être ordonné.</w:t>
            </w:r>
          </w:p>
          <w:p w14:paraId="760B7C98" w14:textId="77777777" w:rsidR="003934C3" w:rsidRPr="003934C3" w:rsidRDefault="003934C3" w:rsidP="008629AE">
            <w:pPr>
              <w:spacing w:before="40" w:after="80"/>
              <w:jc w:val="both"/>
              <w:rPr>
                <w:b/>
                <w:sz w:val="20"/>
                <w:szCs w:val="20"/>
              </w:rPr>
            </w:pPr>
            <w:r w:rsidRPr="003934C3">
              <w:rPr>
                <w:b/>
                <w:sz w:val="20"/>
                <w:szCs w:val="20"/>
              </w:rPr>
              <w:t>Étapes</w:t>
            </w:r>
          </w:p>
          <w:p w14:paraId="31B7DC1D" w14:textId="77777777" w:rsidR="003934C3" w:rsidRPr="003934C3" w:rsidRDefault="003934C3" w:rsidP="008629AE">
            <w:pPr>
              <w:pStyle w:val="Paragraphedeliste"/>
              <w:numPr>
                <w:ilvl w:val="0"/>
                <w:numId w:val="52"/>
              </w:numPr>
              <w:spacing w:before="40" w:after="80" w:line="240" w:lineRule="auto"/>
              <w:jc w:val="both"/>
              <w:rPr>
                <w:sz w:val="20"/>
                <w:szCs w:val="20"/>
              </w:rPr>
            </w:pPr>
            <w:proofErr w:type="spellStart"/>
            <w:r w:rsidRPr="003934C3">
              <w:rPr>
                <w:sz w:val="20"/>
                <w:szCs w:val="20"/>
              </w:rPr>
              <w:t>Getting</w:t>
            </w:r>
            <w:proofErr w:type="spellEnd"/>
            <w:r w:rsidRPr="003934C3">
              <w:rPr>
                <w:sz w:val="20"/>
                <w:szCs w:val="20"/>
              </w:rPr>
              <w:t xml:space="preserve"> </w:t>
            </w:r>
            <w:proofErr w:type="spellStart"/>
            <w:r w:rsidRPr="003934C3">
              <w:rPr>
                <w:sz w:val="20"/>
                <w:szCs w:val="20"/>
              </w:rPr>
              <w:t>started</w:t>
            </w:r>
            <w:proofErr w:type="spellEnd"/>
            <w:r w:rsidRPr="003934C3">
              <w:rPr>
                <w:sz w:val="20"/>
                <w:szCs w:val="20"/>
              </w:rPr>
              <w:t xml:space="preserve"> : référence et </w:t>
            </w:r>
            <w:proofErr w:type="spellStart"/>
            <w:r w:rsidRPr="003934C3">
              <w:rPr>
                <w:sz w:val="20"/>
                <w:szCs w:val="20"/>
              </w:rPr>
              <w:t>intake</w:t>
            </w:r>
            <w:proofErr w:type="spellEnd"/>
          </w:p>
          <w:p w14:paraId="758418FA" w14:textId="77777777" w:rsidR="003934C3" w:rsidRPr="003934C3" w:rsidRDefault="003934C3" w:rsidP="008629AE">
            <w:pPr>
              <w:pStyle w:val="Paragraphedeliste"/>
              <w:numPr>
                <w:ilvl w:val="0"/>
                <w:numId w:val="52"/>
              </w:numPr>
              <w:spacing w:before="40" w:after="80" w:line="240" w:lineRule="auto"/>
              <w:jc w:val="both"/>
              <w:rPr>
                <w:sz w:val="20"/>
                <w:szCs w:val="20"/>
              </w:rPr>
            </w:pPr>
            <w:r w:rsidRPr="003934C3">
              <w:rPr>
                <w:sz w:val="20"/>
                <w:szCs w:val="20"/>
              </w:rPr>
              <w:t>6 semaines de consultation individuelle confidentielle</w:t>
            </w:r>
          </w:p>
          <w:p w14:paraId="67BF23DB" w14:textId="77777777" w:rsidR="003934C3" w:rsidRPr="003934C3" w:rsidRDefault="003934C3" w:rsidP="008629AE">
            <w:pPr>
              <w:pStyle w:val="Paragraphedeliste"/>
              <w:numPr>
                <w:ilvl w:val="0"/>
                <w:numId w:val="52"/>
              </w:numPr>
              <w:spacing w:before="40" w:after="80" w:line="240" w:lineRule="auto"/>
              <w:jc w:val="both"/>
              <w:rPr>
                <w:sz w:val="20"/>
                <w:szCs w:val="20"/>
              </w:rPr>
            </w:pPr>
            <w:r w:rsidRPr="003934C3">
              <w:rPr>
                <w:sz w:val="20"/>
                <w:szCs w:val="20"/>
              </w:rPr>
              <w:t xml:space="preserve">6 semaines de consultation non confidentielle (chaque parent à un thérapeute différent, qu’il a choisi parmi une liste); les objectifs sont de développer une pensée plus flexible, gérer les émotions, adopter des comportements plus modérés. Chaque parent rencontre l’enfant 3 fois afin de lui enseigner ce qu’il a appris durant les sessions individuelles. Le thérapeute peut rapporter la progression de chacun des parents à la Cour. </w:t>
            </w:r>
          </w:p>
          <w:p w14:paraId="2ACF7E1F" w14:textId="77777777" w:rsidR="003934C3" w:rsidRPr="003934C3" w:rsidRDefault="003934C3" w:rsidP="008629AE">
            <w:pPr>
              <w:pStyle w:val="Paragraphedeliste"/>
              <w:numPr>
                <w:ilvl w:val="0"/>
                <w:numId w:val="52"/>
              </w:numPr>
              <w:spacing w:before="40" w:after="80" w:line="240" w:lineRule="auto"/>
              <w:jc w:val="both"/>
              <w:rPr>
                <w:sz w:val="20"/>
                <w:szCs w:val="20"/>
              </w:rPr>
            </w:pPr>
            <w:r w:rsidRPr="003934C3">
              <w:rPr>
                <w:sz w:val="20"/>
                <w:szCs w:val="20"/>
              </w:rPr>
              <w:t>Décision sur la résolution du problème avec ou sans la cour.</w:t>
            </w:r>
          </w:p>
          <w:p w14:paraId="752644DF" w14:textId="77777777" w:rsidR="003934C3" w:rsidRPr="00AB6167" w:rsidRDefault="003934C3" w:rsidP="008629AE">
            <w:pPr>
              <w:spacing w:before="40" w:after="80"/>
              <w:jc w:val="both"/>
            </w:pPr>
            <w:r w:rsidRPr="003934C3">
              <w:rPr>
                <w:b/>
                <w:sz w:val="20"/>
                <w:szCs w:val="20"/>
              </w:rPr>
              <w:t>Évalué ?</w:t>
            </w:r>
            <w:r w:rsidRPr="003934C3">
              <w:rPr>
                <w:sz w:val="20"/>
                <w:szCs w:val="20"/>
              </w:rPr>
              <w:t xml:space="preserve"> : Oui. Mais les résultats ne sont pas encore disponibles. Le programme est utilisé à Calgary, San </w:t>
            </w:r>
            <w:proofErr w:type="spellStart"/>
            <w:r w:rsidRPr="003934C3">
              <w:rPr>
                <w:sz w:val="20"/>
                <w:szCs w:val="20"/>
              </w:rPr>
              <w:t>diego</w:t>
            </w:r>
            <w:proofErr w:type="spellEnd"/>
            <w:r w:rsidRPr="003934C3">
              <w:rPr>
                <w:sz w:val="20"/>
                <w:szCs w:val="20"/>
              </w:rPr>
              <w:t>, Salt Lake City. Des conférences ont été données par l’auteur du programme dans trois provinces canadiennes : BC, Alberta, Ontario.</w:t>
            </w:r>
          </w:p>
        </w:tc>
      </w:tr>
    </w:tbl>
    <w:p w14:paraId="5777C2B1" w14:textId="77777777" w:rsidR="003934C3" w:rsidRPr="00AB6167" w:rsidRDefault="003934C3" w:rsidP="003934C3">
      <w:pPr>
        <w:jc w:val="both"/>
        <w:rPr>
          <w:lang w:val="fr-CA"/>
        </w:rPr>
      </w:pPr>
    </w:p>
    <w:p w14:paraId="2874D45F" w14:textId="77777777" w:rsidR="003934C3" w:rsidRPr="00AB6167" w:rsidRDefault="003934C3" w:rsidP="000502FE">
      <w:pPr>
        <w:pStyle w:val="Titre3"/>
        <w:spacing w:before="0" w:after="120"/>
        <w:jc w:val="both"/>
        <w:rPr>
          <w:rFonts w:asciiTheme="minorHAnsi" w:hAnsiTheme="minorHAnsi"/>
          <w:b/>
          <w:color w:val="auto"/>
          <w:lang w:val="en-CA"/>
        </w:rPr>
      </w:pPr>
      <w:r w:rsidRPr="00AB6167">
        <w:rPr>
          <w:rFonts w:asciiTheme="minorHAnsi" w:hAnsiTheme="minorHAnsi"/>
          <w:b/>
          <w:i/>
          <w:color w:val="auto"/>
          <w:lang w:val="en-CA"/>
        </w:rPr>
        <w:t>Overcoming Barriers Family Camp</w:t>
      </w:r>
      <w:r w:rsidRPr="00AB6167">
        <w:rPr>
          <w:rFonts w:asciiTheme="minorHAnsi" w:hAnsiTheme="minorHAnsi"/>
          <w:b/>
          <w:color w:val="auto"/>
          <w:lang w:val="en-CA"/>
        </w:rPr>
        <w:t xml:space="preserve"> (</w:t>
      </w:r>
      <w:r w:rsidRPr="00855A95">
        <w:rPr>
          <w:rFonts w:asciiTheme="minorHAnsi" w:hAnsiTheme="minorHAnsi"/>
          <w:b/>
          <w:color w:val="auto"/>
          <w:highlight w:val="magenta"/>
          <w:lang w:val="en-CA"/>
        </w:rPr>
        <w:t xml:space="preserve">Sullivan, Ward, </w:t>
      </w:r>
      <w:proofErr w:type="spellStart"/>
      <w:r w:rsidRPr="00855A95">
        <w:rPr>
          <w:rFonts w:asciiTheme="minorHAnsi" w:hAnsiTheme="minorHAnsi"/>
          <w:b/>
          <w:color w:val="auto"/>
          <w:highlight w:val="magenta"/>
          <w:lang w:val="en-CA"/>
        </w:rPr>
        <w:t>Deutsh</w:t>
      </w:r>
      <w:proofErr w:type="spellEnd"/>
      <w:r w:rsidRPr="00855A95">
        <w:rPr>
          <w:rFonts w:asciiTheme="minorHAnsi" w:hAnsiTheme="minorHAnsi"/>
          <w:b/>
          <w:color w:val="auto"/>
          <w:highlight w:val="magenta"/>
          <w:lang w:val="en-CA"/>
        </w:rPr>
        <w:t>, 2010</w:t>
      </w:r>
      <w:r w:rsidRPr="00AB6167">
        <w:rPr>
          <w:rFonts w:asciiTheme="minorHAnsi" w:hAnsiTheme="minorHAnsi"/>
          <w:b/>
          <w:color w:val="auto"/>
          <w:lang w:val="en-C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934C3" w:rsidRPr="00AB6167" w14:paraId="0621B7A7" w14:textId="77777777" w:rsidTr="00FD5AD3">
        <w:tc>
          <w:tcPr>
            <w:tcW w:w="9350" w:type="dxa"/>
          </w:tcPr>
          <w:p w14:paraId="250412B6" w14:textId="77777777" w:rsidR="003934C3" w:rsidRPr="003934C3" w:rsidRDefault="003934C3" w:rsidP="003934C3">
            <w:pPr>
              <w:spacing w:after="160" w:line="259" w:lineRule="auto"/>
              <w:jc w:val="both"/>
              <w:rPr>
                <w:sz w:val="20"/>
                <w:szCs w:val="20"/>
              </w:rPr>
            </w:pPr>
            <w:r w:rsidRPr="003934C3">
              <w:rPr>
                <w:b/>
                <w:sz w:val="20"/>
                <w:szCs w:val="20"/>
              </w:rPr>
              <w:t>But / Objectifs</w:t>
            </w:r>
            <w:r w:rsidRPr="003934C3">
              <w:rPr>
                <w:sz w:val="20"/>
                <w:szCs w:val="20"/>
              </w:rPr>
              <w:t>: Traitement pour les familles divorcées ou séparées où un enfant résiste aux contacts avec un parent ou rejette un parent.</w:t>
            </w:r>
          </w:p>
          <w:p w14:paraId="284E8D8F" w14:textId="77777777" w:rsidR="003934C3" w:rsidRPr="003934C3" w:rsidRDefault="003934C3" w:rsidP="008629AE">
            <w:pPr>
              <w:spacing w:before="40" w:after="80"/>
              <w:jc w:val="both"/>
              <w:rPr>
                <w:sz w:val="20"/>
                <w:szCs w:val="20"/>
              </w:rPr>
            </w:pPr>
            <w:r w:rsidRPr="003934C3">
              <w:rPr>
                <w:b/>
                <w:sz w:val="20"/>
                <w:szCs w:val="20"/>
              </w:rPr>
              <w:t>Postulat / Théorie</w:t>
            </w:r>
            <w:r w:rsidRPr="003934C3">
              <w:rPr>
                <w:sz w:val="20"/>
                <w:szCs w:val="20"/>
              </w:rPr>
              <w:t> : NS.</w:t>
            </w:r>
          </w:p>
          <w:p w14:paraId="639E1AAD" w14:textId="77777777" w:rsidR="003934C3" w:rsidRPr="003934C3" w:rsidRDefault="003934C3" w:rsidP="008629AE">
            <w:pPr>
              <w:spacing w:before="40" w:after="80"/>
              <w:jc w:val="both"/>
              <w:rPr>
                <w:sz w:val="20"/>
                <w:szCs w:val="20"/>
              </w:rPr>
            </w:pPr>
            <w:r w:rsidRPr="003934C3">
              <w:rPr>
                <w:b/>
                <w:sz w:val="20"/>
                <w:szCs w:val="20"/>
              </w:rPr>
              <w:t>Déroulement/ Stratégies d’intervention</w:t>
            </w:r>
            <w:r w:rsidRPr="003934C3">
              <w:rPr>
                <w:sz w:val="20"/>
                <w:szCs w:val="20"/>
              </w:rPr>
              <w:t xml:space="preserve"> : </w:t>
            </w:r>
          </w:p>
          <w:p w14:paraId="43723889" w14:textId="2CEC3C7A" w:rsidR="003934C3" w:rsidRPr="00855A95" w:rsidRDefault="003934C3" w:rsidP="008629AE">
            <w:pPr>
              <w:pStyle w:val="Paragraphedeliste"/>
              <w:numPr>
                <w:ilvl w:val="0"/>
                <w:numId w:val="54"/>
              </w:numPr>
              <w:spacing w:before="40" w:after="80" w:line="240" w:lineRule="auto"/>
              <w:contextualSpacing w:val="0"/>
              <w:jc w:val="both"/>
              <w:rPr>
                <w:sz w:val="20"/>
                <w:szCs w:val="20"/>
              </w:rPr>
            </w:pPr>
            <w:r w:rsidRPr="00855A95">
              <w:rPr>
                <w:sz w:val="20"/>
                <w:szCs w:val="20"/>
              </w:rPr>
              <w:lastRenderedPageBreak/>
              <w:t>Camp familial intensif de 5 jours. Combine la psychoéducation et</w:t>
            </w:r>
            <w:r w:rsidR="008520F9" w:rsidRPr="00855A95">
              <w:rPr>
                <w:sz w:val="20"/>
                <w:szCs w:val="20"/>
              </w:rPr>
              <w:t xml:space="preserve"> les </w:t>
            </w:r>
            <w:r w:rsidRPr="00855A95">
              <w:rPr>
                <w:sz w:val="20"/>
                <w:szCs w:val="20"/>
              </w:rPr>
              <w:t xml:space="preserve">interventions thérapeutiques, dans un environnement amusant et sécuritaire. Les deux parents doivent participer avec l’enfant; souvent les beaux-parents participent aussi. La participation est toujours sur ordonnance du tribunal. Contre-indiqué pour l’AP sévère. </w:t>
            </w:r>
          </w:p>
          <w:p w14:paraId="0FEFC9DF" w14:textId="77777777" w:rsidR="003934C3" w:rsidRPr="003934C3" w:rsidRDefault="003934C3" w:rsidP="008629AE">
            <w:pPr>
              <w:pStyle w:val="Paragraphedeliste"/>
              <w:numPr>
                <w:ilvl w:val="0"/>
                <w:numId w:val="54"/>
              </w:numPr>
              <w:spacing w:before="40" w:after="80" w:line="240" w:lineRule="auto"/>
              <w:contextualSpacing w:val="0"/>
              <w:jc w:val="both"/>
              <w:rPr>
                <w:sz w:val="20"/>
                <w:szCs w:val="20"/>
              </w:rPr>
            </w:pPr>
            <w:r w:rsidRPr="003934C3">
              <w:rPr>
                <w:sz w:val="20"/>
                <w:szCs w:val="20"/>
              </w:rPr>
              <w:t>Durant la journée, de la psychoéducation pendant 3 h, de la thérapie intensive (</w:t>
            </w:r>
            <w:proofErr w:type="spellStart"/>
            <w:r w:rsidRPr="003934C3">
              <w:rPr>
                <w:sz w:val="20"/>
                <w:szCs w:val="20"/>
              </w:rPr>
              <w:t>coparenting</w:t>
            </w:r>
            <w:proofErr w:type="spellEnd"/>
            <w:r w:rsidRPr="003934C3">
              <w:rPr>
                <w:sz w:val="20"/>
                <w:szCs w:val="20"/>
              </w:rPr>
              <w:t xml:space="preserve"> </w:t>
            </w:r>
            <w:proofErr w:type="spellStart"/>
            <w:r w:rsidRPr="003934C3">
              <w:rPr>
                <w:sz w:val="20"/>
                <w:szCs w:val="20"/>
              </w:rPr>
              <w:t>therapy</w:t>
            </w:r>
            <w:proofErr w:type="spellEnd"/>
            <w:r w:rsidRPr="003934C3">
              <w:rPr>
                <w:sz w:val="20"/>
                <w:szCs w:val="20"/>
              </w:rPr>
              <w:t xml:space="preserve">, interventions visant à réunir le parent aliéné et enfant) et des activités plus récréatives sont offertes. Les familles sont encouragées à interagir ensemble pour qu’elles soient en contact avec des personnes dans la même situation. </w:t>
            </w:r>
          </w:p>
          <w:p w14:paraId="7D202B47" w14:textId="77777777" w:rsidR="003934C3" w:rsidRPr="003934C3" w:rsidRDefault="003934C3" w:rsidP="008629AE">
            <w:pPr>
              <w:pStyle w:val="Paragraphedeliste"/>
              <w:numPr>
                <w:ilvl w:val="0"/>
                <w:numId w:val="54"/>
              </w:numPr>
              <w:spacing w:before="40" w:after="80" w:line="240" w:lineRule="auto"/>
              <w:contextualSpacing w:val="0"/>
              <w:jc w:val="both"/>
              <w:rPr>
                <w:sz w:val="20"/>
                <w:szCs w:val="20"/>
              </w:rPr>
            </w:pPr>
            <w:r w:rsidRPr="003934C3">
              <w:rPr>
                <w:sz w:val="20"/>
                <w:szCs w:val="20"/>
              </w:rPr>
              <w:t>Une composante « </w:t>
            </w:r>
            <w:proofErr w:type="spellStart"/>
            <w:r w:rsidRPr="003934C3">
              <w:rPr>
                <w:sz w:val="20"/>
                <w:szCs w:val="20"/>
              </w:rPr>
              <w:t>aftercare</w:t>
            </w:r>
            <w:proofErr w:type="spellEnd"/>
            <w:r w:rsidRPr="003934C3">
              <w:rPr>
                <w:sz w:val="20"/>
                <w:szCs w:val="20"/>
              </w:rPr>
              <w:t> » a été introduite afin d’assurer le</w:t>
            </w:r>
            <w:bookmarkStart w:id="0" w:name="_GoBack"/>
            <w:bookmarkEnd w:id="0"/>
            <w:r w:rsidRPr="003934C3">
              <w:rPr>
                <w:sz w:val="20"/>
                <w:szCs w:val="20"/>
              </w:rPr>
              <w:t xml:space="preserve"> suivi des familles après le traitement. Les parents repartent avec un plan personnalisé pour assurer le maintien des interventions. Les parents sont aussi référés vers des professionnels spécialisés près de leur communauté.</w:t>
            </w:r>
          </w:p>
          <w:p w14:paraId="562936A2" w14:textId="77777777" w:rsidR="003934C3" w:rsidRPr="00AB6167" w:rsidRDefault="003934C3" w:rsidP="008629AE">
            <w:pPr>
              <w:spacing w:before="40" w:after="80"/>
              <w:jc w:val="both"/>
            </w:pPr>
            <w:r w:rsidRPr="003934C3">
              <w:rPr>
                <w:b/>
                <w:sz w:val="20"/>
                <w:szCs w:val="20"/>
              </w:rPr>
              <w:t>Évalué ?</w:t>
            </w:r>
            <w:r w:rsidRPr="003934C3">
              <w:rPr>
                <w:sz w:val="20"/>
                <w:szCs w:val="20"/>
              </w:rPr>
              <w:t xml:space="preserve"> : Oui. En 2010, 16 familles ont complété l’intervention. Des entrevues ont été effectuées avec les 5 premières familles qui ont participé </w:t>
            </w:r>
            <w:r w:rsidRPr="00855A95">
              <w:rPr>
                <w:sz w:val="20"/>
                <w:szCs w:val="20"/>
                <w:highlight w:val="magenta"/>
              </w:rPr>
              <w:t>(Sullivan, 2010)</w:t>
            </w:r>
            <w:r w:rsidRPr="003934C3">
              <w:rPr>
                <w:sz w:val="20"/>
                <w:szCs w:val="20"/>
              </w:rPr>
              <w:t xml:space="preserve">. Ils ont apprécié leur expérience, mais auraient voulu que le camp dure plus longtemps. Un enfant a proposé que les parents viennent sans l’enfant pour commencer et qu’après que les parents aient appris des choses, l’enfant peut venir. Le </w:t>
            </w:r>
            <w:proofErr w:type="spellStart"/>
            <w:r w:rsidRPr="00BB6231">
              <w:rPr>
                <w:i/>
                <w:sz w:val="20"/>
                <w:szCs w:val="20"/>
              </w:rPr>
              <w:t>follow</w:t>
            </w:r>
            <w:proofErr w:type="spellEnd"/>
            <w:r w:rsidRPr="00BB6231">
              <w:rPr>
                <w:i/>
                <w:sz w:val="20"/>
                <w:szCs w:val="20"/>
              </w:rPr>
              <w:t>-up</w:t>
            </w:r>
            <w:r w:rsidRPr="003934C3">
              <w:rPr>
                <w:sz w:val="20"/>
                <w:szCs w:val="20"/>
              </w:rPr>
              <w:t xml:space="preserve"> après 6 mois donne des résultats mitigés : certains enfants continuent de rejeter leur parent et le litige se poursuit (il faut mieux soutenir les familles après la fin du camp).</w:t>
            </w:r>
          </w:p>
        </w:tc>
      </w:tr>
    </w:tbl>
    <w:p w14:paraId="69D1BD4B" w14:textId="77777777" w:rsidR="003934C3" w:rsidRDefault="003934C3" w:rsidP="008629AE">
      <w:pPr>
        <w:pStyle w:val="Titre3"/>
        <w:jc w:val="both"/>
        <w:rPr>
          <w:rFonts w:asciiTheme="minorHAnsi" w:hAnsiTheme="minorHAnsi"/>
          <w:b/>
          <w:color w:val="auto"/>
          <w:lang w:val="fr-CA"/>
        </w:rPr>
      </w:pPr>
    </w:p>
    <w:p w14:paraId="568F2A21" w14:textId="77777777" w:rsidR="003934C3" w:rsidRPr="00AB6167" w:rsidRDefault="003934C3" w:rsidP="008629AE">
      <w:pPr>
        <w:pStyle w:val="Titre3"/>
        <w:spacing w:before="0" w:after="120"/>
        <w:jc w:val="both"/>
        <w:rPr>
          <w:rFonts w:asciiTheme="minorHAnsi" w:hAnsiTheme="minorHAnsi"/>
          <w:b/>
          <w:color w:val="auto"/>
          <w:lang w:val="fr-CA"/>
        </w:rPr>
      </w:pPr>
      <w:r w:rsidRPr="00AB6167">
        <w:rPr>
          <w:rFonts w:asciiTheme="minorHAnsi" w:hAnsiTheme="minorHAnsi"/>
          <w:b/>
          <w:color w:val="auto"/>
          <w:lang w:val="fr-CA"/>
        </w:rPr>
        <w:t>Thérapie de groupe familiale parallèle (</w:t>
      </w:r>
      <w:r w:rsidRPr="00855A95">
        <w:rPr>
          <w:rFonts w:asciiTheme="minorHAnsi" w:hAnsiTheme="minorHAnsi"/>
          <w:b/>
          <w:color w:val="auto"/>
          <w:highlight w:val="magenta"/>
          <w:lang w:val="fr-CA"/>
        </w:rPr>
        <w:t xml:space="preserve">Toren et </w:t>
      </w:r>
      <w:proofErr w:type="gramStart"/>
      <w:r w:rsidRPr="00855A95">
        <w:rPr>
          <w:rFonts w:asciiTheme="minorHAnsi" w:hAnsiTheme="minorHAnsi"/>
          <w:b/>
          <w:color w:val="auto"/>
          <w:highlight w:val="magenta"/>
          <w:lang w:val="fr-CA"/>
        </w:rPr>
        <w:t>al.,</w:t>
      </w:r>
      <w:proofErr w:type="gramEnd"/>
      <w:r w:rsidRPr="00855A95">
        <w:rPr>
          <w:rFonts w:asciiTheme="minorHAnsi" w:hAnsiTheme="minorHAnsi"/>
          <w:b/>
          <w:color w:val="auto"/>
          <w:highlight w:val="magenta"/>
          <w:lang w:val="fr-CA"/>
        </w:rPr>
        <w:t xml:space="preserve"> 2013</w:t>
      </w:r>
      <w:r w:rsidRPr="00AB6167">
        <w:rPr>
          <w:rFonts w:asciiTheme="minorHAnsi" w:hAnsiTheme="minorHAnsi"/>
          <w:b/>
          <w:color w:val="auto"/>
          <w:lang w:val="fr-C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934C3" w:rsidRPr="00AB6167" w14:paraId="6239C730" w14:textId="77777777" w:rsidTr="00FD5AD3">
        <w:tc>
          <w:tcPr>
            <w:tcW w:w="9350" w:type="dxa"/>
          </w:tcPr>
          <w:p w14:paraId="4D501120" w14:textId="77777777" w:rsidR="003934C3" w:rsidRPr="003934C3" w:rsidRDefault="003934C3" w:rsidP="008629AE">
            <w:pPr>
              <w:spacing w:before="40" w:after="80"/>
              <w:jc w:val="both"/>
              <w:rPr>
                <w:b/>
                <w:sz w:val="20"/>
                <w:szCs w:val="20"/>
              </w:rPr>
            </w:pPr>
            <w:r w:rsidRPr="003934C3">
              <w:rPr>
                <w:b/>
                <w:sz w:val="20"/>
                <w:szCs w:val="20"/>
              </w:rPr>
              <w:t xml:space="preserve">But / Objectifs: </w:t>
            </w:r>
          </w:p>
          <w:p w14:paraId="13ADCA00" w14:textId="77777777" w:rsidR="003934C3" w:rsidRPr="003934C3" w:rsidRDefault="003934C3" w:rsidP="008629AE">
            <w:pPr>
              <w:pStyle w:val="Paragraphedeliste"/>
              <w:numPr>
                <w:ilvl w:val="0"/>
                <w:numId w:val="55"/>
              </w:numPr>
              <w:spacing w:before="40" w:after="80" w:line="240" w:lineRule="auto"/>
              <w:jc w:val="both"/>
              <w:rPr>
                <w:sz w:val="20"/>
                <w:szCs w:val="20"/>
              </w:rPr>
            </w:pPr>
            <w:r w:rsidRPr="003934C3">
              <w:rPr>
                <w:sz w:val="20"/>
                <w:szCs w:val="20"/>
              </w:rPr>
              <w:t>Alléger les émotions intenses que vivent les parents et les enfants</w:t>
            </w:r>
          </w:p>
          <w:p w14:paraId="0D2B1F85" w14:textId="77777777" w:rsidR="003934C3" w:rsidRPr="003934C3" w:rsidRDefault="003934C3" w:rsidP="008629AE">
            <w:pPr>
              <w:pStyle w:val="Paragraphedeliste"/>
              <w:numPr>
                <w:ilvl w:val="0"/>
                <w:numId w:val="55"/>
              </w:numPr>
              <w:spacing w:before="40" w:after="80" w:line="240" w:lineRule="auto"/>
              <w:jc w:val="both"/>
              <w:rPr>
                <w:sz w:val="20"/>
                <w:szCs w:val="20"/>
              </w:rPr>
            </w:pPr>
            <w:r w:rsidRPr="003934C3">
              <w:rPr>
                <w:sz w:val="20"/>
                <w:szCs w:val="20"/>
              </w:rPr>
              <w:t>Amélioration de la mentalisation</w:t>
            </w:r>
          </w:p>
          <w:p w14:paraId="4A64E9AA" w14:textId="77777777" w:rsidR="003934C3" w:rsidRPr="003934C3" w:rsidRDefault="003934C3" w:rsidP="008629AE">
            <w:pPr>
              <w:pStyle w:val="Paragraphedeliste"/>
              <w:numPr>
                <w:ilvl w:val="0"/>
                <w:numId w:val="55"/>
              </w:numPr>
              <w:spacing w:before="40" w:after="80" w:line="240" w:lineRule="auto"/>
              <w:jc w:val="both"/>
              <w:rPr>
                <w:sz w:val="20"/>
                <w:szCs w:val="20"/>
              </w:rPr>
            </w:pPr>
            <w:r w:rsidRPr="003934C3">
              <w:rPr>
                <w:sz w:val="20"/>
                <w:szCs w:val="20"/>
              </w:rPr>
              <w:t>Modifier les attitudes des parents et des enfants</w:t>
            </w:r>
          </w:p>
          <w:p w14:paraId="1C64E904" w14:textId="77777777" w:rsidR="003934C3" w:rsidRPr="003934C3" w:rsidRDefault="003934C3" w:rsidP="008629AE">
            <w:pPr>
              <w:pStyle w:val="Paragraphedeliste"/>
              <w:numPr>
                <w:ilvl w:val="0"/>
                <w:numId w:val="55"/>
              </w:numPr>
              <w:spacing w:before="40" w:after="80" w:line="240" w:lineRule="auto"/>
              <w:jc w:val="both"/>
              <w:rPr>
                <w:sz w:val="20"/>
                <w:szCs w:val="20"/>
              </w:rPr>
            </w:pPr>
            <w:r w:rsidRPr="003934C3">
              <w:rPr>
                <w:sz w:val="20"/>
                <w:szCs w:val="20"/>
              </w:rPr>
              <w:t>Normaliser de nouveaux patrons de visites</w:t>
            </w:r>
          </w:p>
          <w:p w14:paraId="664BF227" w14:textId="77777777" w:rsidR="003934C3" w:rsidRPr="003934C3" w:rsidRDefault="003934C3" w:rsidP="008629AE">
            <w:pPr>
              <w:spacing w:before="40" w:after="80"/>
              <w:jc w:val="both"/>
              <w:rPr>
                <w:sz w:val="20"/>
                <w:szCs w:val="20"/>
              </w:rPr>
            </w:pPr>
            <w:r w:rsidRPr="003934C3">
              <w:rPr>
                <w:b/>
                <w:sz w:val="20"/>
                <w:szCs w:val="20"/>
              </w:rPr>
              <w:t>Postulat / Théorie</w:t>
            </w:r>
            <w:r w:rsidRPr="003934C3">
              <w:rPr>
                <w:sz w:val="20"/>
                <w:szCs w:val="20"/>
              </w:rPr>
              <w:t> : Approche cognitive comportementale; habiletés interpersonnelles et techniques de coping.</w:t>
            </w:r>
          </w:p>
          <w:p w14:paraId="2A77746A" w14:textId="77777777" w:rsidR="003934C3" w:rsidRPr="003934C3" w:rsidRDefault="003934C3" w:rsidP="008629AE">
            <w:pPr>
              <w:spacing w:before="40" w:after="80"/>
              <w:jc w:val="both"/>
              <w:rPr>
                <w:sz w:val="20"/>
                <w:szCs w:val="20"/>
              </w:rPr>
            </w:pPr>
            <w:r w:rsidRPr="003934C3">
              <w:rPr>
                <w:b/>
                <w:sz w:val="20"/>
                <w:szCs w:val="20"/>
              </w:rPr>
              <w:t>Déroulement/ Stratégies d’intervention</w:t>
            </w:r>
            <w:r w:rsidRPr="003934C3">
              <w:rPr>
                <w:sz w:val="20"/>
                <w:szCs w:val="20"/>
              </w:rPr>
              <w:t xml:space="preserve"> : </w:t>
            </w:r>
          </w:p>
          <w:p w14:paraId="4B4E1A1C" w14:textId="0697282C" w:rsidR="003934C3" w:rsidRPr="003934C3" w:rsidRDefault="003934C3" w:rsidP="00E10151">
            <w:pPr>
              <w:spacing w:before="40" w:after="80"/>
              <w:jc w:val="both"/>
              <w:rPr>
                <w:sz w:val="20"/>
                <w:szCs w:val="20"/>
              </w:rPr>
            </w:pPr>
            <w:r w:rsidRPr="003934C3">
              <w:rPr>
                <w:sz w:val="20"/>
                <w:szCs w:val="20"/>
              </w:rPr>
              <w:t>16 rencontres hebdo</w:t>
            </w:r>
            <w:r w:rsidR="00914884">
              <w:rPr>
                <w:sz w:val="20"/>
                <w:szCs w:val="20"/>
              </w:rPr>
              <w:t xml:space="preserve">madaires de 90 minutes ; </w:t>
            </w:r>
            <w:r w:rsidRPr="003934C3">
              <w:rPr>
                <w:sz w:val="20"/>
                <w:szCs w:val="20"/>
              </w:rPr>
              <w:t>trois groupes</w:t>
            </w:r>
            <w:r w:rsidR="00914884">
              <w:rPr>
                <w:sz w:val="20"/>
                <w:szCs w:val="20"/>
              </w:rPr>
              <w:t xml:space="preserve"> ont lieu </w:t>
            </w:r>
            <w:r w:rsidR="008520F9">
              <w:rPr>
                <w:sz w:val="20"/>
                <w:szCs w:val="20"/>
              </w:rPr>
              <w:t>en parallèle</w:t>
            </w:r>
            <w:r w:rsidRPr="003934C3">
              <w:rPr>
                <w:sz w:val="20"/>
                <w:szCs w:val="20"/>
              </w:rPr>
              <w:t xml:space="preserve"> (la famille suit le traitement en même temps) : les enfants sont ensemble (groupe de 6-8 enfants), les groupes de parents sont composés de 12 à 14 parents, mais les parents d’une même famille ne sont pas ensemble et chaque groupe contient un nombre équivalent de parents aliénés et aliénants. Chaque gro</w:t>
            </w:r>
            <w:r w:rsidR="00E10151">
              <w:rPr>
                <w:sz w:val="20"/>
                <w:szCs w:val="20"/>
              </w:rPr>
              <w:t>upe est mené par 2 thérapeutes.</w:t>
            </w:r>
          </w:p>
          <w:p w14:paraId="0E4C7F10" w14:textId="77777777" w:rsidR="003934C3" w:rsidRPr="003934C3" w:rsidRDefault="003934C3" w:rsidP="008629AE">
            <w:pPr>
              <w:spacing w:before="40" w:after="80"/>
              <w:jc w:val="both"/>
              <w:rPr>
                <w:sz w:val="20"/>
                <w:szCs w:val="20"/>
              </w:rPr>
            </w:pPr>
            <w:r w:rsidRPr="003934C3">
              <w:rPr>
                <w:sz w:val="20"/>
                <w:szCs w:val="20"/>
              </w:rPr>
              <w:t>Dans les groupes de parents, les thérapeutes identifient des thèmes qui ressortent pendant les rencontres et stimulent la discussion autour des sujets suivants :</w:t>
            </w:r>
          </w:p>
          <w:p w14:paraId="27B348F4" w14:textId="169AC6C0" w:rsidR="003934C3" w:rsidRPr="003934C3" w:rsidRDefault="003934C3" w:rsidP="008629AE">
            <w:pPr>
              <w:pStyle w:val="Paragraphedeliste"/>
              <w:numPr>
                <w:ilvl w:val="0"/>
                <w:numId w:val="56"/>
              </w:numPr>
              <w:spacing w:before="40" w:after="80" w:line="240" w:lineRule="auto"/>
              <w:jc w:val="both"/>
              <w:rPr>
                <w:sz w:val="20"/>
                <w:szCs w:val="20"/>
              </w:rPr>
            </w:pPr>
            <w:r w:rsidRPr="003934C3">
              <w:rPr>
                <w:sz w:val="20"/>
                <w:szCs w:val="20"/>
              </w:rPr>
              <w:t>Compr</w:t>
            </w:r>
            <w:r w:rsidR="00914884">
              <w:rPr>
                <w:sz w:val="20"/>
                <w:szCs w:val="20"/>
              </w:rPr>
              <w:t>endre</w:t>
            </w:r>
            <w:r w:rsidRPr="003934C3">
              <w:rPr>
                <w:sz w:val="20"/>
                <w:szCs w:val="20"/>
              </w:rPr>
              <w:t xml:space="preserve"> de l</w:t>
            </w:r>
            <w:r w:rsidR="00914884">
              <w:rPr>
                <w:sz w:val="20"/>
                <w:szCs w:val="20"/>
              </w:rPr>
              <w:t>a crise entourant la séparation /</w:t>
            </w:r>
            <w:r w:rsidRPr="003934C3">
              <w:rPr>
                <w:sz w:val="20"/>
                <w:szCs w:val="20"/>
              </w:rPr>
              <w:t> divorce comme étant un processus avec les étapes suivantes : séparation, douleur, sentiment de perte, colère, vengeance, acceptation et possibilités de grandir</w:t>
            </w:r>
            <w:r w:rsidR="00914884">
              <w:rPr>
                <w:sz w:val="20"/>
                <w:szCs w:val="20"/>
              </w:rPr>
              <w:t>;</w:t>
            </w:r>
          </w:p>
          <w:p w14:paraId="24027EB3" w14:textId="4AC770BE" w:rsidR="003934C3" w:rsidRPr="003934C3" w:rsidRDefault="003934C3" w:rsidP="008629AE">
            <w:pPr>
              <w:pStyle w:val="Paragraphedeliste"/>
              <w:numPr>
                <w:ilvl w:val="0"/>
                <w:numId w:val="56"/>
              </w:numPr>
              <w:spacing w:before="40" w:after="80" w:line="240" w:lineRule="auto"/>
              <w:jc w:val="both"/>
              <w:rPr>
                <w:sz w:val="20"/>
                <w:szCs w:val="20"/>
              </w:rPr>
            </w:pPr>
            <w:r w:rsidRPr="003934C3">
              <w:rPr>
                <w:sz w:val="20"/>
                <w:szCs w:val="20"/>
              </w:rPr>
              <w:t>Prendre conscience des pertes entourant la séparation : la fantaisie de vivre une relation qui dure toute la vie, idéalisation du rôle parental</w:t>
            </w:r>
            <w:r w:rsidR="00914884">
              <w:rPr>
                <w:sz w:val="20"/>
                <w:szCs w:val="20"/>
              </w:rPr>
              <w:t>;</w:t>
            </w:r>
          </w:p>
          <w:p w14:paraId="0EC36C80" w14:textId="603CFD51" w:rsidR="003934C3" w:rsidRPr="003934C3" w:rsidRDefault="003934C3" w:rsidP="008629AE">
            <w:pPr>
              <w:pStyle w:val="Paragraphedeliste"/>
              <w:numPr>
                <w:ilvl w:val="0"/>
                <w:numId w:val="56"/>
              </w:numPr>
              <w:spacing w:before="40" w:after="80" w:line="240" w:lineRule="auto"/>
              <w:jc w:val="both"/>
              <w:rPr>
                <w:sz w:val="20"/>
                <w:szCs w:val="20"/>
              </w:rPr>
            </w:pPr>
            <w:r w:rsidRPr="003934C3">
              <w:rPr>
                <w:sz w:val="20"/>
                <w:szCs w:val="20"/>
              </w:rPr>
              <w:t>Reconnaître les changements dans l’exercice du rôle parental après le divorce</w:t>
            </w:r>
            <w:r w:rsidR="00914884">
              <w:rPr>
                <w:sz w:val="20"/>
                <w:szCs w:val="20"/>
              </w:rPr>
              <w:t>;</w:t>
            </w:r>
          </w:p>
          <w:p w14:paraId="7A262B4F" w14:textId="1ECEF388" w:rsidR="003934C3" w:rsidRPr="003934C3" w:rsidRDefault="003934C3" w:rsidP="008629AE">
            <w:pPr>
              <w:pStyle w:val="Paragraphedeliste"/>
              <w:numPr>
                <w:ilvl w:val="0"/>
                <w:numId w:val="56"/>
              </w:numPr>
              <w:spacing w:before="40" w:after="80" w:line="240" w:lineRule="auto"/>
              <w:jc w:val="both"/>
              <w:rPr>
                <w:sz w:val="20"/>
                <w:szCs w:val="20"/>
              </w:rPr>
            </w:pPr>
            <w:r w:rsidRPr="003934C3">
              <w:rPr>
                <w:sz w:val="20"/>
                <w:szCs w:val="20"/>
              </w:rPr>
              <w:t>Comprendre la crise vécue par l’enfant</w:t>
            </w:r>
            <w:r w:rsidR="00914884">
              <w:rPr>
                <w:sz w:val="20"/>
                <w:szCs w:val="20"/>
              </w:rPr>
              <w:t>;</w:t>
            </w:r>
          </w:p>
          <w:p w14:paraId="25587A79" w14:textId="0461597D" w:rsidR="003934C3" w:rsidRPr="003934C3" w:rsidRDefault="003934C3" w:rsidP="008629AE">
            <w:pPr>
              <w:pStyle w:val="Paragraphedeliste"/>
              <w:numPr>
                <w:ilvl w:val="0"/>
                <w:numId w:val="56"/>
              </w:numPr>
              <w:spacing w:before="40" w:after="80" w:line="240" w:lineRule="auto"/>
              <w:jc w:val="both"/>
              <w:rPr>
                <w:sz w:val="20"/>
                <w:szCs w:val="20"/>
              </w:rPr>
            </w:pPr>
            <w:r w:rsidRPr="003934C3">
              <w:rPr>
                <w:sz w:val="20"/>
                <w:szCs w:val="20"/>
              </w:rPr>
              <w:t>Différencier les besoins des parents de ceux de l’enfant</w:t>
            </w:r>
            <w:r w:rsidR="00914884">
              <w:rPr>
                <w:sz w:val="20"/>
                <w:szCs w:val="20"/>
              </w:rPr>
              <w:t>;</w:t>
            </w:r>
          </w:p>
          <w:p w14:paraId="4E5F48B3" w14:textId="25B2C2EA" w:rsidR="003934C3" w:rsidRPr="003934C3" w:rsidRDefault="003934C3" w:rsidP="008629AE">
            <w:pPr>
              <w:pStyle w:val="Paragraphedeliste"/>
              <w:numPr>
                <w:ilvl w:val="0"/>
                <w:numId w:val="56"/>
              </w:numPr>
              <w:spacing w:before="40" w:after="80" w:line="240" w:lineRule="auto"/>
              <w:jc w:val="both"/>
              <w:rPr>
                <w:sz w:val="20"/>
                <w:szCs w:val="20"/>
              </w:rPr>
            </w:pPr>
            <w:r w:rsidRPr="003934C3">
              <w:rPr>
                <w:sz w:val="20"/>
                <w:szCs w:val="20"/>
              </w:rPr>
              <w:t>Se responsabiliser et changer d’attitude et de comportement avec l’autre parent et l’enfant</w:t>
            </w:r>
            <w:r w:rsidR="00914884">
              <w:rPr>
                <w:sz w:val="20"/>
                <w:szCs w:val="20"/>
              </w:rPr>
              <w:t>;</w:t>
            </w:r>
          </w:p>
          <w:p w14:paraId="3874E593" w14:textId="55EC4ED1" w:rsidR="003934C3" w:rsidRPr="003934C3" w:rsidRDefault="003934C3" w:rsidP="008629AE">
            <w:pPr>
              <w:pStyle w:val="Paragraphedeliste"/>
              <w:numPr>
                <w:ilvl w:val="0"/>
                <w:numId w:val="56"/>
              </w:numPr>
              <w:spacing w:before="40" w:after="80" w:line="240" w:lineRule="auto"/>
              <w:jc w:val="both"/>
              <w:rPr>
                <w:sz w:val="20"/>
                <w:szCs w:val="20"/>
              </w:rPr>
            </w:pPr>
            <w:r w:rsidRPr="003934C3">
              <w:rPr>
                <w:sz w:val="20"/>
                <w:szCs w:val="20"/>
              </w:rPr>
              <w:t>Prévenir les pensées ou croyances dysfonctionnelles (pensée irréaliste, clivage, raisonnements émotifs)</w:t>
            </w:r>
            <w:r w:rsidR="00914884">
              <w:rPr>
                <w:sz w:val="20"/>
                <w:szCs w:val="20"/>
              </w:rPr>
              <w:t>;</w:t>
            </w:r>
          </w:p>
          <w:p w14:paraId="77981D7A" w14:textId="65989086" w:rsidR="003934C3" w:rsidRPr="003934C3" w:rsidRDefault="003934C3" w:rsidP="008629AE">
            <w:pPr>
              <w:pStyle w:val="Paragraphedeliste"/>
              <w:numPr>
                <w:ilvl w:val="0"/>
                <w:numId w:val="56"/>
              </w:numPr>
              <w:spacing w:before="40" w:after="80" w:line="240" w:lineRule="auto"/>
              <w:jc w:val="both"/>
              <w:rPr>
                <w:sz w:val="20"/>
                <w:szCs w:val="20"/>
              </w:rPr>
            </w:pPr>
            <w:r w:rsidRPr="003934C3">
              <w:rPr>
                <w:sz w:val="20"/>
                <w:szCs w:val="20"/>
              </w:rPr>
              <w:t>Restructurer les expériences et les patrons de comportements</w:t>
            </w:r>
            <w:r w:rsidR="00914884">
              <w:rPr>
                <w:sz w:val="20"/>
                <w:szCs w:val="20"/>
              </w:rPr>
              <w:t>;</w:t>
            </w:r>
          </w:p>
          <w:p w14:paraId="21AFD2CC" w14:textId="28ED5466" w:rsidR="003934C3" w:rsidRPr="003934C3" w:rsidRDefault="003934C3" w:rsidP="008629AE">
            <w:pPr>
              <w:pStyle w:val="Paragraphedeliste"/>
              <w:numPr>
                <w:ilvl w:val="0"/>
                <w:numId w:val="56"/>
              </w:numPr>
              <w:spacing w:before="40" w:after="80" w:line="240" w:lineRule="auto"/>
              <w:jc w:val="both"/>
              <w:rPr>
                <w:sz w:val="20"/>
                <w:szCs w:val="20"/>
              </w:rPr>
            </w:pPr>
            <w:r w:rsidRPr="003934C3">
              <w:rPr>
                <w:sz w:val="20"/>
                <w:szCs w:val="20"/>
              </w:rPr>
              <w:t>Prendre conscience que certaines attitudes sont la répétition d’un modèle d’attachement</w:t>
            </w:r>
            <w:r w:rsidR="00914884">
              <w:rPr>
                <w:sz w:val="20"/>
                <w:szCs w:val="20"/>
              </w:rPr>
              <w:t>;</w:t>
            </w:r>
          </w:p>
          <w:p w14:paraId="7136B126" w14:textId="33CBA03A" w:rsidR="003934C3" w:rsidRPr="003934C3" w:rsidRDefault="003934C3" w:rsidP="008629AE">
            <w:pPr>
              <w:pStyle w:val="Paragraphedeliste"/>
              <w:numPr>
                <w:ilvl w:val="0"/>
                <w:numId w:val="56"/>
              </w:numPr>
              <w:spacing w:before="40" w:after="80" w:line="240" w:lineRule="auto"/>
              <w:jc w:val="both"/>
              <w:rPr>
                <w:sz w:val="20"/>
                <w:szCs w:val="20"/>
              </w:rPr>
            </w:pPr>
            <w:r w:rsidRPr="003934C3">
              <w:rPr>
                <w:sz w:val="20"/>
                <w:szCs w:val="20"/>
              </w:rPr>
              <w:t>Partager les problèmes vécus au sein du groupe</w:t>
            </w:r>
            <w:r w:rsidR="00914884">
              <w:rPr>
                <w:sz w:val="20"/>
                <w:szCs w:val="20"/>
              </w:rPr>
              <w:t>.</w:t>
            </w:r>
          </w:p>
          <w:p w14:paraId="5A37053A" w14:textId="77777777" w:rsidR="003934C3" w:rsidRPr="003934C3" w:rsidRDefault="003934C3" w:rsidP="008629AE">
            <w:pPr>
              <w:spacing w:before="40" w:after="80"/>
              <w:jc w:val="both"/>
              <w:rPr>
                <w:sz w:val="20"/>
                <w:szCs w:val="20"/>
              </w:rPr>
            </w:pPr>
            <w:r w:rsidRPr="003934C3">
              <w:rPr>
                <w:sz w:val="20"/>
                <w:szCs w:val="20"/>
              </w:rPr>
              <w:lastRenderedPageBreak/>
              <w:t>Pour les enfants :</w:t>
            </w:r>
          </w:p>
          <w:p w14:paraId="0BD056AB" w14:textId="25CE9C60" w:rsidR="003934C3" w:rsidRPr="003934C3" w:rsidRDefault="003934C3" w:rsidP="008629AE">
            <w:pPr>
              <w:pStyle w:val="Paragraphedeliste"/>
              <w:numPr>
                <w:ilvl w:val="0"/>
                <w:numId w:val="57"/>
              </w:numPr>
              <w:spacing w:before="40" w:after="80" w:line="240" w:lineRule="auto"/>
              <w:jc w:val="both"/>
              <w:rPr>
                <w:sz w:val="20"/>
                <w:szCs w:val="20"/>
              </w:rPr>
            </w:pPr>
            <w:r w:rsidRPr="003934C3">
              <w:rPr>
                <w:sz w:val="20"/>
                <w:szCs w:val="20"/>
              </w:rPr>
              <w:t>Comprendre la séparation ou le divorce</w:t>
            </w:r>
            <w:r w:rsidR="00914884">
              <w:rPr>
                <w:sz w:val="20"/>
                <w:szCs w:val="20"/>
              </w:rPr>
              <w:t>;</w:t>
            </w:r>
          </w:p>
          <w:p w14:paraId="5299945E" w14:textId="0251D769" w:rsidR="003934C3" w:rsidRPr="003934C3" w:rsidRDefault="003934C3" w:rsidP="008629AE">
            <w:pPr>
              <w:pStyle w:val="Paragraphedeliste"/>
              <w:numPr>
                <w:ilvl w:val="0"/>
                <w:numId w:val="57"/>
              </w:numPr>
              <w:spacing w:before="40" w:after="80" w:line="240" w:lineRule="auto"/>
              <w:jc w:val="both"/>
              <w:rPr>
                <w:sz w:val="20"/>
                <w:szCs w:val="20"/>
              </w:rPr>
            </w:pPr>
            <w:r w:rsidRPr="003934C3">
              <w:rPr>
                <w:sz w:val="20"/>
                <w:szCs w:val="20"/>
              </w:rPr>
              <w:t>Discuter de la vision de chaque enfant et du vécu (crise du divorce)</w:t>
            </w:r>
            <w:r w:rsidR="00914884">
              <w:rPr>
                <w:sz w:val="20"/>
                <w:szCs w:val="20"/>
              </w:rPr>
              <w:t>;</w:t>
            </w:r>
          </w:p>
          <w:p w14:paraId="68DDC777" w14:textId="18C18408" w:rsidR="003934C3" w:rsidRPr="003934C3" w:rsidRDefault="003934C3" w:rsidP="008629AE">
            <w:pPr>
              <w:pStyle w:val="Paragraphedeliste"/>
              <w:numPr>
                <w:ilvl w:val="0"/>
                <w:numId w:val="57"/>
              </w:numPr>
              <w:spacing w:before="40" w:after="80" w:line="240" w:lineRule="auto"/>
              <w:jc w:val="both"/>
              <w:rPr>
                <w:sz w:val="20"/>
                <w:szCs w:val="20"/>
              </w:rPr>
            </w:pPr>
            <w:r w:rsidRPr="003934C3">
              <w:rPr>
                <w:sz w:val="20"/>
                <w:szCs w:val="20"/>
              </w:rPr>
              <w:t>Discuter des droits de l’enfant</w:t>
            </w:r>
            <w:r w:rsidR="00914884">
              <w:rPr>
                <w:sz w:val="20"/>
                <w:szCs w:val="20"/>
              </w:rPr>
              <w:t>;</w:t>
            </w:r>
          </w:p>
          <w:p w14:paraId="1F3A20F6" w14:textId="77777777" w:rsidR="003934C3" w:rsidRPr="003934C3" w:rsidRDefault="003934C3" w:rsidP="008629AE">
            <w:pPr>
              <w:pStyle w:val="Paragraphedeliste"/>
              <w:numPr>
                <w:ilvl w:val="0"/>
                <w:numId w:val="57"/>
              </w:numPr>
              <w:spacing w:before="40" w:after="80" w:line="240" w:lineRule="auto"/>
              <w:jc w:val="both"/>
              <w:rPr>
                <w:sz w:val="20"/>
                <w:szCs w:val="20"/>
              </w:rPr>
            </w:pPr>
            <w:r w:rsidRPr="003934C3">
              <w:rPr>
                <w:sz w:val="20"/>
                <w:szCs w:val="20"/>
              </w:rPr>
              <w:t>Encourager l’expression des sentiments liés à la séparation et aux changements engendrés, incluant la colère et l’impuissance.</w:t>
            </w:r>
          </w:p>
          <w:p w14:paraId="140F3318" w14:textId="6756687E" w:rsidR="003934C3" w:rsidRPr="003934C3" w:rsidRDefault="003934C3" w:rsidP="008629AE">
            <w:pPr>
              <w:spacing w:before="40" w:after="80"/>
              <w:jc w:val="both"/>
              <w:rPr>
                <w:sz w:val="20"/>
                <w:szCs w:val="20"/>
              </w:rPr>
            </w:pPr>
            <w:r w:rsidRPr="003934C3">
              <w:rPr>
                <w:b/>
                <w:sz w:val="20"/>
                <w:szCs w:val="20"/>
              </w:rPr>
              <w:t>Évalué ?</w:t>
            </w:r>
            <w:r w:rsidRPr="003934C3">
              <w:rPr>
                <w:sz w:val="20"/>
                <w:szCs w:val="20"/>
              </w:rPr>
              <w:t> : Oui. 22 enfants de 6 à 16 ans ont pa</w:t>
            </w:r>
            <w:r w:rsidR="00914884">
              <w:rPr>
                <w:sz w:val="20"/>
                <w:szCs w:val="20"/>
              </w:rPr>
              <w:t>rticipé avec leurs parents (n=</w:t>
            </w:r>
            <w:r w:rsidRPr="003934C3">
              <w:rPr>
                <w:sz w:val="20"/>
                <w:szCs w:val="20"/>
              </w:rPr>
              <w:t>38). Comparé avec groupe contrôle de même statut socio-économique ayant reçu traitement standard.</w:t>
            </w:r>
          </w:p>
          <w:p w14:paraId="2627DC43" w14:textId="6FC30E84" w:rsidR="003934C3" w:rsidRPr="00AB6167" w:rsidRDefault="003934C3" w:rsidP="008629AE">
            <w:pPr>
              <w:spacing w:before="40" w:after="80"/>
              <w:jc w:val="both"/>
            </w:pPr>
            <w:r w:rsidRPr="003934C3">
              <w:rPr>
                <w:sz w:val="20"/>
                <w:szCs w:val="20"/>
              </w:rPr>
              <w:t>Mesures pré, post et 12 mois plus tard. Au T1 et T2, questionnaires évaluant anxiété, dépression de l’enfant et relations d’objet parentales. T3 : nombre de visites de l’enfant chez le parent</w:t>
            </w:r>
            <w:r w:rsidR="00914884">
              <w:rPr>
                <w:sz w:val="20"/>
                <w:szCs w:val="20"/>
              </w:rPr>
              <w:t xml:space="preserve"> aliéné dans la dernière année et</w:t>
            </w:r>
            <w:r w:rsidRPr="003934C3">
              <w:rPr>
                <w:sz w:val="20"/>
                <w:szCs w:val="20"/>
              </w:rPr>
              <w:t xml:space="preserve"> niveau de coopération entre les parents concernant l’enfant. Les niveaux d’anxiété et de dépression ont diminué de façon significative, pas d’interaction avec le genre de l’enfant. Au </w:t>
            </w:r>
            <w:proofErr w:type="spellStart"/>
            <w:r w:rsidRPr="003934C3">
              <w:rPr>
                <w:sz w:val="20"/>
                <w:szCs w:val="20"/>
              </w:rPr>
              <w:t>follow</w:t>
            </w:r>
            <w:proofErr w:type="spellEnd"/>
            <w:r w:rsidRPr="003934C3">
              <w:rPr>
                <w:sz w:val="20"/>
                <w:szCs w:val="20"/>
              </w:rPr>
              <w:t>-up, meilleure coopération entre les parents.</w:t>
            </w:r>
          </w:p>
        </w:tc>
      </w:tr>
    </w:tbl>
    <w:p w14:paraId="2B3B541D" w14:textId="77777777" w:rsidR="003934C3" w:rsidRPr="00AB6167" w:rsidRDefault="003934C3" w:rsidP="003934C3">
      <w:pPr>
        <w:jc w:val="both"/>
        <w:rPr>
          <w:lang w:val="fr-CA"/>
        </w:rPr>
      </w:pPr>
    </w:p>
    <w:p w14:paraId="1E16A42B" w14:textId="77777777" w:rsidR="003934C3" w:rsidRPr="003934C3" w:rsidRDefault="003934C3" w:rsidP="003934C3">
      <w:pPr>
        <w:pStyle w:val="Titre3"/>
        <w:spacing w:after="240"/>
        <w:jc w:val="both"/>
        <w:rPr>
          <w:rFonts w:asciiTheme="minorHAnsi" w:hAnsiTheme="minorHAnsi"/>
          <w:b/>
          <w:color w:val="auto"/>
          <w:highlight w:val="yellow"/>
        </w:rPr>
      </w:pPr>
      <w:r w:rsidRPr="003934C3">
        <w:rPr>
          <w:rFonts w:asciiTheme="minorHAnsi" w:hAnsiTheme="minorHAnsi"/>
          <w:b/>
          <w:color w:val="auto"/>
          <w:highlight w:val="yellow"/>
        </w:rPr>
        <w:t>Supervision des droits d’accès ou de l’échange de garde</w:t>
      </w:r>
    </w:p>
    <w:p w14:paraId="65A4D1F9" w14:textId="77777777" w:rsidR="003934C3" w:rsidRPr="002C65F0" w:rsidRDefault="003934C3" w:rsidP="003934C3">
      <w:pPr>
        <w:spacing w:after="160" w:line="259" w:lineRule="auto"/>
        <w:jc w:val="both"/>
        <w:rPr>
          <w:rFonts w:eastAsiaTheme="majorEastAsia" w:cstheme="majorBidi"/>
          <w:b/>
          <w:lang w:val="fr-CA"/>
        </w:rPr>
      </w:pPr>
      <w:r w:rsidRPr="003934C3">
        <w:rPr>
          <w:b/>
          <w:highlight w:val="yellow"/>
          <w:lang w:val="fr-CA"/>
        </w:rPr>
        <w:t>(</w:t>
      </w:r>
      <w:proofErr w:type="gramStart"/>
      <w:r w:rsidRPr="003934C3">
        <w:rPr>
          <w:b/>
          <w:highlight w:val="yellow"/>
          <w:lang w:val="fr-CA"/>
        </w:rPr>
        <w:t>à</w:t>
      </w:r>
      <w:proofErr w:type="gramEnd"/>
      <w:r w:rsidRPr="003934C3">
        <w:rPr>
          <w:b/>
          <w:highlight w:val="yellow"/>
          <w:lang w:val="fr-CA"/>
        </w:rPr>
        <w:t xml:space="preserve"> faire)</w:t>
      </w:r>
    </w:p>
    <w:p w14:paraId="7F181AD0" w14:textId="77777777" w:rsidR="003934C3" w:rsidRDefault="003934C3" w:rsidP="003934C3">
      <w:pPr>
        <w:spacing w:after="160" w:line="259" w:lineRule="auto"/>
        <w:rPr>
          <w:rFonts w:eastAsiaTheme="majorEastAsia" w:cstheme="majorBidi"/>
          <w:b/>
          <w:lang w:val="en-CA"/>
        </w:rPr>
      </w:pPr>
      <w:r>
        <w:rPr>
          <w:b/>
          <w:lang w:val="en-CA"/>
        </w:rPr>
        <w:br w:type="page"/>
      </w:r>
    </w:p>
    <w:p w14:paraId="5AC9AA34" w14:textId="77777777" w:rsidR="003934C3" w:rsidRPr="009E3E22" w:rsidRDefault="003934C3" w:rsidP="003934C3">
      <w:pPr>
        <w:pStyle w:val="Titre1"/>
        <w:jc w:val="both"/>
        <w:rPr>
          <w:rFonts w:asciiTheme="minorHAnsi" w:hAnsiTheme="minorHAnsi"/>
          <w:b/>
          <w:color w:val="auto"/>
          <w:sz w:val="24"/>
          <w:szCs w:val="24"/>
          <w:lang w:val="en-CA"/>
        </w:rPr>
      </w:pPr>
      <w:proofErr w:type="spellStart"/>
      <w:r w:rsidRPr="009E3E22">
        <w:rPr>
          <w:rFonts w:asciiTheme="minorHAnsi" w:hAnsiTheme="minorHAnsi"/>
          <w:b/>
          <w:color w:val="auto"/>
          <w:sz w:val="24"/>
          <w:szCs w:val="24"/>
          <w:lang w:val="en-CA"/>
        </w:rPr>
        <w:lastRenderedPageBreak/>
        <w:t>Références</w:t>
      </w:r>
      <w:proofErr w:type="spellEnd"/>
    </w:p>
    <w:p w14:paraId="53369A13" w14:textId="77777777" w:rsidR="003E3887" w:rsidRDefault="003E3887" w:rsidP="003E3887">
      <w:pPr>
        <w:spacing w:after="120"/>
        <w:jc w:val="both"/>
        <w:rPr>
          <w:rFonts w:cs="Times New Roman"/>
          <w:sz w:val="20"/>
          <w:szCs w:val="20"/>
          <w:lang w:val="en-CA"/>
        </w:rPr>
      </w:pPr>
    </w:p>
    <w:p w14:paraId="5CE7D516" w14:textId="4FD13F15" w:rsidR="003E3887" w:rsidRPr="003E3887" w:rsidRDefault="003E3887" w:rsidP="00CF0E28">
      <w:pPr>
        <w:spacing w:after="120"/>
        <w:ind w:left="426" w:hanging="426"/>
        <w:rPr>
          <w:rFonts w:cstheme="minorHAnsi"/>
          <w:sz w:val="20"/>
          <w:szCs w:val="20"/>
        </w:rPr>
      </w:pPr>
      <w:proofErr w:type="gramStart"/>
      <w:r w:rsidRPr="003934C3">
        <w:rPr>
          <w:rFonts w:cstheme="minorHAnsi"/>
          <w:sz w:val="20"/>
          <w:szCs w:val="20"/>
          <w:lang w:val="en-CA"/>
        </w:rPr>
        <w:t xml:space="preserve">Amato, P. R., &amp; </w:t>
      </w:r>
      <w:proofErr w:type="spellStart"/>
      <w:r w:rsidRPr="003934C3">
        <w:rPr>
          <w:rFonts w:cstheme="minorHAnsi"/>
          <w:sz w:val="20"/>
          <w:szCs w:val="20"/>
          <w:lang w:val="en-CA"/>
        </w:rPr>
        <w:t>Afifi</w:t>
      </w:r>
      <w:proofErr w:type="spellEnd"/>
      <w:r w:rsidRPr="003934C3">
        <w:rPr>
          <w:rFonts w:cstheme="minorHAnsi"/>
          <w:sz w:val="20"/>
          <w:szCs w:val="20"/>
          <w:lang w:val="en-CA"/>
        </w:rPr>
        <w:t>, T. D. (2006)*.</w:t>
      </w:r>
      <w:proofErr w:type="gramEnd"/>
      <w:r w:rsidRPr="003934C3">
        <w:rPr>
          <w:rFonts w:cstheme="minorHAnsi"/>
          <w:sz w:val="20"/>
          <w:szCs w:val="20"/>
          <w:lang w:val="en-CA"/>
        </w:rPr>
        <w:t xml:space="preserve"> Feeling caught between parents: adult childr</w:t>
      </w:r>
      <w:r>
        <w:rPr>
          <w:rFonts w:cstheme="minorHAnsi"/>
          <w:sz w:val="20"/>
          <w:szCs w:val="20"/>
          <w:lang w:val="en-CA"/>
        </w:rPr>
        <w:t xml:space="preserve">en’s relations with parents and </w:t>
      </w:r>
      <w:r w:rsidRPr="003934C3">
        <w:rPr>
          <w:rFonts w:cstheme="minorHAnsi"/>
          <w:sz w:val="20"/>
          <w:szCs w:val="20"/>
          <w:lang w:val="en-CA"/>
        </w:rPr>
        <w:t xml:space="preserve">subjective well-being. </w:t>
      </w:r>
      <w:r w:rsidRPr="003934C3">
        <w:rPr>
          <w:rFonts w:cstheme="minorHAnsi"/>
          <w:i/>
          <w:sz w:val="20"/>
          <w:szCs w:val="20"/>
        </w:rPr>
        <w:t xml:space="preserve">Journal of </w:t>
      </w:r>
      <w:proofErr w:type="spellStart"/>
      <w:r w:rsidRPr="003934C3">
        <w:rPr>
          <w:rFonts w:cstheme="minorHAnsi"/>
          <w:i/>
          <w:sz w:val="20"/>
          <w:szCs w:val="20"/>
        </w:rPr>
        <w:t>Marriage</w:t>
      </w:r>
      <w:proofErr w:type="spellEnd"/>
      <w:r w:rsidRPr="003934C3">
        <w:rPr>
          <w:rFonts w:cstheme="minorHAnsi"/>
          <w:i/>
          <w:sz w:val="20"/>
          <w:szCs w:val="20"/>
        </w:rPr>
        <w:t xml:space="preserve"> and </w:t>
      </w:r>
      <w:proofErr w:type="spellStart"/>
      <w:r w:rsidRPr="003934C3">
        <w:rPr>
          <w:rFonts w:cstheme="minorHAnsi"/>
          <w:i/>
          <w:sz w:val="20"/>
          <w:szCs w:val="20"/>
        </w:rPr>
        <w:t>Family</w:t>
      </w:r>
      <w:proofErr w:type="spellEnd"/>
      <w:r w:rsidRPr="003934C3">
        <w:rPr>
          <w:rFonts w:cstheme="minorHAnsi"/>
          <w:i/>
          <w:sz w:val="20"/>
          <w:szCs w:val="20"/>
        </w:rPr>
        <w:t xml:space="preserve"> 68</w:t>
      </w:r>
      <w:r w:rsidRPr="003934C3">
        <w:rPr>
          <w:rFonts w:cstheme="minorHAnsi"/>
          <w:sz w:val="20"/>
          <w:szCs w:val="20"/>
        </w:rPr>
        <w:t>(1), 222-235.</w:t>
      </w:r>
    </w:p>
    <w:p w14:paraId="2AFFB963" w14:textId="77777777" w:rsidR="003E3887" w:rsidRDefault="003E3887" w:rsidP="00CF0E28">
      <w:pPr>
        <w:autoSpaceDE w:val="0"/>
        <w:autoSpaceDN w:val="0"/>
        <w:adjustRightInd w:val="0"/>
        <w:spacing w:after="120"/>
        <w:ind w:left="426" w:hanging="426"/>
        <w:jc w:val="both"/>
        <w:rPr>
          <w:rFonts w:cs="NewBaskerville-Roman"/>
          <w:sz w:val="20"/>
          <w:szCs w:val="20"/>
          <w:lang w:val="en-CA"/>
        </w:rPr>
      </w:pPr>
      <w:r w:rsidRPr="003934C3">
        <w:rPr>
          <w:rFonts w:cs="NewBaskerville-Roman"/>
          <w:sz w:val="20"/>
          <w:szCs w:val="20"/>
          <w:lang w:val="en-CA"/>
        </w:rPr>
        <w:t xml:space="preserve">Anderson, S. R., Anderson, S. A., Palmer, K. L., Mutchler, M. S., &amp; Baker, L. K. (2010). </w:t>
      </w:r>
      <w:proofErr w:type="gramStart"/>
      <w:r w:rsidRPr="003934C3">
        <w:rPr>
          <w:rFonts w:cs="NewBaskerville-Roman"/>
          <w:sz w:val="20"/>
          <w:szCs w:val="20"/>
          <w:lang w:val="en-CA"/>
        </w:rPr>
        <w:t>Defining high conflict.</w:t>
      </w:r>
      <w:proofErr w:type="gramEnd"/>
      <w:r w:rsidRPr="003934C3">
        <w:rPr>
          <w:rFonts w:cs="NewBaskerville-Roman"/>
          <w:sz w:val="20"/>
          <w:szCs w:val="20"/>
          <w:lang w:val="en-CA"/>
        </w:rPr>
        <w:t xml:space="preserve"> </w:t>
      </w:r>
      <w:r w:rsidRPr="003934C3">
        <w:rPr>
          <w:rFonts w:cs="NewBaskerville-Roman"/>
          <w:i/>
          <w:sz w:val="20"/>
          <w:szCs w:val="20"/>
          <w:lang w:val="en-CA"/>
        </w:rPr>
        <w:t>American Journal of Family Therapy</w:t>
      </w:r>
      <w:r w:rsidRPr="003934C3">
        <w:rPr>
          <w:rFonts w:cs="NewBaskerville-Roman"/>
          <w:sz w:val="20"/>
          <w:szCs w:val="20"/>
          <w:lang w:val="en-CA"/>
        </w:rPr>
        <w:t xml:space="preserve">, </w:t>
      </w:r>
      <w:r w:rsidRPr="003934C3">
        <w:rPr>
          <w:rFonts w:cs="NewBaskerville-Roman"/>
          <w:i/>
          <w:sz w:val="20"/>
          <w:szCs w:val="20"/>
          <w:lang w:val="en-CA"/>
        </w:rPr>
        <w:t>39</w:t>
      </w:r>
      <w:r w:rsidRPr="003934C3">
        <w:rPr>
          <w:rFonts w:cs="NewBaskerville-Roman"/>
          <w:sz w:val="20"/>
          <w:szCs w:val="20"/>
          <w:lang w:val="en-CA"/>
        </w:rPr>
        <w:t xml:space="preserve">(1), 11-27.  </w:t>
      </w:r>
    </w:p>
    <w:p w14:paraId="44E687BB" w14:textId="296DEE75" w:rsidR="003E3887" w:rsidRDefault="003E3887" w:rsidP="00CF0E28">
      <w:pPr>
        <w:spacing w:after="120"/>
        <w:ind w:left="426" w:hanging="426"/>
        <w:jc w:val="both"/>
        <w:rPr>
          <w:sz w:val="20"/>
          <w:szCs w:val="20"/>
        </w:rPr>
      </w:pPr>
      <w:proofErr w:type="spellStart"/>
      <w:r w:rsidRPr="003934C3">
        <w:rPr>
          <w:sz w:val="20"/>
          <w:szCs w:val="20"/>
          <w:lang w:val="en-CA"/>
        </w:rPr>
        <w:t>Armbruster</w:t>
      </w:r>
      <w:proofErr w:type="spellEnd"/>
      <w:r w:rsidRPr="003934C3">
        <w:rPr>
          <w:sz w:val="20"/>
          <w:szCs w:val="20"/>
          <w:lang w:val="en-CA"/>
        </w:rPr>
        <w:t xml:space="preserve">, K. M. (2011). </w:t>
      </w:r>
      <w:r w:rsidRPr="003934C3">
        <w:rPr>
          <w:i/>
          <w:sz w:val="20"/>
          <w:szCs w:val="20"/>
          <w:lang w:val="en-CA"/>
        </w:rPr>
        <w:t>An exploration of parenting coordination as a form of alternative dispute resolution with high conflict parents: A qualitative study</w:t>
      </w:r>
      <w:r w:rsidRPr="003934C3">
        <w:rPr>
          <w:sz w:val="20"/>
          <w:szCs w:val="20"/>
          <w:lang w:val="en-CA"/>
        </w:rPr>
        <w:t xml:space="preserve"> (</w:t>
      </w:r>
      <w:proofErr w:type="spellStart"/>
      <w:r w:rsidRPr="003934C3">
        <w:rPr>
          <w:sz w:val="20"/>
          <w:szCs w:val="20"/>
          <w:lang w:val="en-CA"/>
        </w:rPr>
        <w:t>Thèse</w:t>
      </w:r>
      <w:proofErr w:type="spellEnd"/>
      <w:r w:rsidRPr="003934C3">
        <w:rPr>
          <w:sz w:val="20"/>
          <w:szCs w:val="20"/>
          <w:lang w:val="en-CA"/>
        </w:rPr>
        <w:t xml:space="preserve"> de </w:t>
      </w:r>
      <w:proofErr w:type="spellStart"/>
      <w:r w:rsidRPr="003934C3">
        <w:rPr>
          <w:sz w:val="20"/>
          <w:szCs w:val="20"/>
          <w:lang w:val="en-CA"/>
        </w:rPr>
        <w:t>doctorat</w:t>
      </w:r>
      <w:proofErr w:type="spellEnd"/>
      <w:r w:rsidRPr="003934C3">
        <w:rPr>
          <w:sz w:val="20"/>
          <w:szCs w:val="20"/>
          <w:lang w:val="en-CA"/>
        </w:rPr>
        <w:t xml:space="preserve">). </w:t>
      </w:r>
      <w:r w:rsidRPr="003934C3">
        <w:rPr>
          <w:sz w:val="20"/>
          <w:szCs w:val="20"/>
        </w:rPr>
        <w:t xml:space="preserve">Capella </w:t>
      </w:r>
      <w:proofErr w:type="spellStart"/>
      <w:r w:rsidRPr="003934C3">
        <w:rPr>
          <w:sz w:val="20"/>
          <w:szCs w:val="20"/>
        </w:rPr>
        <w:t>University</w:t>
      </w:r>
      <w:proofErr w:type="spellEnd"/>
      <w:r w:rsidRPr="003934C3">
        <w:rPr>
          <w:sz w:val="20"/>
          <w:szCs w:val="20"/>
        </w:rPr>
        <w:t xml:space="preserve">, Minneapolis, MN. Consulté à l’adresse </w:t>
      </w:r>
      <w:hyperlink r:id="rId30" w:history="1">
        <w:r w:rsidRPr="00A47DFA">
          <w:rPr>
            <w:rStyle w:val="Lienhypertexte"/>
            <w:sz w:val="20"/>
            <w:szCs w:val="20"/>
          </w:rPr>
          <w:t>http://gradworks.umi.com/34/91/3491160.html</w:t>
        </w:r>
      </w:hyperlink>
    </w:p>
    <w:p w14:paraId="2266E8FB" w14:textId="77777777" w:rsidR="003E3887" w:rsidRDefault="003E3887" w:rsidP="00CF0E28">
      <w:pPr>
        <w:autoSpaceDE w:val="0"/>
        <w:autoSpaceDN w:val="0"/>
        <w:adjustRightInd w:val="0"/>
        <w:spacing w:after="120"/>
        <w:ind w:left="426" w:hanging="426"/>
        <w:jc w:val="both"/>
        <w:rPr>
          <w:rFonts w:cs="NewBaskerville-Roman"/>
          <w:sz w:val="20"/>
          <w:szCs w:val="20"/>
          <w:lang w:val="en-CA"/>
        </w:rPr>
      </w:pPr>
      <w:proofErr w:type="spellStart"/>
      <w:proofErr w:type="gramStart"/>
      <w:r w:rsidRPr="003934C3">
        <w:rPr>
          <w:rFonts w:cs="NewBaskerville-Roman"/>
          <w:sz w:val="20"/>
          <w:szCs w:val="20"/>
          <w:lang w:val="en-CA"/>
        </w:rPr>
        <w:t>Ayoub</w:t>
      </w:r>
      <w:proofErr w:type="spellEnd"/>
      <w:r w:rsidRPr="003934C3">
        <w:rPr>
          <w:rFonts w:cs="NewBaskerville-Roman"/>
          <w:sz w:val="20"/>
          <w:szCs w:val="20"/>
          <w:lang w:val="en-CA"/>
        </w:rPr>
        <w:t xml:space="preserve">, C. C., Deutsch, R. M., &amp; </w:t>
      </w:r>
      <w:proofErr w:type="spellStart"/>
      <w:r w:rsidRPr="003934C3">
        <w:rPr>
          <w:rFonts w:cs="NewBaskerville-Roman"/>
          <w:sz w:val="20"/>
          <w:szCs w:val="20"/>
          <w:lang w:val="en-CA"/>
        </w:rPr>
        <w:t>Maraganore</w:t>
      </w:r>
      <w:proofErr w:type="spellEnd"/>
      <w:r w:rsidRPr="003934C3">
        <w:rPr>
          <w:rFonts w:cs="NewBaskerville-Roman"/>
          <w:sz w:val="20"/>
          <w:szCs w:val="20"/>
          <w:lang w:val="en-CA"/>
        </w:rPr>
        <w:t>, A. (1999)*.</w:t>
      </w:r>
      <w:proofErr w:type="gramEnd"/>
      <w:r w:rsidRPr="003934C3">
        <w:rPr>
          <w:rFonts w:cs="NewBaskerville-Roman"/>
          <w:sz w:val="20"/>
          <w:szCs w:val="20"/>
          <w:lang w:val="en-CA"/>
        </w:rPr>
        <w:t xml:space="preserve"> Emotional distress in children of high-conflict divorce: The impact of marital conflict and violence. </w:t>
      </w:r>
      <w:r w:rsidRPr="003934C3">
        <w:rPr>
          <w:rFonts w:cs="NewBaskerville-Roman"/>
          <w:i/>
          <w:sz w:val="20"/>
          <w:szCs w:val="20"/>
          <w:lang w:val="en-CA"/>
        </w:rPr>
        <w:t>Family and Conciliation Courts Review</w:t>
      </w:r>
      <w:r w:rsidRPr="003934C3">
        <w:rPr>
          <w:rFonts w:cs="NewBaskerville-Roman"/>
          <w:sz w:val="20"/>
          <w:szCs w:val="20"/>
          <w:lang w:val="en-CA"/>
        </w:rPr>
        <w:t xml:space="preserve">, </w:t>
      </w:r>
      <w:r w:rsidRPr="003934C3">
        <w:rPr>
          <w:rFonts w:cs="NewBaskerville-Roman"/>
          <w:i/>
          <w:sz w:val="20"/>
          <w:szCs w:val="20"/>
          <w:lang w:val="en-CA"/>
        </w:rPr>
        <w:t>37</w:t>
      </w:r>
      <w:r w:rsidRPr="003934C3">
        <w:rPr>
          <w:rFonts w:cs="NewBaskerville-Roman"/>
          <w:sz w:val="20"/>
          <w:szCs w:val="20"/>
          <w:lang w:val="en-CA"/>
        </w:rPr>
        <w:t>(3), 297-314.</w:t>
      </w:r>
    </w:p>
    <w:p w14:paraId="6104A373" w14:textId="77777777" w:rsidR="003E3887" w:rsidRDefault="003E3887" w:rsidP="00CF0E28">
      <w:pPr>
        <w:autoSpaceDE w:val="0"/>
        <w:autoSpaceDN w:val="0"/>
        <w:adjustRightInd w:val="0"/>
        <w:spacing w:after="120"/>
        <w:ind w:left="426" w:hanging="426"/>
        <w:jc w:val="both"/>
        <w:rPr>
          <w:rFonts w:cs="Times New Roman"/>
          <w:sz w:val="20"/>
          <w:szCs w:val="20"/>
          <w:lang w:val="en-CA"/>
        </w:rPr>
      </w:pPr>
      <w:proofErr w:type="gramStart"/>
      <w:r w:rsidRPr="003934C3">
        <w:rPr>
          <w:rFonts w:cs="Times New Roman"/>
          <w:sz w:val="20"/>
          <w:szCs w:val="20"/>
          <w:lang w:val="en-CA" w:eastAsia="fr-CA"/>
        </w:rPr>
        <w:t>Bacon, B. L., &amp; McKenzie, B. (2004)*.</w:t>
      </w:r>
      <w:proofErr w:type="gramEnd"/>
      <w:r w:rsidRPr="003934C3">
        <w:rPr>
          <w:rFonts w:cs="Times New Roman"/>
          <w:sz w:val="20"/>
          <w:szCs w:val="20"/>
          <w:lang w:val="en-CA" w:eastAsia="fr-CA"/>
        </w:rPr>
        <w:t xml:space="preserve"> Parent education after separation/divorce: Impact of the level of parental conflict on outcomes. </w:t>
      </w:r>
      <w:r w:rsidRPr="003934C3">
        <w:rPr>
          <w:rFonts w:cs="Times New Roman"/>
          <w:i/>
          <w:sz w:val="20"/>
          <w:szCs w:val="20"/>
          <w:lang w:val="en-CA" w:eastAsia="fr-CA"/>
        </w:rPr>
        <w:t>Family Court Review, 42</w:t>
      </w:r>
      <w:r w:rsidRPr="003934C3">
        <w:rPr>
          <w:rFonts w:cs="Times New Roman"/>
          <w:sz w:val="20"/>
          <w:szCs w:val="20"/>
          <w:lang w:val="en-CA" w:eastAsia="fr-CA"/>
        </w:rPr>
        <w:t>(1), 85–98.</w:t>
      </w:r>
      <w:r w:rsidRPr="003934C3">
        <w:rPr>
          <w:rFonts w:cs="Times New Roman"/>
          <w:sz w:val="20"/>
          <w:szCs w:val="20"/>
          <w:lang w:val="en-CA"/>
        </w:rPr>
        <w:t xml:space="preserve"> </w:t>
      </w:r>
    </w:p>
    <w:p w14:paraId="21D7BED3" w14:textId="77777777" w:rsidR="003E3887" w:rsidRDefault="003E3887" w:rsidP="00CF0E28">
      <w:pPr>
        <w:autoSpaceDE w:val="0"/>
        <w:autoSpaceDN w:val="0"/>
        <w:adjustRightInd w:val="0"/>
        <w:spacing w:after="120"/>
        <w:ind w:left="426" w:hanging="426"/>
        <w:jc w:val="both"/>
        <w:rPr>
          <w:rFonts w:cs="NewBaskerville-Roman"/>
          <w:sz w:val="20"/>
          <w:szCs w:val="20"/>
          <w:lang w:val="en-CA"/>
        </w:rPr>
      </w:pPr>
      <w:proofErr w:type="gramStart"/>
      <w:r w:rsidRPr="003934C3">
        <w:rPr>
          <w:rFonts w:cs="NewBaskerville-Roman"/>
          <w:sz w:val="20"/>
          <w:szCs w:val="20"/>
          <w:lang w:val="en-CA"/>
        </w:rPr>
        <w:t>Baker, A. J. L. (2007)*.</w:t>
      </w:r>
      <w:proofErr w:type="gramEnd"/>
      <w:r w:rsidRPr="003934C3">
        <w:rPr>
          <w:rFonts w:cs="NewBaskerville-Roman"/>
          <w:sz w:val="20"/>
          <w:szCs w:val="20"/>
          <w:lang w:val="en-CA"/>
        </w:rPr>
        <w:t xml:space="preserve"> </w:t>
      </w:r>
      <w:r w:rsidRPr="003934C3">
        <w:rPr>
          <w:rFonts w:cs="NewBaskerville-Roman"/>
          <w:i/>
          <w:sz w:val="20"/>
          <w:szCs w:val="20"/>
          <w:lang w:val="en-CA"/>
        </w:rPr>
        <w:t xml:space="preserve">Adult children of Parental Alienation </w:t>
      </w:r>
      <w:proofErr w:type="gramStart"/>
      <w:r w:rsidRPr="003934C3">
        <w:rPr>
          <w:rFonts w:cs="NewBaskerville-Roman"/>
          <w:i/>
          <w:sz w:val="20"/>
          <w:szCs w:val="20"/>
          <w:lang w:val="en-CA"/>
        </w:rPr>
        <w:t>Syndrome :</w:t>
      </w:r>
      <w:proofErr w:type="gramEnd"/>
      <w:r w:rsidRPr="003934C3">
        <w:rPr>
          <w:rFonts w:cs="NewBaskerville-Roman"/>
          <w:i/>
          <w:sz w:val="20"/>
          <w:szCs w:val="20"/>
          <w:lang w:val="en-CA"/>
        </w:rPr>
        <w:t xml:space="preserve"> Breaking the ties that bind</w:t>
      </w:r>
      <w:r w:rsidRPr="003934C3">
        <w:rPr>
          <w:rFonts w:cs="NewBaskerville-Roman"/>
          <w:sz w:val="20"/>
          <w:szCs w:val="20"/>
          <w:lang w:val="en-CA"/>
        </w:rPr>
        <w:t>. New York, NY:  W. W. Norton &amp; Company.</w:t>
      </w:r>
    </w:p>
    <w:p w14:paraId="6CC05C19" w14:textId="77777777" w:rsidR="003E3887" w:rsidRDefault="003E3887" w:rsidP="00CF0E28">
      <w:pPr>
        <w:autoSpaceDE w:val="0"/>
        <w:autoSpaceDN w:val="0"/>
        <w:adjustRightInd w:val="0"/>
        <w:spacing w:after="120"/>
        <w:ind w:left="426" w:hanging="426"/>
        <w:jc w:val="both"/>
        <w:rPr>
          <w:rFonts w:cs="Garamond-Light"/>
          <w:sz w:val="20"/>
          <w:szCs w:val="20"/>
        </w:rPr>
      </w:pPr>
      <w:proofErr w:type="gramStart"/>
      <w:r w:rsidRPr="003934C3">
        <w:rPr>
          <w:rFonts w:cs="NewBaskerville-Roman"/>
          <w:sz w:val="20"/>
          <w:szCs w:val="20"/>
          <w:lang w:val="en-CA"/>
        </w:rPr>
        <w:t>Baker, A. J. L., &amp; Ben-Ami, N. (2011)*.</w:t>
      </w:r>
      <w:proofErr w:type="gramEnd"/>
      <w:r w:rsidRPr="003934C3">
        <w:rPr>
          <w:rFonts w:cs="NewBaskerville-Roman"/>
          <w:sz w:val="20"/>
          <w:szCs w:val="20"/>
          <w:lang w:val="en-CA"/>
        </w:rPr>
        <w:t xml:space="preserve"> </w:t>
      </w:r>
      <w:r w:rsidRPr="003934C3">
        <w:rPr>
          <w:rFonts w:cs="Garamond-Bold"/>
          <w:bCs/>
          <w:sz w:val="20"/>
          <w:szCs w:val="20"/>
          <w:lang w:val="en-CA"/>
        </w:rPr>
        <w:t xml:space="preserve">To turn a child against a parent is to turn a child against himself: the direct and indirect effects of exposure to parental alienation strategies on self-esteem and well-being. </w:t>
      </w:r>
      <w:r w:rsidRPr="003934C3">
        <w:rPr>
          <w:rFonts w:cs="Garamond-LightItalic"/>
          <w:i/>
          <w:iCs/>
          <w:sz w:val="20"/>
          <w:szCs w:val="20"/>
        </w:rPr>
        <w:t xml:space="preserve">Journal of Divorce &amp; </w:t>
      </w:r>
      <w:proofErr w:type="spellStart"/>
      <w:r w:rsidRPr="003934C3">
        <w:rPr>
          <w:rFonts w:cs="Garamond-LightItalic"/>
          <w:i/>
          <w:iCs/>
          <w:sz w:val="20"/>
          <w:szCs w:val="20"/>
        </w:rPr>
        <w:t>Remarriage</w:t>
      </w:r>
      <w:proofErr w:type="spellEnd"/>
      <w:r w:rsidRPr="003934C3">
        <w:rPr>
          <w:rFonts w:cs="Garamond-Light"/>
          <w:sz w:val="20"/>
          <w:szCs w:val="20"/>
        </w:rPr>
        <w:t xml:space="preserve">, </w:t>
      </w:r>
      <w:r w:rsidRPr="003934C3">
        <w:rPr>
          <w:rFonts w:cs="Garamond-Light"/>
          <w:i/>
          <w:sz w:val="20"/>
          <w:szCs w:val="20"/>
        </w:rPr>
        <w:t>52</w:t>
      </w:r>
      <w:r w:rsidRPr="003934C3">
        <w:rPr>
          <w:rFonts w:cs="Garamond-Light"/>
          <w:sz w:val="20"/>
          <w:szCs w:val="20"/>
        </w:rPr>
        <w:t>(7), 472–489.</w:t>
      </w:r>
    </w:p>
    <w:p w14:paraId="2A9A14CF" w14:textId="77777777" w:rsidR="003E3887" w:rsidRDefault="003E3887" w:rsidP="00CF0E28">
      <w:pPr>
        <w:autoSpaceDE w:val="0"/>
        <w:autoSpaceDN w:val="0"/>
        <w:adjustRightInd w:val="0"/>
        <w:spacing w:after="120"/>
        <w:ind w:left="426" w:hanging="426"/>
        <w:jc w:val="both"/>
        <w:rPr>
          <w:rFonts w:cs="Times New Roman"/>
          <w:sz w:val="20"/>
          <w:szCs w:val="20"/>
        </w:rPr>
      </w:pPr>
      <w:proofErr w:type="spellStart"/>
      <w:proofErr w:type="gramStart"/>
      <w:r w:rsidRPr="003934C3">
        <w:rPr>
          <w:rFonts w:cs="Times New Roman"/>
          <w:sz w:val="20"/>
          <w:szCs w:val="20"/>
          <w:lang w:val="en-CA"/>
        </w:rPr>
        <w:t>Bala</w:t>
      </w:r>
      <w:proofErr w:type="spellEnd"/>
      <w:r w:rsidRPr="003934C3">
        <w:rPr>
          <w:rFonts w:cs="Times New Roman"/>
          <w:sz w:val="20"/>
          <w:szCs w:val="20"/>
          <w:lang w:val="en-CA"/>
        </w:rPr>
        <w:t>, N., &amp; Schuman, J. (1999).</w:t>
      </w:r>
      <w:proofErr w:type="gramEnd"/>
      <w:r w:rsidRPr="003934C3">
        <w:rPr>
          <w:rFonts w:cs="Times New Roman"/>
          <w:sz w:val="20"/>
          <w:szCs w:val="20"/>
          <w:lang w:val="en-CA"/>
        </w:rPr>
        <w:t xml:space="preserve"> </w:t>
      </w:r>
      <w:proofErr w:type="gramStart"/>
      <w:r w:rsidRPr="003934C3">
        <w:rPr>
          <w:rFonts w:cs="Times New Roman"/>
          <w:sz w:val="20"/>
          <w:szCs w:val="20"/>
          <w:lang w:val="en-CA"/>
        </w:rPr>
        <w:t>Allegations of sexual abuse when parents have separated.</w:t>
      </w:r>
      <w:proofErr w:type="gramEnd"/>
      <w:r w:rsidRPr="003934C3">
        <w:rPr>
          <w:rFonts w:cs="Times New Roman"/>
          <w:sz w:val="20"/>
          <w:szCs w:val="20"/>
          <w:lang w:val="en-CA"/>
        </w:rPr>
        <w:t xml:space="preserve"> </w:t>
      </w:r>
      <w:r w:rsidRPr="003934C3">
        <w:rPr>
          <w:rFonts w:cs="Times New Roman"/>
          <w:i/>
          <w:iCs/>
          <w:sz w:val="20"/>
          <w:szCs w:val="20"/>
        </w:rPr>
        <w:t xml:space="preserve">Canadian </w:t>
      </w:r>
      <w:proofErr w:type="spellStart"/>
      <w:r w:rsidRPr="003934C3">
        <w:rPr>
          <w:rFonts w:cs="Times New Roman"/>
          <w:i/>
          <w:iCs/>
          <w:sz w:val="20"/>
          <w:szCs w:val="20"/>
        </w:rPr>
        <w:t>Family</w:t>
      </w:r>
      <w:proofErr w:type="spellEnd"/>
      <w:r w:rsidRPr="003934C3">
        <w:rPr>
          <w:rFonts w:cs="Times New Roman"/>
          <w:i/>
          <w:iCs/>
          <w:sz w:val="20"/>
          <w:szCs w:val="20"/>
        </w:rPr>
        <w:t xml:space="preserve"> Law </w:t>
      </w:r>
      <w:proofErr w:type="spellStart"/>
      <w:r w:rsidRPr="003934C3">
        <w:rPr>
          <w:rFonts w:cs="Times New Roman"/>
          <w:i/>
          <w:iCs/>
          <w:sz w:val="20"/>
          <w:szCs w:val="20"/>
        </w:rPr>
        <w:t>Quarterly</w:t>
      </w:r>
      <w:proofErr w:type="spellEnd"/>
      <w:r w:rsidRPr="003934C3">
        <w:rPr>
          <w:rFonts w:cs="Times New Roman"/>
          <w:sz w:val="20"/>
          <w:szCs w:val="20"/>
        </w:rPr>
        <w:t xml:space="preserve">, </w:t>
      </w:r>
      <w:r w:rsidRPr="003934C3">
        <w:rPr>
          <w:rFonts w:cs="Times New Roman"/>
          <w:i/>
          <w:iCs/>
          <w:sz w:val="20"/>
          <w:szCs w:val="20"/>
        </w:rPr>
        <w:t>17</w:t>
      </w:r>
      <w:r w:rsidRPr="003934C3">
        <w:rPr>
          <w:rFonts w:cs="Times New Roman"/>
          <w:sz w:val="20"/>
          <w:szCs w:val="20"/>
        </w:rPr>
        <w:t>, 191–241</w:t>
      </w:r>
      <w:r>
        <w:rPr>
          <w:rFonts w:cs="Times New Roman"/>
          <w:sz w:val="20"/>
          <w:szCs w:val="20"/>
        </w:rPr>
        <w:t>.</w:t>
      </w:r>
    </w:p>
    <w:p w14:paraId="5AF1E97F" w14:textId="38D82399" w:rsidR="003E3887" w:rsidRDefault="003E3887" w:rsidP="00CF0E28">
      <w:pPr>
        <w:spacing w:after="120"/>
        <w:ind w:left="426" w:hanging="426"/>
        <w:jc w:val="both"/>
        <w:rPr>
          <w:sz w:val="20"/>
          <w:szCs w:val="20"/>
          <w:lang w:val="fr-CA"/>
        </w:rPr>
      </w:pPr>
      <w:r w:rsidRPr="003934C3">
        <w:rPr>
          <w:sz w:val="20"/>
          <w:szCs w:val="20"/>
          <w:lang w:val="fr-CA"/>
        </w:rPr>
        <w:t xml:space="preserve">Barreau du Québec (2016). </w:t>
      </w:r>
      <w:r w:rsidRPr="003934C3">
        <w:rPr>
          <w:i/>
          <w:sz w:val="20"/>
          <w:szCs w:val="20"/>
          <w:lang w:val="fr-CA"/>
        </w:rPr>
        <w:t>Qu'est-ce que la justice participative</w:t>
      </w:r>
      <w:r>
        <w:rPr>
          <w:sz w:val="20"/>
          <w:szCs w:val="20"/>
          <w:lang w:val="fr-CA"/>
        </w:rPr>
        <w:t xml:space="preserve">? Consulté à l’adresse : </w:t>
      </w:r>
      <w:hyperlink r:id="rId31" w:history="1">
        <w:r w:rsidRPr="003934C3">
          <w:rPr>
            <w:rStyle w:val="Lienhypertexte"/>
            <w:sz w:val="20"/>
            <w:szCs w:val="20"/>
            <w:lang w:val="fr-CA"/>
          </w:rPr>
          <w:t>http://www.barreau.qc.ca/fr/avocats/justice-participative/index-test.html</w:t>
        </w:r>
      </w:hyperlink>
      <w:r w:rsidRPr="003934C3">
        <w:rPr>
          <w:sz w:val="20"/>
          <w:szCs w:val="20"/>
          <w:lang w:val="fr-CA"/>
        </w:rPr>
        <w:t xml:space="preserve"> </w:t>
      </w:r>
    </w:p>
    <w:p w14:paraId="0D270832" w14:textId="7961D292" w:rsidR="003E3887" w:rsidRDefault="003E3887" w:rsidP="00CF0E28">
      <w:pPr>
        <w:autoSpaceDE w:val="0"/>
        <w:autoSpaceDN w:val="0"/>
        <w:adjustRightInd w:val="0"/>
        <w:spacing w:after="120"/>
        <w:ind w:left="426" w:hanging="426"/>
        <w:jc w:val="both"/>
        <w:rPr>
          <w:sz w:val="20"/>
          <w:szCs w:val="20"/>
          <w:lang w:val="fr-CA"/>
        </w:rPr>
      </w:pPr>
      <w:proofErr w:type="spellStart"/>
      <w:r w:rsidRPr="003934C3">
        <w:rPr>
          <w:sz w:val="20"/>
          <w:szCs w:val="20"/>
          <w:lang w:val="fr-CA"/>
        </w:rPr>
        <w:t>Barsky</w:t>
      </w:r>
      <w:proofErr w:type="spellEnd"/>
      <w:r w:rsidRPr="003934C3">
        <w:rPr>
          <w:sz w:val="20"/>
          <w:szCs w:val="20"/>
          <w:lang w:val="fr-CA"/>
        </w:rPr>
        <w:t xml:space="preserve">, A. (2001). </w:t>
      </w:r>
      <w:proofErr w:type="spellStart"/>
      <w:r w:rsidRPr="003934C3">
        <w:rPr>
          <w:sz w:val="20"/>
          <w:szCs w:val="20"/>
          <w:lang w:val="fr-CA"/>
        </w:rPr>
        <w:t>Understanding</w:t>
      </w:r>
      <w:proofErr w:type="spellEnd"/>
      <w:r w:rsidRPr="003934C3">
        <w:rPr>
          <w:sz w:val="20"/>
          <w:szCs w:val="20"/>
          <w:lang w:val="fr-CA"/>
        </w:rPr>
        <w:t xml:space="preserve"> </w:t>
      </w:r>
      <w:proofErr w:type="spellStart"/>
      <w:r w:rsidRPr="003934C3">
        <w:rPr>
          <w:sz w:val="20"/>
          <w:szCs w:val="20"/>
          <w:lang w:val="fr-CA"/>
        </w:rPr>
        <w:t>family</w:t>
      </w:r>
      <w:proofErr w:type="spellEnd"/>
      <w:r w:rsidRPr="003934C3">
        <w:rPr>
          <w:sz w:val="20"/>
          <w:szCs w:val="20"/>
          <w:lang w:val="fr-CA"/>
        </w:rPr>
        <w:t xml:space="preserve"> </w:t>
      </w:r>
      <w:proofErr w:type="spellStart"/>
      <w:r w:rsidRPr="003934C3">
        <w:rPr>
          <w:sz w:val="20"/>
          <w:szCs w:val="20"/>
          <w:lang w:val="fr-CA"/>
        </w:rPr>
        <w:t>mediation</w:t>
      </w:r>
      <w:proofErr w:type="spellEnd"/>
      <w:r w:rsidRPr="003934C3">
        <w:rPr>
          <w:sz w:val="20"/>
          <w:szCs w:val="20"/>
          <w:lang w:val="fr-CA"/>
        </w:rPr>
        <w:t xml:space="preserve"> </w:t>
      </w:r>
      <w:proofErr w:type="spellStart"/>
      <w:r w:rsidRPr="003934C3">
        <w:rPr>
          <w:sz w:val="20"/>
          <w:szCs w:val="20"/>
          <w:lang w:val="fr-CA"/>
        </w:rPr>
        <w:t>from</w:t>
      </w:r>
      <w:proofErr w:type="spellEnd"/>
      <w:r w:rsidRPr="003934C3">
        <w:rPr>
          <w:sz w:val="20"/>
          <w:szCs w:val="20"/>
          <w:lang w:val="fr-CA"/>
        </w:rPr>
        <w:t xml:space="preserve"> a social </w:t>
      </w:r>
      <w:proofErr w:type="spellStart"/>
      <w:r w:rsidRPr="003934C3">
        <w:rPr>
          <w:sz w:val="20"/>
          <w:szCs w:val="20"/>
          <w:lang w:val="fr-CA"/>
        </w:rPr>
        <w:t>work</w:t>
      </w:r>
      <w:proofErr w:type="spellEnd"/>
      <w:r w:rsidRPr="003934C3">
        <w:rPr>
          <w:sz w:val="20"/>
          <w:szCs w:val="20"/>
          <w:lang w:val="fr-CA"/>
        </w:rPr>
        <w:t xml:space="preserve"> perspective. </w:t>
      </w:r>
      <w:r w:rsidRPr="003934C3">
        <w:rPr>
          <w:i/>
          <w:sz w:val="20"/>
          <w:szCs w:val="20"/>
          <w:lang w:val="fr-CA"/>
        </w:rPr>
        <w:t xml:space="preserve">Canadian Social </w:t>
      </w:r>
      <w:proofErr w:type="spellStart"/>
      <w:r w:rsidRPr="003934C3">
        <w:rPr>
          <w:i/>
          <w:sz w:val="20"/>
          <w:szCs w:val="20"/>
          <w:lang w:val="fr-CA"/>
        </w:rPr>
        <w:t>Work</w:t>
      </w:r>
      <w:proofErr w:type="spellEnd"/>
      <w:r w:rsidRPr="003934C3">
        <w:rPr>
          <w:i/>
          <w:sz w:val="20"/>
          <w:szCs w:val="20"/>
          <w:lang w:val="fr-CA"/>
        </w:rPr>
        <w:t xml:space="preserve"> </w:t>
      </w:r>
      <w:proofErr w:type="spellStart"/>
      <w:r w:rsidRPr="003934C3">
        <w:rPr>
          <w:i/>
          <w:sz w:val="20"/>
          <w:szCs w:val="20"/>
          <w:lang w:val="fr-CA"/>
        </w:rPr>
        <w:t>Review</w:t>
      </w:r>
      <w:proofErr w:type="spellEnd"/>
      <w:r w:rsidRPr="003934C3">
        <w:rPr>
          <w:sz w:val="20"/>
          <w:szCs w:val="20"/>
          <w:lang w:val="fr-CA"/>
        </w:rPr>
        <w:t xml:space="preserve">, </w:t>
      </w:r>
      <w:r w:rsidRPr="003934C3">
        <w:rPr>
          <w:i/>
          <w:sz w:val="20"/>
          <w:szCs w:val="20"/>
          <w:lang w:val="fr-CA"/>
        </w:rPr>
        <w:t>18</w:t>
      </w:r>
      <w:r w:rsidRPr="003934C3">
        <w:rPr>
          <w:sz w:val="20"/>
          <w:szCs w:val="20"/>
          <w:lang w:val="fr-CA"/>
        </w:rPr>
        <w:t>(1), 25-46.</w:t>
      </w:r>
    </w:p>
    <w:p w14:paraId="2D722E06" w14:textId="56DA8876" w:rsidR="003E3887" w:rsidRDefault="003E3887" w:rsidP="00CF0E28">
      <w:pPr>
        <w:autoSpaceDE w:val="0"/>
        <w:autoSpaceDN w:val="0"/>
        <w:adjustRightInd w:val="0"/>
        <w:spacing w:after="120"/>
        <w:ind w:left="426" w:hanging="426"/>
        <w:jc w:val="both"/>
        <w:rPr>
          <w:rFonts w:cs="Calibri"/>
          <w:sz w:val="20"/>
          <w:szCs w:val="20"/>
        </w:rPr>
      </w:pPr>
      <w:proofErr w:type="spellStart"/>
      <w:r w:rsidRPr="003934C3">
        <w:rPr>
          <w:rFonts w:cs="Calibri"/>
          <w:sz w:val="20"/>
          <w:szCs w:val="20"/>
          <w:lang w:val="en-CA"/>
        </w:rPr>
        <w:t>Baumrind</w:t>
      </w:r>
      <w:proofErr w:type="spellEnd"/>
      <w:r w:rsidRPr="003934C3">
        <w:rPr>
          <w:rFonts w:cs="Calibri"/>
          <w:sz w:val="20"/>
          <w:szCs w:val="20"/>
          <w:lang w:val="en-CA"/>
        </w:rPr>
        <w:t xml:space="preserve">, D. (1991). </w:t>
      </w:r>
      <w:proofErr w:type="gramStart"/>
      <w:r w:rsidRPr="003934C3">
        <w:rPr>
          <w:rFonts w:cs="Calibri"/>
          <w:sz w:val="20"/>
          <w:szCs w:val="20"/>
          <w:lang w:val="en-CA"/>
        </w:rPr>
        <w:t>Effective parenting during the early adolescent transition.</w:t>
      </w:r>
      <w:proofErr w:type="gramEnd"/>
      <w:r w:rsidRPr="003934C3">
        <w:rPr>
          <w:rFonts w:cs="Calibri"/>
          <w:sz w:val="20"/>
          <w:szCs w:val="20"/>
          <w:lang w:val="en-CA"/>
        </w:rPr>
        <w:t xml:space="preserve"> In P. A. Cowan &amp; E. M. Hetherington (Eds.). </w:t>
      </w:r>
      <w:r w:rsidRPr="003934C3">
        <w:rPr>
          <w:rFonts w:cs="Calibri"/>
          <w:i/>
          <w:sz w:val="20"/>
          <w:szCs w:val="20"/>
          <w:lang w:val="en-CA"/>
        </w:rPr>
        <w:t>Family transitions</w:t>
      </w:r>
      <w:r w:rsidRPr="003934C3">
        <w:rPr>
          <w:rFonts w:cs="Calibri"/>
          <w:sz w:val="20"/>
          <w:szCs w:val="20"/>
          <w:lang w:val="en-CA"/>
        </w:rPr>
        <w:t xml:space="preserve"> (pp. 111–163). </w:t>
      </w:r>
      <w:proofErr w:type="spellStart"/>
      <w:r w:rsidRPr="003934C3">
        <w:rPr>
          <w:rFonts w:cs="Calibri"/>
          <w:sz w:val="20"/>
          <w:szCs w:val="20"/>
        </w:rPr>
        <w:t>Hillsdale</w:t>
      </w:r>
      <w:proofErr w:type="spellEnd"/>
      <w:r w:rsidRPr="003934C3">
        <w:rPr>
          <w:rFonts w:cs="Calibri"/>
          <w:sz w:val="20"/>
          <w:szCs w:val="20"/>
        </w:rPr>
        <w:t xml:space="preserve">, NJ: </w:t>
      </w:r>
      <w:proofErr w:type="spellStart"/>
      <w:r w:rsidRPr="003934C3">
        <w:rPr>
          <w:rFonts w:cs="Calibri"/>
          <w:sz w:val="20"/>
          <w:szCs w:val="20"/>
        </w:rPr>
        <w:t>Erlbaum</w:t>
      </w:r>
      <w:proofErr w:type="spellEnd"/>
      <w:r w:rsidRPr="003934C3">
        <w:rPr>
          <w:rFonts w:cs="Calibri"/>
          <w:sz w:val="20"/>
          <w:szCs w:val="20"/>
        </w:rPr>
        <w:t>.</w:t>
      </w:r>
    </w:p>
    <w:p w14:paraId="30B112F5" w14:textId="18B1F594" w:rsidR="003E3887" w:rsidRDefault="003E3887" w:rsidP="00CF0E28">
      <w:pPr>
        <w:autoSpaceDE w:val="0"/>
        <w:autoSpaceDN w:val="0"/>
        <w:adjustRightInd w:val="0"/>
        <w:spacing w:after="120"/>
        <w:ind w:left="426" w:hanging="426"/>
        <w:jc w:val="both"/>
        <w:rPr>
          <w:rFonts w:cs="Times New Roman"/>
          <w:sz w:val="20"/>
          <w:szCs w:val="20"/>
          <w:lang w:val="en-US"/>
        </w:rPr>
      </w:pPr>
      <w:proofErr w:type="spellStart"/>
      <w:proofErr w:type="gramStart"/>
      <w:r w:rsidRPr="003934C3">
        <w:rPr>
          <w:rFonts w:cs="Times New Roman"/>
          <w:sz w:val="20"/>
          <w:szCs w:val="20"/>
          <w:lang w:val="en-US"/>
        </w:rPr>
        <w:t>Bickerdike</w:t>
      </w:r>
      <w:proofErr w:type="spellEnd"/>
      <w:r w:rsidRPr="003934C3">
        <w:rPr>
          <w:rFonts w:cs="Times New Roman"/>
          <w:sz w:val="20"/>
          <w:szCs w:val="20"/>
          <w:lang w:val="en-US"/>
        </w:rPr>
        <w:t>, A. J., &amp; Littlefield, L. (2000)*.</w:t>
      </w:r>
      <w:proofErr w:type="gramEnd"/>
      <w:r w:rsidRPr="003934C3">
        <w:rPr>
          <w:rFonts w:cs="Times New Roman"/>
          <w:sz w:val="20"/>
          <w:szCs w:val="20"/>
          <w:lang w:val="en-US"/>
        </w:rPr>
        <w:t xml:space="preserve"> Divorce adjustment and mediation: Theoretically grounded process research. </w:t>
      </w:r>
      <w:r w:rsidRPr="003934C3">
        <w:rPr>
          <w:rFonts w:cs="Times New Roman"/>
          <w:i/>
          <w:iCs/>
          <w:sz w:val="20"/>
          <w:szCs w:val="20"/>
          <w:lang w:val="en-US"/>
        </w:rPr>
        <w:t>Mediation Quarterly, 18</w:t>
      </w:r>
      <w:r w:rsidRPr="003934C3">
        <w:rPr>
          <w:rFonts w:cs="Times New Roman"/>
          <w:sz w:val="20"/>
          <w:szCs w:val="20"/>
          <w:lang w:val="en-US"/>
        </w:rPr>
        <w:t xml:space="preserve">(2), 181-201. </w:t>
      </w:r>
      <w:proofErr w:type="spellStart"/>
      <w:proofErr w:type="gramStart"/>
      <w:r w:rsidRPr="003934C3">
        <w:rPr>
          <w:rFonts w:cs="Times New Roman"/>
          <w:sz w:val="20"/>
          <w:szCs w:val="20"/>
          <w:lang w:val="en-US"/>
        </w:rPr>
        <w:t>doi</w:t>
      </w:r>
      <w:proofErr w:type="spellEnd"/>
      <w:proofErr w:type="gramEnd"/>
      <w:r w:rsidRPr="003934C3">
        <w:rPr>
          <w:rFonts w:cs="Times New Roman"/>
          <w:sz w:val="20"/>
          <w:szCs w:val="20"/>
          <w:lang w:val="en-US"/>
        </w:rPr>
        <w:t>: 10.1002/crq.3890180207</w:t>
      </w:r>
    </w:p>
    <w:p w14:paraId="29481306" w14:textId="77777777" w:rsidR="003E3887" w:rsidRDefault="003E3887" w:rsidP="00CF0E28">
      <w:pPr>
        <w:autoSpaceDE w:val="0"/>
        <w:autoSpaceDN w:val="0"/>
        <w:adjustRightInd w:val="0"/>
        <w:spacing w:after="120"/>
        <w:ind w:left="426" w:hanging="426"/>
        <w:jc w:val="both"/>
        <w:rPr>
          <w:rFonts w:cs="Times New Roman"/>
          <w:sz w:val="20"/>
          <w:szCs w:val="20"/>
          <w:lang w:val="en-US"/>
        </w:rPr>
      </w:pPr>
      <w:proofErr w:type="spellStart"/>
      <w:r w:rsidRPr="003934C3">
        <w:rPr>
          <w:rFonts w:cs="Times New Roman"/>
          <w:sz w:val="20"/>
          <w:szCs w:val="20"/>
          <w:lang w:val="en-US"/>
        </w:rPr>
        <w:t>Biland</w:t>
      </w:r>
      <w:proofErr w:type="spellEnd"/>
      <w:r w:rsidRPr="003934C3">
        <w:rPr>
          <w:rFonts w:cs="Times New Roman"/>
          <w:sz w:val="20"/>
          <w:szCs w:val="20"/>
          <w:lang w:val="en-US"/>
        </w:rPr>
        <w:t xml:space="preserve">, </w:t>
      </w:r>
      <w:proofErr w:type="gramStart"/>
      <w:r w:rsidRPr="003934C3">
        <w:rPr>
          <w:rFonts w:cs="Times New Roman"/>
          <w:sz w:val="20"/>
          <w:szCs w:val="20"/>
          <w:lang w:val="en-US"/>
        </w:rPr>
        <w:t>É.,</w:t>
      </w:r>
      <w:proofErr w:type="gramEnd"/>
      <w:r w:rsidRPr="003934C3">
        <w:rPr>
          <w:rFonts w:cs="Times New Roman"/>
          <w:sz w:val="20"/>
          <w:szCs w:val="20"/>
          <w:lang w:val="en-US"/>
        </w:rPr>
        <w:t xml:space="preserve"> &amp; </w:t>
      </w:r>
      <w:proofErr w:type="spellStart"/>
      <w:r w:rsidRPr="003934C3">
        <w:rPr>
          <w:rFonts w:cs="Times New Roman"/>
          <w:sz w:val="20"/>
          <w:szCs w:val="20"/>
          <w:lang w:val="en-US"/>
        </w:rPr>
        <w:t>Schütz</w:t>
      </w:r>
      <w:proofErr w:type="spellEnd"/>
      <w:r w:rsidRPr="003934C3">
        <w:rPr>
          <w:rFonts w:cs="Times New Roman"/>
          <w:sz w:val="20"/>
          <w:szCs w:val="20"/>
          <w:lang w:val="en-US"/>
        </w:rPr>
        <w:t xml:space="preserve">, G. (2013)*. La </w:t>
      </w:r>
      <w:proofErr w:type="spellStart"/>
      <w:r w:rsidRPr="003934C3">
        <w:rPr>
          <w:rFonts w:cs="Times New Roman"/>
          <w:sz w:val="20"/>
          <w:szCs w:val="20"/>
          <w:lang w:val="en-US"/>
        </w:rPr>
        <w:t>garde</w:t>
      </w:r>
      <w:proofErr w:type="spellEnd"/>
      <w:r w:rsidRPr="003934C3">
        <w:rPr>
          <w:rFonts w:cs="Times New Roman"/>
          <w:sz w:val="20"/>
          <w:szCs w:val="20"/>
          <w:lang w:val="en-US"/>
        </w:rPr>
        <w:t xml:space="preserve"> des </w:t>
      </w:r>
      <w:proofErr w:type="spellStart"/>
      <w:r w:rsidRPr="003934C3">
        <w:rPr>
          <w:rFonts w:cs="Times New Roman"/>
          <w:sz w:val="20"/>
          <w:szCs w:val="20"/>
          <w:lang w:val="en-US"/>
        </w:rPr>
        <w:t>enfants</w:t>
      </w:r>
      <w:proofErr w:type="spellEnd"/>
      <w:r w:rsidRPr="003934C3">
        <w:rPr>
          <w:rFonts w:cs="Times New Roman"/>
          <w:sz w:val="20"/>
          <w:szCs w:val="20"/>
          <w:lang w:val="en-US"/>
        </w:rPr>
        <w:t xml:space="preserve"> de </w:t>
      </w:r>
      <w:proofErr w:type="gramStart"/>
      <w:r w:rsidRPr="003934C3">
        <w:rPr>
          <w:rFonts w:cs="Times New Roman"/>
          <w:sz w:val="20"/>
          <w:szCs w:val="20"/>
          <w:lang w:val="en-US"/>
        </w:rPr>
        <w:t>parents</w:t>
      </w:r>
      <w:proofErr w:type="gramEnd"/>
      <w:r w:rsidRPr="003934C3">
        <w:rPr>
          <w:rFonts w:cs="Times New Roman"/>
          <w:sz w:val="20"/>
          <w:szCs w:val="20"/>
          <w:lang w:val="en-US"/>
        </w:rPr>
        <w:t xml:space="preserve"> </w:t>
      </w:r>
      <w:proofErr w:type="spellStart"/>
      <w:r w:rsidRPr="003934C3">
        <w:rPr>
          <w:rFonts w:cs="Times New Roman"/>
          <w:sz w:val="20"/>
          <w:szCs w:val="20"/>
          <w:lang w:val="en-US"/>
        </w:rPr>
        <w:t>séparés</w:t>
      </w:r>
      <w:proofErr w:type="spellEnd"/>
      <w:r w:rsidRPr="003934C3">
        <w:rPr>
          <w:rFonts w:cs="Times New Roman"/>
          <w:sz w:val="20"/>
          <w:szCs w:val="20"/>
          <w:lang w:val="en-US"/>
        </w:rPr>
        <w:t xml:space="preserve"> au Québec: </w:t>
      </w:r>
      <w:proofErr w:type="spellStart"/>
      <w:r w:rsidRPr="003934C3">
        <w:rPr>
          <w:rFonts w:cs="Times New Roman"/>
          <w:sz w:val="20"/>
          <w:szCs w:val="20"/>
          <w:lang w:val="en-US"/>
        </w:rPr>
        <w:t>une</w:t>
      </w:r>
      <w:proofErr w:type="spellEnd"/>
      <w:r w:rsidRPr="003934C3">
        <w:rPr>
          <w:rFonts w:cs="Times New Roman"/>
          <w:sz w:val="20"/>
          <w:szCs w:val="20"/>
          <w:lang w:val="en-US"/>
        </w:rPr>
        <w:t xml:space="preserve"> </w:t>
      </w:r>
      <w:proofErr w:type="spellStart"/>
      <w:r w:rsidRPr="003934C3">
        <w:rPr>
          <w:rFonts w:cs="Times New Roman"/>
          <w:sz w:val="20"/>
          <w:szCs w:val="20"/>
          <w:lang w:val="en-US"/>
        </w:rPr>
        <w:t>analyse</w:t>
      </w:r>
      <w:proofErr w:type="spellEnd"/>
      <w:r w:rsidRPr="003934C3">
        <w:rPr>
          <w:rFonts w:cs="Times New Roman"/>
          <w:sz w:val="20"/>
          <w:szCs w:val="20"/>
          <w:lang w:val="en-US"/>
        </w:rPr>
        <w:t xml:space="preserve"> quantitative de dossiers </w:t>
      </w:r>
      <w:proofErr w:type="spellStart"/>
      <w:r w:rsidRPr="003934C3">
        <w:rPr>
          <w:rFonts w:cs="Times New Roman"/>
          <w:sz w:val="20"/>
          <w:szCs w:val="20"/>
          <w:lang w:val="en-US"/>
        </w:rPr>
        <w:t>judiciaires</w:t>
      </w:r>
      <w:proofErr w:type="spellEnd"/>
      <w:r w:rsidRPr="003934C3">
        <w:rPr>
          <w:rFonts w:cs="Times New Roman"/>
          <w:sz w:val="20"/>
          <w:szCs w:val="20"/>
          <w:lang w:val="en-US"/>
        </w:rPr>
        <w:t xml:space="preserve">. </w:t>
      </w:r>
      <w:proofErr w:type="gramStart"/>
      <w:r w:rsidRPr="003934C3">
        <w:rPr>
          <w:rFonts w:cs="Times New Roman"/>
          <w:sz w:val="20"/>
          <w:szCs w:val="20"/>
          <w:lang w:val="en-US"/>
        </w:rPr>
        <w:t xml:space="preserve">Que </w:t>
      </w:r>
      <w:proofErr w:type="spellStart"/>
      <w:r w:rsidRPr="003934C3">
        <w:rPr>
          <w:rFonts w:cs="Times New Roman"/>
          <w:sz w:val="20"/>
          <w:szCs w:val="20"/>
          <w:lang w:val="en-US"/>
        </w:rPr>
        <w:t>savons</w:t>
      </w:r>
      <w:proofErr w:type="spellEnd"/>
      <w:r w:rsidRPr="003934C3">
        <w:rPr>
          <w:rFonts w:cs="Times New Roman"/>
          <w:sz w:val="20"/>
          <w:szCs w:val="20"/>
          <w:lang w:val="en-US"/>
        </w:rPr>
        <w:t>-nous?</w:t>
      </w:r>
      <w:proofErr w:type="gramEnd"/>
      <w:r w:rsidRPr="003934C3">
        <w:rPr>
          <w:rFonts w:cs="Times New Roman"/>
          <w:sz w:val="20"/>
          <w:szCs w:val="20"/>
          <w:lang w:val="en-US"/>
        </w:rPr>
        <w:t xml:space="preserve"> </w:t>
      </w:r>
      <w:proofErr w:type="gramStart"/>
      <w:r w:rsidRPr="003934C3">
        <w:rPr>
          <w:rFonts w:cs="Times New Roman"/>
          <w:sz w:val="20"/>
          <w:szCs w:val="20"/>
          <w:lang w:val="en-US"/>
        </w:rPr>
        <w:t>ARUC-</w:t>
      </w:r>
      <w:proofErr w:type="spellStart"/>
      <w:r w:rsidRPr="003934C3">
        <w:rPr>
          <w:rFonts w:cs="Times New Roman"/>
          <w:sz w:val="20"/>
          <w:szCs w:val="20"/>
          <w:lang w:val="en-US"/>
        </w:rPr>
        <w:t>séparation</w:t>
      </w:r>
      <w:proofErr w:type="spellEnd"/>
      <w:r w:rsidRPr="003934C3">
        <w:rPr>
          <w:rFonts w:cs="Times New Roman"/>
          <w:sz w:val="20"/>
          <w:szCs w:val="20"/>
          <w:lang w:val="en-US"/>
        </w:rPr>
        <w:t xml:space="preserve"> </w:t>
      </w:r>
      <w:proofErr w:type="spellStart"/>
      <w:r w:rsidRPr="003934C3">
        <w:rPr>
          <w:rFonts w:cs="Times New Roman"/>
          <w:sz w:val="20"/>
          <w:szCs w:val="20"/>
          <w:lang w:val="en-US"/>
        </w:rPr>
        <w:t>par</w:t>
      </w:r>
      <w:r>
        <w:rPr>
          <w:rFonts w:cs="Times New Roman"/>
          <w:sz w:val="20"/>
          <w:szCs w:val="20"/>
          <w:lang w:val="en-US"/>
        </w:rPr>
        <w:t>entale</w:t>
      </w:r>
      <w:proofErr w:type="spellEnd"/>
      <w:r>
        <w:rPr>
          <w:rFonts w:cs="Times New Roman"/>
          <w:sz w:val="20"/>
          <w:szCs w:val="20"/>
          <w:lang w:val="en-US"/>
        </w:rPr>
        <w:t xml:space="preserve">, </w:t>
      </w:r>
      <w:proofErr w:type="spellStart"/>
      <w:r>
        <w:rPr>
          <w:rFonts w:cs="Times New Roman"/>
          <w:sz w:val="20"/>
          <w:szCs w:val="20"/>
          <w:lang w:val="en-US"/>
        </w:rPr>
        <w:t>recomposition</w:t>
      </w:r>
      <w:proofErr w:type="spellEnd"/>
      <w:r>
        <w:rPr>
          <w:rFonts w:cs="Times New Roman"/>
          <w:sz w:val="20"/>
          <w:szCs w:val="20"/>
          <w:lang w:val="en-US"/>
        </w:rPr>
        <w:t xml:space="preserve"> </w:t>
      </w:r>
      <w:proofErr w:type="spellStart"/>
      <w:r>
        <w:rPr>
          <w:rFonts w:cs="Times New Roman"/>
          <w:sz w:val="20"/>
          <w:szCs w:val="20"/>
          <w:lang w:val="en-US"/>
        </w:rPr>
        <w:t>familiale</w:t>
      </w:r>
      <w:proofErr w:type="spellEnd"/>
      <w:r>
        <w:rPr>
          <w:rFonts w:cs="Times New Roman"/>
          <w:sz w:val="20"/>
          <w:szCs w:val="20"/>
          <w:lang w:val="en-US"/>
        </w:rPr>
        <w:t>.</w:t>
      </w:r>
      <w:proofErr w:type="gramEnd"/>
    </w:p>
    <w:p w14:paraId="4D0EA6F1" w14:textId="77777777" w:rsidR="003E3887" w:rsidRDefault="003E3887" w:rsidP="00CF0E28">
      <w:pPr>
        <w:autoSpaceDE w:val="0"/>
        <w:autoSpaceDN w:val="0"/>
        <w:adjustRightInd w:val="0"/>
        <w:spacing w:after="120"/>
        <w:ind w:left="426" w:hanging="426"/>
        <w:jc w:val="both"/>
        <w:rPr>
          <w:rFonts w:cs="Times New Roman"/>
          <w:sz w:val="20"/>
          <w:szCs w:val="20"/>
        </w:rPr>
      </w:pPr>
      <w:proofErr w:type="spellStart"/>
      <w:r w:rsidRPr="003934C3">
        <w:rPr>
          <w:rFonts w:cs="Times New Roman"/>
          <w:sz w:val="20"/>
          <w:szCs w:val="20"/>
        </w:rPr>
        <w:t>Birnbaum</w:t>
      </w:r>
      <w:proofErr w:type="spellEnd"/>
      <w:r w:rsidRPr="003934C3">
        <w:rPr>
          <w:rFonts w:cs="Times New Roman"/>
          <w:sz w:val="20"/>
          <w:szCs w:val="20"/>
        </w:rPr>
        <w:t xml:space="preserve">, R., &amp; Bala, N. (2010)*. </w:t>
      </w:r>
      <w:proofErr w:type="spellStart"/>
      <w:r w:rsidRPr="003934C3">
        <w:rPr>
          <w:rFonts w:cs="Times New Roman"/>
          <w:sz w:val="20"/>
          <w:szCs w:val="20"/>
        </w:rPr>
        <w:t>Toward</w:t>
      </w:r>
      <w:proofErr w:type="spellEnd"/>
      <w:r w:rsidRPr="003934C3">
        <w:rPr>
          <w:rFonts w:cs="Times New Roman"/>
          <w:sz w:val="20"/>
          <w:szCs w:val="20"/>
        </w:rPr>
        <w:t xml:space="preserve"> the </w:t>
      </w:r>
      <w:proofErr w:type="spellStart"/>
      <w:r w:rsidRPr="003934C3">
        <w:rPr>
          <w:rFonts w:cs="Times New Roman"/>
          <w:sz w:val="20"/>
          <w:szCs w:val="20"/>
        </w:rPr>
        <w:t>differentiation</w:t>
      </w:r>
      <w:proofErr w:type="spellEnd"/>
      <w:r w:rsidRPr="003934C3">
        <w:rPr>
          <w:rFonts w:cs="Times New Roman"/>
          <w:sz w:val="20"/>
          <w:szCs w:val="20"/>
        </w:rPr>
        <w:t xml:space="preserve"> of high-</w:t>
      </w:r>
      <w:proofErr w:type="spellStart"/>
      <w:r w:rsidRPr="003934C3">
        <w:rPr>
          <w:rFonts w:cs="Times New Roman"/>
          <w:sz w:val="20"/>
          <w:szCs w:val="20"/>
        </w:rPr>
        <w:t>conflict</w:t>
      </w:r>
      <w:proofErr w:type="spellEnd"/>
      <w:r w:rsidRPr="003934C3">
        <w:rPr>
          <w:rFonts w:cs="Times New Roman"/>
          <w:sz w:val="20"/>
          <w:szCs w:val="20"/>
        </w:rPr>
        <w:t xml:space="preserve"> </w:t>
      </w:r>
      <w:proofErr w:type="spellStart"/>
      <w:r w:rsidRPr="003934C3">
        <w:rPr>
          <w:rFonts w:cs="Times New Roman"/>
          <w:sz w:val="20"/>
          <w:szCs w:val="20"/>
        </w:rPr>
        <w:t>families</w:t>
      </w:r>
      <w:proofErr w:type="spellEnd"/>
      <w:r w:rsidRPr="003934C3">
        <w:rPr>
          <w:rFonts w:cs="Times New Roman"/>
          <w:sz w:val="20"/>
          <w:szCs w:val="20"/>
        </w:rPr>
        <w:t xml:space="preserve">: An </w:t>
      </w:r>
      <w:proofErr w:type="spellStart"/>
      <w:r w:rsidRPr="003934C3">
        <w:rPr>
          <w:rFonts w:cs="Times New Roman"/>
          <w:sz w:val="20"/>
          <w:szCs w:val="20"/>
        </w:rPr>
        <w:t>analysis</w:t>
      </w:r>
      <w:proofErr w:type="spellEnd"/>
      <w:r w:rsidRPr="003934C3">
        <w:rPr>
          <w:rFonts w:cs="Times New Roman"/>
          <w:sz w:val="20"/>
          <w:szCs w:val="20"/>
        </w:rPr>
        <w:t xml:space="preserve"> of social science </w:t>
      </w:r>
      <w:proofErr w:type="spellStart"/>
      <w:r w:rsidRPr="003934C3">
        <w:rPr>
          <w:rFonts w:cs="Times New Roman"/>
          <w:sz w:val="20"/>
          <w:szCs w:val="20"/>
        </w:rPr>
        <w:t>research</w:t>
      </w:r>
      <w:proofErr w:type="spellEnd"/>
      <w:r w:rsidRPr="003934C3">
        <w:rPr>
          <w:rFonts w:cs="Times New Roman"/>
          <w:sz w:val="20"/>
          <w:szCs w:val="20"/>
        </w:rPr>
        <w:t xml:space="preserve"> and </w:t>
      </w:r>
      <w:proofErr w:type="spellStart"/>
      <w:r w:rsidRPr="003934C3">
        <w:rPr>
          <w:rFonts w:cs="Times New Roman"/>
          <w:sz w:val="20"/>
          <w:szCs w:val="20"/>
        </w:rPr>
        <w:t>canadian</w:t>
      </w:r>
      <w:proofErr w:type="spellEnd"/>
      <w:r w:rsidRPr="003934C3">
        <w:rPr>
          <w:rFonts w:cs="Times New Roman"/>
          <w:sz w:val="20"/>
          <w:szCs w:val="20"/>
        </w:rPr>
        <w:t xml:space="preserve"> case </w:t>
      </w:r>
      <w:proofErr w:type="spellStart"/>
      <w:r w:rsidRPr="003934C3">
        <w:rPr>
          <w:rFonts w:cs="Times New Roman"/>
          <w:sz w:val="20"/>
          <w:szCs w:val="20"/>
        </w:rPr>
        <w:t>law</w:t>
      </w:r>
      <w:proofErr w:type="spellEnd"/>
      <w:r w:rsidRPr="003934C3">
        <w:rPr>
          <w:rFonts w:cs="Times New Roman"/>
          <w:sz w:val="20"/>
          <w:szCs w:val="20"/>
        </w:rPr>
        <w:t xml:space="preserve">. </w:t>
      </w:r>
      <w:proofErr w:type="spellStart"/>
      <w:r w:rsidRPr="003934C3">
        <w:rPr>
          <w:rFonts w:cs="Times New Roman"/>
          <w:i/>
          <w:sz w:val="20"/>
          <w:szCs w:val="20"/>
        </w:rPr>
        <w:t>Family</w:t>
      </w:r>
      <w:proofErr w:type="spellEnd"/>
      <w:r w:rsidRPr="003934C3">
        <w:rPr>
          <w:rFonts w:cs="Times New Roman"/>
          <w:i/>
          <w:sz w:val="20"/>
          <w:szCs w:val="20"/>
        </w:rPr>
        <w:t xml:space="preserve"> Court </w:t>
      </w:r>
      <w:proofErr w:type="spellStart"/>
      <w:r w:rsidRPr="003934C3">
        <w:rPr>
          <w:rFonts w:cs="Times New Roman"/>
          <w:i/>
          <w:sz w:val="20"/>
          <w:szCs w:val="20"/>
        </w:rPr>
        <w:t>Review</w:t>
      </w:r>
      <w:proofErr w:type="spellEnd"/>
      <w:r w:rsidRPr="003934C3">
        <w:rPr>
          <w:rFonts w:cs="Times New Roman"/>
          <w:sz w:val="20"/>
          <w:szCs w:val="20"/>
        </w:rPr>
        <w:t xml:space="preserve">, </w:t>
      </w:r>
      <w:r w:rsidRPr="003934C3">
        <w:rPr>
          <w:rFonts w:cs="Times New Roman"/>
          <w:i/>
          <w:sz w:val="20"/>
          <w:szCs w:val="20"/>
        </w:rPr>
        <w:t>48</w:t>
      </w:r>
      <w:r w:rsidRPr="003934C3">
        <w:rPr>
          <w:rFonts w:cs="Times New Roman"/>
          <w:sz w:val="20"/>
          <w:szCs w:val="20"/>
        </w:rPr>
        <w:t xml:space="preserve">(3), 403-416.  </w:t>
      </w:r>
    </w:p>
    <w:p w14:paraId="46275C9E" w14:textId="77777777" w:rsidR="003E3887" w:rsidRDefault="003E3887" w:rsidP="00CF0E28">
      <w:pPr>
        <w:spacing w:after="120"/>
        <w:ind w:left="426" w:hanging="426"/>
        <w:jc w:val="both"/>
        <w:rPr>
          <w:rFonts w:cs="Times New Roman"/>
          <w:sz w:val="20"/>
          <w:szCs w:val="20"/>
          <w:lang w:val="en-CA"/>
        </w:rPr>
      </w:pPr>
      <w:proofErr w:type="spellStart"/>
      <w:proofErr w:type="gramStart"/>
      <w:r w:rsidRPr="003934C3">
        <w:rPr>
          <w:rFonts w:cs="Times New Roman"/>
          <w:sz w:val="20"/>
          <w:szCs w:val="20"/>
          <w:lang w:val="en-CA"/>
        </w:rPr>
        <w:t>Bonach</w:t>
      </w:r>
      <w:proofErr w:type="spellEnd"/>
      <w:r w:rsidRPr="003934C3">
        <w:rPr>
          <w:rFonts w:cs="Times New Roman"/>
          <w:sz w:val="20"/>
          <w:szCs w:val="20"/>
          <w:lang w:val="en-CA"/>
        </w:rPr>
        <w:t>, K. (2005)*.</w:t>
      </w:r>
      <w:proofErr w:type="gramEnd"/>
      <w:r w:rsidRPr="003934C3">
        <w:rPr>
          <w:rFonts w:cs="Times New Roman"/>
          <w:sz w:val="20"/>
          <w:szCs w:val="20"/>
          <w:lang w:val="en-CA"/>
        </w:rPr>
        <w:t xml:space="preserve"> Factors contributing to quality </w:t>
      </w:r>
      <w:proofErr w:type="spellStart"/>
      <w:r w:rsidRPr="003934C3">
        <w:rPr>
          <w:rFonts w:cs="Times New Roman"/>
          <w:sz w:val="20"/>
          <w:szCs w:val="20"/>
          <w:lang w:val="en-CA"/>
        </w:rPr>
        <w:t>coparenting</w:t>
      </w:r>
      <w:proofErr w:type="spellEnd"/>
      <w:r w:rsidRPr="003934C3">
        <w:rPr>
          <w:rFonts w:cs="Times New Roman"/>
          <w:sz w:val="20"/>
          <w:szCs w:val="20"/>
          <w:lang w:val="en-CA"/>
        </w:rPr>
        <w:t xml:space="preserve">: Implications for family policy. </w:t>
      </w:r>
      <w:r w:rsidRPr="003934C3">
        <w:rPr>
          <w:rFonts w:cs="Times New Roman"/>
          <w:i/>
          <w:sz w:val="20"/>
          <w:szCs w:val="20"/>
          <w:lang w:val="en-CA"/>
        </w:rPr>
        <w:t>Journal of Divorce &amp; Remarriage, 43</w:t>
      </w:r>
      <w:r w:rsidRPr="003934C3">
        <w:rPr>
          <w:rFonts w:cs="Times New Roman"/>
          <w:sz w:val="20"/>
          <w:szCs w:val="20"/>
          <w:lang w:val="en-CA"/>
        </w:rPr>
        <w:t xml:space="preserve">(3-4), 79-104. </w:t>
      </w:r>
      <w:proofErr w:type="spellStart"/>
      <w:proofErr w:type="gramStart"/>
      <w:r w:rsidRPr="003934C3">
        <w:rPr>
          <w:rFonts w:cs="Times New Roman"/>
          <w:sz w:val="20"/>
          <w:szCs w:val="20"/>
          <w:lang w:val="en-CA"/>
        </w:rPr>
        <w:t>doi</w:t>
      </w:r>
      <w:proofErr w:type="spellEnd"/>
      <w:proofErr w:type="gramEnd"/>
      <w:r w:rsidRPr="003934C3">
        <w:rPr>
          <w:rFonts w:cs="Times New Roman"/>
          <w:sz w:val="20"/>
          <w:szCs w:val="20"/>
          <w:lang w:val="en-CA"/>
        </w:rPr>
        <w:t>: 10.1300/J087v43n03_05</w:t>
      </w:r>
    </w:p>
    <w:p w14:paraId="38F13863" w14:textId="382C0EE2" w:rsidR="003E3887" w:rsidRDefault="003E3887" w:rsidP="00CF0E28">
      <w:pPr>
        <w:spacing w:after="120"/>
        <w:ind w:left="426" w:hanging="426"/>
        <w:jc w:val="both"/>
        <w:rPr>
          <w:rFonts w:cs="Arial"/>
          <w:sz w:val="20"/>
          <w:szCs w:val="20"/>
          <w:lang w:val="en-CA"/>
        </w:rPr>
      </w:pPr>
      <w:proofErr w:type="gramStart"/>
      <w:r w:rsidRPr="003934C3">
        <w:rPr>
          <w:rFonts w:cs="Arial"/>
          <w:sz w:val="20"/>
          <w:szCs w:val="20"/>
          <w:lang w:val="en-CA"/>
        </w:rPr>
        <w:t xml:space="preserve">Braver, S. L., Griffin, W. A., &amp; </w:t>
      </w:r>
      <w:proofErr w:type="spellStart"/>
      <w:r w:rsidRPr="003934C3">
        <w:rPr>
          <w:rFonts w:cs="Arial"/>
          <w:sz w:val="20"/>
          <w:szCs w:val="20"/>
          <w:lang w:val="en-CA"/>
        </w:rPr>
        <w:t>Cookston</w:t>
      </w:r>
      <w:proofErr w:type="spellEnd"/>
      <w:r w:rsidRPr="003934C3">
        <w:rPr>
          <w:rFonts w:cs="Arial"/>
          <w:sz w:val="20"/>
          <w:szCs w:val="20"/>
          <w:lang w:val="en-CA"/>
        </w:rPr>
        <w:t>, J. T. (2005).</w:t>
      </w:r>
      <w:proofErr w:type="gramEnd"/>
      <w:r w:rsidRPr="003934C3">
        <w:rPr>
          <w:rFonts w:cs="Arial"/>
          <w:sz w:val="20"/>
          <w:szCs w:val="20"/>
          <w:lang w:val="en-CA"/>
        </w:rPr>
        <w:t xml:space="preserve"> Prevention programs for divorced </w:t>
      </w:r>
      <w:proofErr w:type="spellStart"/>
      <w:r w:rsidRPr="003934C3">
        <w:rPr>
          <w:rFonts w:cs="Arial"/>
          <w:sz w:val="20"/>
          <w:szCs w:val="20"/>
          <w:lang w:val="en-CA"/>
        </w:rPr>
        <w:t>nonresident</w:t>
      </w:r>
      <w:proofErr w:type="spellEnd"/>
      <w:r w:rsidRPr="003934C3">
        <w:rPr>
          <w:rFonts w:cs="Arial"/>
          <w:sz w:val="20"/>
          <w:szCs w:val="20"/>
          <w:lang w:val="en-CA"/>
        </w:rPr>
        <w:t xml:space="preserve"> fathers. </w:t>
      </w:r>
      <w:r w:rsidRPr="003934C3">
        <w:rPr>
          <w:rFonts w:cs="Arial"/>
          <w:i/>
          <w:iCs/>
          <w:sz w:val="20"/>
          <w:szCs w:val="20"/>
          <w:lang w:val="en-CA"/>
        </w:rPr>
        <w:t>Family Court Review</w:t>
      </w:r>
      <w:r w:rsidRPr="003934C3">
        <w:rPr>
          <w:rFonts w:cs="Arial"/>
          <w:sz w:val="20"/>
          <w:szCs w:val="20"/>
          <w:lang w:val="en-CA"/>
        </w:rPr>
        <w:t xml:space="preserve">, </w:t>
      </w:r>
      <w:r w:rsidRPr="003934C3">
        <w:rPr>
          <w:rFonts w:cs="Arial"/>
          <w:i/>
          <w:iCs/>
          <w:sz w:val="20"/>
          <w:szCs w:val="20"/>
          <w:lang w:val="en-CA"/>
        </w:rPr>
        <w:t>43</w:t>
      </w:r>
      <w:r w:rsidRPr="003934C3">
        <w:rPr>
          <w:rFonts w:cs="Arial"/>
          <w:sz w:val="20"/>
          <w:szCs w:val="20"/>
          <w:lang w:val="en-CA"/>
        </w:rPr>
        <w:t>(1), 81-96.</w:t>
      </w:r>
    </w:p>
    <w:p w14:paraId="42FCD57C" w14:textId="77777777" w:rsidR="003E3887" w:rsidRDefault="003E3887" w:rsidP="00CF0E28">
      <w:pPr>
        <w:spacing w:after="120"/>
        <w:ind w:left="426" w:hanging="426"/>
        <w:jc w:val="both"/>
        <w:rPr>
          <w:rFonts w:cs="Arial"/>
          <w:sz w:val="20"/>
          <w:szCs w:val="20"/>
          <w:lang w:val="en-CA"/>
        </w:rPr>
      </w:pPr>
      <w:r w:rsidRPr="003934C3">
        <w:rPr>
          <w:rFonts w:cs="Arial"/>
          <w:sz w:val="20"/>
          <w:szCs w:val="20"/>
          <w:lang w:val="en-CA"/>
        </w:rPr>
        <w:t xml:space="preserve">Braver, S. L., Griffin, W. A., </w:t>
      </w:r>
      <w:proofErr w:type="spellStart"/>
      <w:r w:rsidRPr="003934C3">
        <w:rPr>
          <w:rFonts w:cs="Arial"/>
          <w:sz w:val="20"/>
          <w:szCs w:val="20"/>
          <w:lang w:val="en-CA"/>
        </w:rPr>
        <w:t>Cookston</w:t>
      </w:r>
      <w:proofErr w:type="spellEnd"/>
      <w:r w:rsidRPr="003934C3">
        <w:rPr>
          <w:rFonts w:cs="Arial"/>
          <w:sz w:val="20"/>
          <w:szCs w:val="20"/>
          <w:lang w:val="en-CA"/>
        </w:rPr>
        <w:t xml:space="preserve">, J. T., Sandler, I. N., &amp; Williams, J. (2005). </w:t>
      </w:r>
      <w:proofErr w:type="gramStart"/>
      <w:r w:rsidRPr="003934C3">
        <w:rPr>
          <w:rFonts w:cs="Arial"/>
          <w:sz w:val="20"/>
          <w:szCs w:val="20"/>
          <w:lang w:val="en-CA"/>
        </w:rPr>
        <w:t xml:space="preserve">Promoting better fathering among divorced </w:t>
      </w:r>
      <w:proofErr w:type="spellStart"/>
      <w:r w:rsidRPr="003934C3">
        <w:rPr>
          <w:rFonts w:cs="Arial"/>
          <w:sz w:val="20"/>
          <w:szCs w:val="20"/>
          <w:lang w:val="en-CA"/>
        </w:rPr>
        <w:t>nonresident</w:t>
      </w:r>
      <w:proofErr w:type="spellEnd"/>
      <w:r w:rsidRPr="003934C3">
        <w:rPr>
          <w:rFonts w:cs="Arial"/>
          <w:sz w:val="20"/>
          <w:szCs w:val="20"/>
          <w:lang w:val="en-CA"/>
        </w:rPr>
        <w:t xml:space="preserve"> fathers.</w:t>
      </w:r>
      <w:proofErr w:type="gramEnd"/>
      <w:r w:rsidRPr="003934C3">
        <w:rPr>
          <w:rFonts w:cs="Arial"/>
          <w:sz w:val="20"/>
          <w:szCs w:val="20"/>
          <w:lang w:val="en-CA"/>
        </w:rPr>
        <w:t xml:space="preserve"> </w:t>
      </w:r>
      <w:r w:rsidRPr="003934C3">
        <w:rPr>
          <w:rFonts w:cs="Arial"/>
          <w:i/>
          <w:iCs/>
          <w:sz w:val="20"/>
          <w:szCs w:val="20"/>
          <w:lang w:val="en-CA"/>
        </w:rPr>
        <w:t>Family psychology: The art of the science</w:t>
      </w:r>
      <w:r w:rsidRPr="003934C3">
        <w:rPr>
          <w:rFonts w:cs="Arial"/>
          <w:sz w:val="20"/>
          <w:szCs w:val="20"/>
          <w:lang w:val="en-CA"/>
        </w:rPr>
        <w:t>, 295-325.</w:t>
      </w:r>
    </w:p>
    <w:p w14:paraId="7896DD98" w14:textId="77777777" w:rsidR="003E3887" w:rsidRDefault="003E3887" w:rsidP="00CF0E28">
      <w:pPr>
        <w:spacing w:after="120"/>
        <w:ind w:left="426" w:hanging="426"/>
        <w:jc w:val="both"/>
        <w:rPr>
          <w:sz w:val="20"/>
          <w:szCs w:val="20"/>
          <w:lang w:val="en-CA"/>
        </w:rPr>
      </w:pPr>
      <w:r w:rsidRPr="003934C3">
        <w:rPr>
          <w:sz w:val="20"/>
          <w:szCs w:val="20"/>
          <w:lang w:val="en-CA"/>
        </w:rPr>
        <w:t xml:space="preserve">Braver, S. L., Sandler, I. N., Cohen </w:t>
      </w:r>
      <w:proofErr w:type="spellStart"/>
      <w:r w:rsidRPr="003934C3">
        <w:rPr>
          <w:sz w:val="20"/>
          <w:szCs w:val="20"/>
          <w:lang w:val="en-CA"/>
        </w:rPr>
        <w:t>Hita</w:t>
      </w:r>
      <w:proofErr w:type="spellEnd"/>
      <w:r w:rsidRPr="003934C3">
        <w:rPr>
          <w:sz w:val="20"/>
          <w:szCs w:val="20"/>
          <w:lang w:val="en-CA"/>
        </w:rPr>
        <w:t xml:space="preserve">, L., &amp; Wheeler, L. A. (2016). </w:t>
      </w:r>
      <w:proofErr w:type="gramStart"/>
      <w:r w:rsidRPr="003934C3">
        <w:rPr>
          <w:sz w:val="20"/>
          <w:szCs w:val="20"/>
          <w:lang w:val="en-CA"/>
        </w:rPr>
        <w:t>A Randomized Comparative Effectiveness Trial of Two Court‐Connected Programs for High‐Conflict Families.</w:t>
      </w:r>
      <w:proofErr w:type="gramEnd"/>
      <w:r w:rsidRPr="003934C3">
        <w:rPr>
          <w:sz w:val="20"/>
          <w:szCs w:val="20"/>
          <w:lang w:val="en-CA"/>
        </w:rPr>
        <w:t xml:space="preserve"> </w:t>
      </w:r>
      <w:r w:rsidRPr="003934C3">
        <w:rPr>
          <w:i/>
          <w:sz w:val="20"/>
          <w:szCs w:val="20"/>
          <w:lang w:val="en-CA"/>
        </w:rPr>
        <w:t>Family Court Review, 54(3),</w:t>
      </w:r>
      <w:r w:rsidRPr="003934C3">
        <w:rPr>
          <w:sz w:val="20"/>
          <w:szCs w:val="20"/>
          <w:lang w:val="en-CA"/>
        </w:rPr>
        <w:t xml:space="preserve"> 349-363.</w:t>
      </w:r>
    </w:p>
    <w:p w14:paraId="4EC01178" w14:textId="77777777" w:rsidR="003E3887" w:rsidRDefault="003E3887" w:rsidP="00CF0E28">
      <w:pPr>
        <w:spacing w:after="120"/>
        <w:ind w:left="426" w:hanging="426"/>
        <w:jc w:val="both"/>
        <w:rPr>
          <w:sz w:val="20"/>
          <w:szCs w:val="20"/>
          <w:lang w:val="fr-CA"/>
        </w:rPr>
      </w:pPr>
      <w:r w:rsidRPr="003934C3">
        <w:rPr>
          <w:sz w:val="20"/>
          <w:szCs w:val="20"/>
          <w:lang w:val="en-CA"/>
        </w:rPr>
        <w:t xml:space="preserve">Brewster, K. O., Beck, C. J. A., Anderson, E. R., &amp; Benjamin, G. A. H. (2011). </w:t>
      </w:r>
      <w:proofErr w:type="gramStart"/>
      <w:r w:rsidRPr="003934C3">
        <w:rPr>
          <w:sz w:val="20"/>
          <w:szCs w:val="20"/>
          <w:lang w:val="en-CA"/>
        </w:rPr>
        <w:t>Evaluating parenting coordination programs: Encouraging results from pilot testing a research methodology.</w:t>
      </w:r>
      <w:proofErr w:type="gramEnd"/>
      <w:r w:rsidRPr="003934C3">
        <w:rPr>
          <w:sz w:val="20"/>
          <w:szCs w:val="20"/>
          <w:lang w:val="en-CA"/>
        </w:rPr>
        <w:t xml:space="preserve"> </w:t>
      </w:r>
      <w:r w:rsidRPr="003934C3">
        <w:rPr>
          <w:i/>
          <w:sz w:val="20"/>
          <w:szCs w:val="20"/>
          <w:lang w:val="fr-CA"/>
        </w:rPr>
        <w:t xml:space="preserve">Journal of Child </w:t>
      </w:r>
      <w:proofErr w:type="spellStart"/>
      <w:r w:rsidRPr="003934C3">
        <w:rPr>
          <w:i/>
          <w:sz w:val="20"/>
          <w:szCs w:val="20"/>
          <w:lang w:val="fr-CA"/>
        </w:rPr>
        <w:t>Custody</w:t>
      </w:r>
      <w:proofErr w:type="spellEnd"/>
      <w:r w:rsidRPr="003934C3">
        <w:rPr>
          <w:i/>
          <w:sz w:val="20"/>
          <w:szCs w:val="20"/>
          <w:lang w:val="fr-CA"/>
        </w:rPr>
        <w:t>, 8(4</w:t>
      </w:r>
      <w:r w:rsidRPr="003934C3">
        <w:rPr>
          <w:sz w:val="20"/>
          <w:szCs w:val="20"/>
          <w:lang w:val="fr-CA"/>
        </w:rPr>
        <w:t>), 247</w:t>
      </w:r>
      <w:r w:rsidRPr="003934C3">
        <w:rPr>
          <w:rFonts w:ascii="MS Mincho" w:eastAsia="MS Mincho" w:hAnsi="MS Mincho" w:cs="MS Mincho" w:hint="eastAsia"/>
          <w:sz w:val="20"/>
          <w:szCs w:val="20"/>
          <w:lang w:val="fr-CA"/>
        </w:rPr>
        <w:t>‑</w:t>
      </w:r>
      <w:r w:rsidRPr="003934C3">
        <w:rPr>
          <w:sz w:val="20"/>
          <w:szCs w:val="20"/>
          <w:lang w:val="fr-CA"/>
        </w:rPr>
        <w:t>267. doi:10.1080/15379418.2011.620926</w:t>
      </w:r>
    </w:p>
    <w:p w14:paraId="396B0F2C" w14:textId="77777777" w:rsidR="003E3887" w:rsidRDefault="003E3887" w:rsidP="00CF0E28">
      <w:pPr>
        <w:autoSpaceDE w:val="0"/>
        <w:autoSpaceDN w:val="0"/>
        <w:adjustRightInd w:val="0"/>
        <w:spacing w:after="120"/>
        <w:ind w:left="426" w:hanging="426"/>
        <w:jc w:val="both"/>
        <w:rPr>
          <w:rFonts w:cs="Times New Roman"/>
          <w:sz w:val="20"/>
          <w:szCs w:val="20"/>
        </w:rPr>
      </w:pPr>
      <w:r w:rsidRPr="003934C3">
        <w:rPr>
          <w:rFonts w:cs="Times New Roman"/>
          <w:sz w:val="20"/>
          <w:szCs w:val="20"/>
        </w:rPr>
        <w:lastRenderedPageBreak/>
        <w:t xml:space="preserve">Buchanan, C. M., &amp; </w:t>
      </w:r>
      <w:proofErr w:type="spellStart"/>
      <w:r w:rsidRPr="003934C3">
        <w:rPr>
          <w:rFonts w:cs="Times New Roman"/>
          <w:sz w:val="20"/>
          <w:szCs w:val="20"/>
        </w:rPr>
        <w:t>Waizenhofer</w:t>
      </w:r>
      <w:proofErr w:type="spellEnd"/>
      <w:r w:rsidRPr="003934C3">
        <w:rPr>
          <w:rFonts w:cs="Times New Roman"/>
          <w:sz w:val="20"/>
          <w:szCs w:val="20"/>
        </w:rPr>
        <w:t xml:space="preserve">, R. (2001)*. The impact of </w:t>
      </w:r>
      <w:proofErr w:type="spellStart"/>
      <w:r w:rsidRPr="003934C3">
        <w:rPr>
          <w:rFonts w:cs="Times New Roman"/>
          <w:sz w:val="20"/>
          <w:szCs w:val="20"/>
        </w:rPr>
        <w:t>interparental</w:t>
      </w:r>
      <w:proofErr w:type="spellEnd"/>
      <w:r w:rsidRPr="003934C3">
        <w:rPr>
          <w:rFonts w:cs="Times New Roman"/>
          <w:sz w:val="20"/>
          <w:szCs w:val="20"/>
        </w:rPr>
        <w:t xml:space="preserve"> </w:t>
      </w:r>
      <w:proofErr w:type="spellStart"/>
      <w:r w:rsidRPr="003934C3">
        <w:rPr>
          <w:rFonts w:cs="Times New Roman"/>
          <w:sz w:val="20"/>
          <w:szCs w:val="20"/>
        </w:rPr>
        <w:t>conflict</w:t>
      </w:r>
      <w:proofErr w:type="spellEnd"/>
      <w:r w:rsidRPr="003934C3">
        <w:rPr>
          <w:rFonts w:cs="Times New Roman"/>
          <w:sz w:val="20"/>
          <w:szCs w:val="20"/>
        </w:rPr>
        <w:t xml:space="preserve"> on adolescent </w:t>
      </w:r>
      <w:proofErr w:type="spellStart"/>
      <w:r w:rsidRPr="003934C3">
        <w:rPr>
          <w:rFonts w:cs="Times New Roman"/>
          <w:sz w:val="20"/>
          <w:szCs w:val="20"/>
        </w:rPr>
        <w:t>children</w:t>
      </w:r>
      <w:proofErr w:type="spellEnd"/>
      <w:r w:rsidRPr="003934C3">
        <w:rPr>
          <w:rFonts w:cs="Times New Roman"/>
          <w:sz w:val="20"/>
          <w:szCs w:val="20"/>
        </w:rPr>
        <w:t xml:space="preserve">: </w:t>
      </w:r>
      <w:proofErr w:type="spellStart"/>
      <w:r w:rsidRPr="003934C3">
        <w:rPr>
          <w:rFonts w:cs="Times New Roman"/>
          <w:sz w:val="20"/>
          <w:szCs w:val="20"/>
        </w:rPr>
        <w:t>Considerations</w:t>
      </w:r>
      <w:proofErr w:type="spellEnd"/>
      <w:r w:rsidRPr="003934C3">
        <w:rPr>
          <w:rFonts w:cs="Times New Roman"/>
          <w:sz w:val="20"/>
          <w:szCs w:val="20"/>
        </w:rPr>
        <w:t xml:space="preserve"> of </w:t>
      </w:r>
      <w:proofErr w:type="spellStart"/>
      <w:r w:rsidRPr="003934C3">
        <w:rPr>
          <w:rFonts w:cs="Times New Roman"/>
          <w:sz w:val="20"/>
          <w:szCs w:val="20"/>
        </w:rPr>
        <w:t>family</w:t>
      </w:r>
      <w:proofErr w:type="spellEnd"/>
      <w:r w:rsidRPr="003934C3">
        <w:rPr>
          <w:rFonts w:cs="Times New Roman"/>
          <w:sz w:val="20"/>
          <w:szCs w:val="20"/>
        </w:rPr>
        <w:t xml:space="preserve"> </w:t>
      </w:r>
      <w:proofErr w:type="spellStart"/>
      <w:r w:rsidRPr="003934C3">
        <w:rPr>
          <w:rFonts w:cs="Times New Roman"/>
          <w:sz w:val="20"/>
          <w:szCs w:val="20"/>
        </w:rPr>
        <w:t>systems</w:t>
      </w:r>
      <w:proofErr w:type="spellEnd"/>
      <w:r w:rsidRPr="003934C3">
        <w:rPr>
          <w:rFonts w:cs="Times New Roman"/>
          <w:sz w:val="20"/>
          <w:szCs w:val="20"/>
        </w:rPr>
        <w:t xml:space="preserve"> and </w:t>
      </w:r>
      <w:proofErr w:type="spellStart"/>
      <w:r w:rsidRPr="003934C3">
        <w:rPr>
          <w:rFonts w:cs="Times New Roman"/>
          <w:sz w:val="20"/>
          <w:szCs w:val="20"/>
        </w:rPr>
        <w:t>family</w:t>
      </w:r>
      <w:proofErr w:type="spellEnd"/>
      <w:r w:rsidRPr="003934C3">
        <w:rPr>
          <w:rFonts w:cs="Times New Roman"/>
          <w:sz w:val="20"/>
          <w:szCs w:val="20"/>
        </w:rPr>
        <w:t xml:space="preserve"> structure. In A. Booth, A. Crouter, &amp; M. </w:t>
      </w:r>
      <w:proofErr w:type="spellStart"/>
      <w:r w:rsidRPr="003934C3">
        <w:rPr>
          <w:rFonts w:cs="Times New Roman"/>
          <w:sz w:val="20"/>
          <w:szCs w:val="20"/>
        </w:rPr>
        <w:t>Clements</w:t>
      </w:r>
      <w:proofErr w:type="spellEnd"/>
      <w:r w:rsidRPr="003934C3">
        <w:rPr>
          <w:rFonts w:cs="Times New Roman"/>
          <w:sz w:val="20"/>
          <w:szCs w:val="20"/>
        </w:rPr>
        <w:t xml:space="preserve"> (</w:t>
      </w:r>
      <w:proofErr w:type="spellStart"/>
      <w:r w:rsidRPr="003934C3">
        <w:rPr>
          <w:rFonts w:cs="Times New Roman"/>
          <w:sz w:val="20"/>
          <w:szCs w:val="20"/>
        </w:rPr>
        <w:t>Eds</w:t>
      </w:r>
      <w:proofErr w:type="spellEnd"/>
      <w:r w:rsidRPr="003934C3">
        <w:rPr>
          <w:rFonts w:cs="Times New Roman"/>
          <w:sz w:val="20"/>
          <w:szCs w:val="20"/>
        </w:rPr>
        <w:t xml:space="preserve">.), </w:t>
      </w:r>
      <w:r w:rsidRPr="003934C3">
        <w:rPr>
          <w:rFonts w:cs="Times New Roman"/>
          <w:i/>
          <w:sz w:val="20"/>
          <w:szCs w:val="20"/>
        </w:rPr>
        <w:t xml:space="preserve">Couples in </w:t>
      </w:r>
      <w:proofErr w:type="spellStart"/>
      <w:r w:rsidRPr="003934C3">
        <w:rPr>
          <w:rFonts w:cs="Times New Roman"/>
          <w:i/>
          <w:sz w:val="20"/>
          <w:szCs w:val="20"/>
        </w:rPr>
        <w:t>conflict</w:t>
      </w:r>
      <w:proofErr w:type="spellEnd"/>
      <w:r w:rsidRPr="003934C3">
        <w:rPr>
          <w:rFonts w:cs="Times New Roman"/>
          <w:sz w:val="20"/>
          <w:szCs w:val="20"/>
        </w:rPr>
        <w:t xml:space="preserve"> (pp. 149–160). </w:t>
      </w:r>
      <w:proofErr w:type="spellStart"/>
      <w:r w:rsidRPr="003934C3">
        <w:rPr>
          <w:rFonts w:cs="Times New Roman"/>
          <w:sz w:val="20"/>
          <w:szCs w:val="20"/>
        </w:rPr>
        <w:t>Mahwah</w:t>
      </w:r>
      <w:proofErr w:type="spellEnd"/>
      <w:r w:rsidRPr="003934C3">
        <w:rPr>
          <w:rFonts w:cs="Times New Roman"/>
          <w:sz w:val="20"/>
          <w:szCs w:val="20"/>
        </w:rPr>
        <w:t xml:space="preserve">, NJ: </w:t>
      </w:r>
      <w:proofErr w:type="spellStart"/>
      <w:r w:rsidRPr="003934C3">
        <w:rPr>
          <w:rFonts w:cs="Times New Roman"/>
          <w:sz w:val="20"/>
          <w:szCs w:val="20"/>
        </w:rPr>
        <w:t>Erlbaum</w:t>
      </w:r>
      <w:proofErr w:type="spellEnd"/>
      <w:r w:rsidRPr="003934C3">
        <w:rPr>
          <w:rFonts w:cs="Times New Roman"/>
          <w:sz w:val="20"/>
          <w:szCs w:val="20"/>
        </w:rPr>
        <w:t>.</w:t>
      </w:r>
    </w:p>
    <w:p w14:paraId="5B31D802" w14:textId="77777777" w:rsidR="003E3887" w:rsidRDefault="003E3887" w:rsidP="00CF0E28">
      <w:pPr>
        <w:autoSpaceDE w:val="0"/>
        <w:autoSpaceDN w:val="0"/>
        <w:adjustRightInd w:val="0"/>
        <w:spacing w:after="120"/>
        <w:ind w:left="426" w:hanging="426"/>
        <w:jc w:val="both"/>
        <w:rPr>
          <w:rFonts w:cs="Times New Roman"/>
          <w:sz w:val="20"/>
          <w:szCs w:val="20"/>
        </w:rPr>
      </w:pPr>
      <w:r w:rsidRPr="003934C3">
        <w:rPr>
          <w:rFonts w:cs="Times New Roman"/>
          <w:sz w:val="20"/>
          <w:szCs w:val="20"/>
        </w:rPr>
        <w:t xml:space="preserve">Buchanan, C. M., </w:t>
      </w:r>
      <w:proofErr w:type="spellStart"/>
      <w:r w:rsidRPr="003934C3">
        <w:rPr>
          <w:rFonts w:cs="Times New Roman"/>
          <w:sz w:val="20"/>
          <w:szCs w:val="20"/>
        </w:rPr>
        <w:t>Maccoby</w:t>
      </w:r>
      <w:proofErr w:type="spellEnd"/>
      <w:r w:rsidRPr="003934C3">
        <w:rPr>
          <w:rFonts w:cs="Times New Roman"/>
          <w:sz w:val="20"/>
          <w:szCs w:val="20"/>
        </w:rPr>
        <w:t xml:space="preserve">, E. E., &amp; Dornbusch, S. M. (1996)*. </w:t>
      </w:r>
      <w:r w:rsidRPr="003934C3">
        <w:rPr>
          <w:rFonts w:cs="Times New Roman"/>
          <w:i/>
          <w:sz w:val="20"/>
          <w:szCs w:val="20"/>
        </w:rPr>
        <w:t xml:space="preserve">Adolescents </w:t>
      </w:r>
      <w:proofErr w:type="spellStart"/>
      <w:r w:rsidRPr="003934C3">
        <w:rPr>
          <w:rFonts w:cs="Times New Roman"/>
          <w:i/>
          <w:sz w:val="20"/>
          <w:szCs w:val="20"/>
        </w:rPr>
        <w:t>after</w:t>
      </w:r>
      <w:proofErr w:type="spellEnd"/>
      <w:r w:rsidRPr="003934C3">
        <w:rPr>
          <w:rFonts w:cs="Times New Roman"/>
          <w:i/>
          <w:sz w:val="20"/>
          <w:szCs w:val="20"/>
        </w:rPr>
        <w:t xml:space="preserve"> divorce</w:t>
      </w:r>
      <w:r w:rsidRPr="003934C3">
        <w:rPr>
          <w:rFonts w:cs="Times New Roman"/>
          <w:sz w:val="20"/>
          <w:szCs w:val="20"/>
        </w:rPr>
        <w:t xml:space="preserve">. Cambridge, MA: Harvard </w:t>
      </w:r>
      <w:proofErr w:type="spellStart"/>
      <w:r w:rsidRPr="003934C3">
        <w:rPr>
          <w:rFonts w:cs="Times New Roman"/>
          <w:sz w:val="20"/>
          <w:szCs w:val="20"/>
        </w:rPr>
        <w:t>University</w:t>
      </w:r>
      <w:proofErr w:type="spellEnd"/>
      <w:r w:rsidRPr="003934C3">
        <w:rPr>
          <w:rFonts w:cs="Times New Roman"/>
          <w:sz w:val="20"/>
          <w:szCs w:val="20"/>
        </w:rPr>
        <w:t xml:space="preserve"> </w:t>
      </w:r>
      <w:proofErr w:type="spellStart"/>
      <w:r w:rsidRPr="003934C3">
        <w:rPr>
          <w:rFonts w:cs="Times New Roman"/>
          <w:sz w:val="20"/>
          <w:szCs w:val="20"/>
        </w:rPr>
        <w:t>Press</w:t>
      </w:r>
      <w:proofErr w:type="spellEnd"/>
      <w:r w:rsidRPr="003934C3">
        <w:rPr>
          <w:rFonts w:cs="Times New Roman"/>
          <w:sz w:val="20"/>
          <w:szCs w:val="20"/>
        </w:rPr>
        <w:t>.</w:t>
      </w:r>
    </w:p>
    <w:p w14:paraId="2238BA71" w14:textId="77777777" w:rsidR="003E3887" w:rsidRDefault="003E3887" w:rsidP="00CF0E28">
      <w:pPr>
        <w:autoSpaceDE w:val="0"/>
        <w:autoSpaceDN w:val="0"/>
        <w:adjustRightInd w:val="0"/>
        <w:spacing w:after="120"/>
        <w:ind w:left="426" w:hanging="426"/>
        <w:jc w:val="both"/>
        <w:rPr>
          <w:rFonts w:cs="Times New Roman"/>
          <w:sz w:val="20"/>
          <w:szCs w:val="20"/>
        </w:rPr>
      </w:pPr>
      <w:proofErr w:type="spellStart"/>
      <w:r w:rsidRPr="003934C3">
        <w:rPr>
          <w:rFonts w:cs="Times New Roman"/>
          <w:sz w:val="20"/>
          <w:szCs w:val="20"/>
        </w:rPr>
        <w:t>Buehler</w:t>
      </w:r>
      <w:proofErr w:type="spellEnd"/>
      <w:r w:rsidRPr="003934C3">
        <w:rPr>
          <w:rFonts w:cs="Times New Roman"/>
          <w:sz w:val="20"/>
          <w:szCs w:val="20"/>
        </w:rPr>
        <w:t xml:space="preserve">, C., Anthony, C., </w:t>
      </w:r>
      <w:proofErr w:type="spellStart"/>
      <w:r w:rsidRPr="003934C3">
        <w:rPr>
          <w:rFonts w:cs="Times New Roman"/>
          <w:sz w:val="20"/>
          <w:szCs w:val="20"/>
        </w:rPr>
        <w:t>Krishnakumar</w:t>
      </w:r>
      <w:proofErr w:type="spellEnd"/>
      <w:r w:rsidRPr="003934C3">
        <w:rPr>
          <w:rFonts w:cs="Times New Roman"/>
          <w:sz w:val="20"/>
          <w:szCs w:val="20"/>
        </w:rPr>
        <w:t xml:space="preserve">, A., Stone, G., </w:t>
      </w:r>
      <w:proofErr w:type="spellStart"/>
      <w:r w:rsidRPr="003934C3">
        <w:rPr>
          <w:rFonts w:cs="Times New Roman"/>
          <w:sz w:val="20"/>
          <w:szCs w:val="20"/>
        </w:rPr>
        <w:t>Gerard</w:t>
      </w:r>
      <w:proofErr w:type="spellEnd"/>
      <w:r w:rsidRPr="003934C3">
        <w:rPr>
          <w:rFonts w:cs="Times New Roman"/>
          <w:sz w:val="20"/>
          <w:szCs w:val="20"/>
        </w:rPr>
        <w:t xml:space="preserve">, J., &amp; </w:t>
      </w:r>
      <w:proofErr w:type="spellStart"/>
      <w:r w:rsidRPr="003934C3">
        <w:rPr>
          <w:rFonts w:cs="Times New Roman"/>
          <w:sz w:val="20"/>
          <w:szCs w:val="20"/>
        </w:rPr>
        <w:t>Pemberton</w:t>
      </w:r>
      <w:proofErr w:type="spellEnd"/>
      <w:r w:rsidRPr="003934C3">
        <w:rPr>
          <w:rFonts w:cs="Times New Roman"/>
          <w:sz w:val="20"/>
          <w:szCs w:val="20"/>
        </w:rPr>
        <w:t xml:space="preserve">, S. (1997)*. </w:t>
      </w:r>
      <w:proofErr w:type="spellStart"/>
      <w:r w:rsidRPr="003934C3">
        <w:rPr>
          <w:rFonts w:cs="Times New Roman"/>
          <w:sz w:val="20"/>
          <w:szCs w:val="20"/>
        </w:rPr>
        <w:t>Interparental</w:t>
      </w:r>
      <w:proofErr w:type="spellEnd"/>
      <w:r w:rsidRPr="003934C3">
        <w:rPr>
          <w:rFonts w:cs="Times New Roman"/>
          <w:sz w:val="20"/>
          <w:szCs w:val="20"/>
        </w:rPr>
        <w:t xml:space="preserve"> </w:t>
      </w:r>
      <w:proofErr w:type="spellStart"/>
      <w:r w:rsidRPr="003934C3">
        <w:rPr>
          <w:rFonts w:cs="Times New Roman"/>
          <w:sz w:val="20"/>
          <w:szCs w:val="20"/>
        </w:rPr>
        <w:t>conflict</w:t>
      </w:r>
      <w:proofErr w:type="spellEnd"/>
      <w:r w:rsidRPr="003934C3">
        <w:rPr>
          <w:rFonts w:cs="Times New Roman"/>
          <w:sz w:val="20"/>
          <w:szCs w:val="20"/>
        </w:rPr>
        <w:t xml:space="preserve"> and </w:t>
      </w:r>
      <w:proofErr w:type="spellStart"/>
      <w:r w:rsidRPr="003934C3">
        <w:rPr>
          <w:rFonts w:cs="Times New Roman"/>
          <w:sz w:val="20"/>
          <w:szCs w:val="20"/>
        </w:rPr>
        <w:t>youth</w:t>
      </w:r>
      <w:proofErr w:type="spellEnd"/>
      <w:r w:rsidRPr="003934C3">
        <w:rPr>
          <w:rFonts w:cs="Times New Roman"/>
          <w:sz w:val="20"/>
          <w:szCs w:val="20"/>
        </w:rPr>
        <w:t xml:space="preserve"> </w:t>
      </w:r>
      <w:proofErr w:type="spellStart"/>
      <w:r w:rsidRPr="003934C3">
        <w:rPr>
          <w:rFonts w:cs="Times New Roman"/>
          <w:sz w:val="20"/>
          <w:szCs w:val="20"/>
        </w:rPr>
        <w:t>problem</w:t>
      </w:r>
      <w:proofErr w:type="spellEnd"/>
      <w:r w:rsidRPr="003934C3">
        <w:rPr>
          <w:rFonts w:cs="Times New Roman"/>
          <w:sz w:val="20"/>
          <w:szCs w:val="20"/>
        </w:rPr>
        <w:t xml:space="preserve">  </w:t>
      </w:r>
      <w:proofErr w:type="spellStart"/>
      <w:r w:rsidRPr="003934C3">
        <w:rPr>
          <w:rFonts w:cs="Times New Roman"/>
          <w:sz w:val="20"/>
          <w:szCs w:val="20"/>
        </w:rPr>
        <w:t>behavior</w:t>
      </w:r>
      <w:proofErr w:type="spellEnd"/>
      <w:r w:rsidRPr="003934C3">
        <w:rPr>
          <w:rFonts w:cs="Times New Roman"/>
          <w:sz w:val="20"/>
          <w:szCs w:val="20"/>
        </w:rPr>
        <w:t xml:space="preserve"> : A </w:t>
      </w:r>
      <w:proofErr w:type="spellStart"/>
      <w:r w:rsidRPr="003934C3">
        <w:rPr>
          <w:rFonts w:cs="Times New Roman"/>
          <w:sz w:val="20"/>
          <w:szCs w:val="20"/>
        </w:rPr>
        <w:t>meta-analysis</w:t>
      </w:r>
      <w:proofErr w:type="spellEnd"/>
      <w:r w:rsidRPr="003934C3">
        <w:rPr>
          <w:rFonts w:cs="Times New Roman"/>
          <w:sz w:val="20"/>
          <w:szCs w:val="20"/>
        </w:rPr>
        <w:t xml:space="preserve">. </w:t>
      </w:r>
      <w:r w:rsidRPr="003934C3">
        <w:rPr>
          <w:rFonts w:cs="Times New Roman"/>
          <w:i/>
          <w:sz w:val="20"/>
          <w:szCs w:val="20"/>
        </w:rPr>
        <w:t xml:space="preserve">Journal of Child and </w:t>
      </w:r>
      <w:proofErr w:type="spellStart"/>
      <w:r w:rsidRPr="003934C3">
        <w:rPr>
          <w:rFonts w:cs="Times New Roman"/>
          <w:i/>
          <w:sz w:val="20"/>
          <w:szCs w:val="20"/>
        </w:rPr>
        <w:t>Family</w:t>
      </w:r>
      <w:proofErr w:type="spellEnd"/>
      <w:r w:rsidRPr="003934C3">
        <w:rPr>
          <w:rFonts w:cs="Times New Roman"/>
          <w:i/>
          <w:sz w:val="20"/>
          <w:szCs w:val="20"/>
        </w:rPr>
        <w:t xml:space="preserve"> </w:t>
      </w:r>
      <w:proofErr w:type="spellStart"/>
      <w:r w:rsidRPr="003934C3">
        <w:rPr>
          <w:rFonts w:cs="Times New Roman"/>
          <w:i/>
          <w:sz w:val="20"/>
          <w:szCs w:val="20"/>
        </w:rPr>
        <w:t>Studies</w:t>
      </w:r>
      <w:proofErr w:type="spellEnd"/>
      <w:r w:rsidRPr="003934C3">
        <w:rPr>
          <w:rFonts w:cs="Times New Roman"/>
          <w:sz w:val="20"/>
          <w:szCs w:val="20"/>
        </w:rPr>
        <w:t xml:space="preserve">, </w:t>
      </w:r>
      <w:r w:rsidRPr="003934C3">
        <w:rPr>
          <w:rFonts w:cs="Times New Roman"/>
          <w:i/>
          <w:sz w:val="20"/>
          <w:szCs w:val="20"/>
        </w:rPr>
        <w:t>6</w:t>
      </w:r>
      <w:r w:rsidRPr="003934C3">
        <w:rPr>
          <w:rFonts w:cs="Times New Roman"/>
          <w:sz w:val="20"/>
          <w:szCs w:val="20"/>
        </w:rPr>
        <w:t>, 233-247.</w:t>
      </w:r>
    </w:p>
    <w:p w14:paraId="7555423C" w14:textId="77777777" w:rsidR="003E3887" w:rsidRDefault="003E3887" w:rsidP="00CF0E28">
      <w:pPr>
        <w:autoSpaceDE w:val="0"/>
        <w:autoSpaceDN w:val="0"/>
        <w:adjustRightInd w:val="0"/>
        <w:spacing w:after="120"/>
        <w:ind w:left="426" w:hanging="426"/>
        <w:jc w:val="both"/>
        <w:rPr>
          <w:rFonts w:cs="Times New Roman"/>
          <w:sz w:val="20"/>
          <w:szCs w:val="20"/>
        </w:rPr>
      </w:pPr>
      <w:proofErr w:type="spellStart"/>
      <w:r w:rsidRPr="003934C3">
        <w:rPr>
          <w:rFonts w:cs="Times New Roman"/>
          <w:sz w:val="20"/>
          <w:szCs w:val="20"/>
        </w:rPr>
        <w:t>Buehler</w:t>
      </w:r>
      <w:proofErr w:type="spellEnd"/>
      <w:r w:rsidRPr="003934C3">
        <w:rPr>
          <w:rFonts w:cs="Times New Roman"/>
          <w:sz w:val="20"/>
          <w:szCs w:val="20"/>
        </w:rPr>
        <w:t xml:space="preserve">, C., </w:t>
      </w:r>
      <w:proofErr w:type="spellStart"/>
      <w:r w:rsidRPr="003934C3">
        <w:rPr>
          <w:rFonts w:cs="Times New Roman"/>
          <w:sz w:val="20"/>
          <w:szCs w:val="20"/>
        </w:rPr>
        <w:t>Krishnakumar</w:t>
      </w:r>
      <w:proofErr w:type="spellEnd"/>
      <w:r w:rsidRPr="003934C3">
        <w:rPr>
          <w:rFonts w:cs="Times New Roman"/>
          <w:sz w:val="20"/>
          <w:szCs w:val="20"/>
        </w:rPr>
        <w:t xml:space="preserve">, A., Stone, G., Anthony, C., </w:t>
      </w:r>
      <w:proofErr w:type="spellStart"/>
      <w:r w:rsidRPr="003934C3">
        <w:rPr>
          <w:rFonts w:cs="Times New Roman"/>
          <w:sz w:val="20"/>
          <w:szCs w:val="20"/>
        </w:rPr>
        <w:t>Pemberton</w:t>
      </w:r>
      <w:proofErr w:type="spellEnd"/>
      <w:r w:rsidRPr="003934C3">
        <w:rPr>
          <w:rFonts w:cs="Times New Roman"/>
          <w:sz w:val="20"/>
          <w:szCs w:val="20"/>
        </w:rPr>
        <w:t xml:space="preserve">, S., </w:t>
      </w:r>
      <w:proofErr w:type="spellStart"/>
      <w:r w:rsidRPr="003934C3">
        <w:rPr>
          <w:rFonts w:cs="Times New Roman"/>
          <w:sz w:val="20"/>
          <w:szCs w:val="20"/>
        </w:rPr>
        <w:t>Gerard</w:t>
      </w:r>
      <w:proofErr w:type="spellEnd"/>
      <w:r w:rsidRPr="003934C3">
        <w:rPr>
          <w:rFonts w:cs="Times New Roman"/>
          <w:sz w:val="20"/>
          <w:szCs w:val="20"/>
        </w:rPr>
        <w:t xml:space="preserve">, J., &amp; Barber, B. K. (1998)*. </w:t>
      </w:r>
      <w:proofErr w:type="spellStart"/>
      <w:r w:rsidRPr="003934C3">
        <w:rPr>
          <w:rFonts w:cs="Times New Roman"/>
          <w:sz w:val="20"/>
          <w:szCs w:val="20"/>
        </w:rPr>
        <w:t>Interparental</w:t>
      </w:r>
      <w:proofErr w:type="spellEnd"/>
      <w:r w:rsidRPr="003934C3">
        <w:rPr>
          <w:rFonts w:cs="Times New Roman"/>
          <w:sz w:val="20"/>
          <w:szCs w:val="20"/>
        </w:rPr>
        <w:t xml:space="preserve"> </w:t>
      </w:r>
      <w:proofErr w:type="spellStart"/>
      <w:r w:rsidRPr="003934C3">
        <w:rPr>
          <w:rFonts w:cs="Times New Roman"/>
          <w:sz w:val="20"/>
          <w:szCs w:val="20"/>
        </w:rPr>
        <w:t>conflict</w:t>
      </w:r>
      <w:proofErr w:type="spellEnd"/>
      <w:r w:rsidRPr="003934C3">
        <w:rPr>
          <w:rFonts w:cs="Times New Roman"/>
          <w:sz w:val="20"/>
          <w:szCs w:val="20"/>
        </w:rPr>
        <w:t xml:space="preserve"> styles and </w:t>
      </w:r>
      <w:proofErr w:type="spellStart"/>
      <w:r w:rsidRPr="003934C3">
        <w:rPr>
          <w:rFonts w:cs="Times New Roman"/>
          <w:sz w:val="20"/>
          <w:szCs w:val="20"/>
        </w:rPr>
        <w:t>youth</w:t>
      </w:r>
      <w:proofErr w:type="spellEnd"/>
      <w:r w:rsidRPr="003934C3">
        <w:rPr>
          <w:rFonts w:cs="Times New Roman"/>
          <w:sz w:val="20"/>
          <w:szCs w:val="20"/>
        </w:rPr>
        <w:t xml:space="preserve"> </w:t>
      </w:r>
      <w:proofErr w:type="spellStart"/>
      <w:r w:rsidRPr="003934C3">
        <w:rPr>
          <w:rFonts w:cs="Times New Roman"/>
          <w:sz w:val="20"/>
          <w:szCs w:val="20"/>
        </w:rPr>
        <w:t>problem</w:t>
      </w:r>
      <w:proofErr w:type="spellEnd"/>
      <w:r w:rsidRPr="003934C3">
        <w:rPr>
          <w:rFonts w:cs="Times New Roman"/>
          <w:sz w:val="20"/>
          <w:szCs w:val="20"/>
        </w:rPr>
        <w:t xml:space="preserve"> </w:t>
      </w:r>
      <w:proofErr w:type="spellStart"/>
      <w:r w:rsidRPr="003934C3">
        <w:rPr>
          <w:rFonts w:cs="Times New Roman"/>
          <w:sz w:val="20"/>
          <w:szCs w:val="20"/>
        </w:rPr>
        <w:t>behaviors</w:t>
      </w:r>
      <w:proofErr w:type="spellEnd"/>
      <w:r w:rsidRPr="003934C3">
        <w:rPr>
          <w:rFonts w:cs="Times New Roman"/>
          <w:sz w:val="20"/>
          <w:szCs w:val="20"/>
        </w:rPr>
        <w:t xml:space="preserve">: A </w:t>
      </w:r>
      <w:proofErr w:type="spellStart"/>
      <w:r w:rsidRPr="003934C3">
        <w:rPr>
          <w:rFonts w:cs="Times New Roman"/>
          <w:sz w:val="20"/>
          <w:szCs w:val="20"/>
        </w:rPr>
        <w:t>two-sample</w:t>
      </w:r>
      <w:proofErr w:type="spellEnd"/>
      <w:r w:rsidRPr="003934C3">
        <w:rPr>
          <w:rFonts w:cs="Times New Roman"/>
          <w:sz w:val="20"/>
          <w:szCs w:val="20"/>
        </w:rPr>
        <w:t xml:space="preserve"> </w:t>
      </w:r>
      <w:proofErr w:type="spellStart"/>
      <w:r w:rsidRPr="003934C3">
        <w:rPr>
          <w:rFonts w:cs="Times New Roman"/>
          <w:sz w:val="20"/>
          <w:szCs w:val="20"/>
        </w:rPr>
        <w:t>replication</w:t>
      </w:r>
      <w:proofErr w:type="spellEnd"/>
      <w:r w:rsidRPr="003934C3">
        <w:rPr>
          <w:rFonts w:cs="Times New Roman"/>
          <w:sz w:val="20"/>
          <w:szCs w:val="20"/>
        </w:rPr>
        <w:t xml:space="preserve"> </w:t>
      </w:r>
      <w:proofErr w:type="spellStart"/>
      <w:r w:rsidRPr="003934C3">
        <w:rPr>
          <w:rFonts w:cs="Times New Roman"/>
          <w:sz w:val="20"/>
          <w:szCs w:val="20"/>
        </w:rPr>
        <w:t>study</w:t>
      </w:r>
      <w:proofErr w:type="spellEnd"/>
      <w:r w:rsidRPr="003934C3">
        <w:rPr>
          <w:rFonts w:cs="Times New Roman"/>
          <w:sz w:val="20"/>
          <w:szCs w:val="20"/>
        </w:rPr>
        <w:t xml:space="preserve">. </w:t>
      </w:r>
      <w:r w:rsidRPr="003934C3">
        <w:rPr>
          <w:rFonts w:cs="Times New Roman"/>
          <w:i/>
          <w:sz w:val="20"/>
          <w:szCs w:val="20"/>
        </w:rPr>
        <w:t xml:space="preserve">Journal of </w:t>
      </w:r>
      <w:proofErr w:type="spellStart"/>
      <w:r w:rsidRPr="003934C3">
        <w:rPr>
          <w:rFonts w:cs="Times New Roman"/>
          <w:i/>
          <w:sz w:val="20"/>
          <w:szCs w:val="20"/>
        </w:rPr>
        <w:t>Marriage</w:t>
      </w:r>
      <w:proofErr w:type="spellEnd"/>
      <w:r w:rsidRPr="003934C3">
        <w:rPr>
          <w:rFonts w:cs="Times New Roman"/>
          <w:i/>
          <w:sz w:val="20"/>
          <w:szCs w:val="20"/>
        </w:rPr>
        <w:t xml:space="preserve"> and the </w:t>
      </w:r>
      <w:proofErr w:type="spellStart"/>
      <w:r w:rsidRPr="003934C3">
        <w:rPr>
          <w:rFonts w:cs="Times New Roman"/>
          <w:i/>
          <w:sz w:val="20"/>
          <w:szCs w:val="20"/>
        </w:rPr>
        <w:t>Family</w:t>
      </w:r>
      <w:proofErr w:type="spellEnd"/>
      <w:r w:rsidRPr="003934C3">
        <w:rPr>
          <w:rFonts w:cs="Times New Roman"/>
          <w:sz w:val="20"/>
          <w:szCs w:val="20"/>
        </w:rPr>
        <w:t xml:space="preserve">, </w:t>
      </w:r>
      <w:r w:rsidRPr="003934C3">
        <w:rPr>
          <w:rFonts w:cs="Times New Roman"/>
          <w:i/>
          <w:sz w:val="20"/>
          <w:szCs w:val="20"/>
        </w:rPr>
        <w:t>60</w:t>
      </w:r>
      <w:r w:rsidRPr="003934C3">
        <w:rPr>
          <w:rFonts w:cs="Times New Roman"/>
          <w:sz w:val="20"/>
          <w:szCs w:val="20"/>
        </w:rPr>
        <w:t>(1), 119–132.</w:t>
      </w:r>
    </w:p>
    <w:p w14:paraId="62DAF90C" w14:textId="77777777" w:rsidR="003E3887" w:rsidRDefault="003E3887" w:rsidP="00CF0E28">
      <w:pPr>
        <w:autoSpaceDE w:val="0"/>
        <w:autoSpaceDN w:val="0"/>
        <w:adjustRightInd w:val="0"/>
        <w:spacing w:after="120"/>
        <w:ind w:left="426" w:hanging="426"/>
        <w:jc w:val="both"/>
        <w:rPr>
          <w:rFonts w:cs="Times New Roman"/>
          <w:sz w:val="20"/>
          <w:szCs w:val="20"/>
        </w:rPr>
      </w:pPr>
      <w:proofErr w:type="spellStart"/>
      <w:r w:rsidRPr="003934C3">
        <w:rPr>
          <w:rFonts w:cs="Times New Roman"/>
          <w:sz w:val="20"/>
          <w:szCs w:val="20"/>
        </w:rPr>
        <w:t>Carobene</w:t>
      </w:r>
      <w:proofErr w:type="spellEnd"/>
      <w:r w:rsidRPr="003934C3">
        <w:rPr>
          <w:rFonts w:cs="Times New Roman"/>
          <w:sz w:val="20"/>
          <w:szCs w:val="20"/>
        </w:rPr>
        <w:t xml:space="preserve">, G., Cyr, F., Cyr-Villeneuve, C., &amp; Bergeron, É. (2009)*. Influence du processus de coping de l’enfant d’âge scolaire sur son adaptation à la séparation parentale et aux conflits entre ses parents. </w:t>
      </w:r>
      <w:r w:rsidRPr="003934C3">
        <w:rPr>
          <w:rFonts w:cs="Times New Roman"/>
          <w:i/>
          <w:sz w:val="20"/>
          <w:szCs w:val="20"/>
        </w:rPr>
        <w:t xml:space="preserve">Canadian Journal of </w:t>
      </w:r>
      <w:proofErr w:type="spellStart"/>
      <w:r w:rsidRPr="003934C3">
        <w:rPr>
          <w:rFonts w:cs="Times New Roman"/>
          <w:i/>
          <w:sz w:val="20"/>
          <w:szCs w:val="20"/>
        </w:rPr>
        <w:t>Behavioural</w:t>
      </w:r>
      <w:proofErr w:type="spellEnd"/>
      <w:r w:rsidRPr="003934C3">
        <w:rPr>
          <w:rFonts w:cs="Times New Roman"/>
          <w:i/>
          <w:sz w:val="20"/>
          <w:szCs w:val="20"/>
        </w:rPr>
        <w:t xml:space="preserve"> Science</w:t>
      </w:r>
      <w:r w:rsidRPr="003934C3">
        <w:rPr>
          <w:rFonts w:cs="Times New Roman"/>
          <w:sz w:val="20"/>
          <w:szCs w:val="20"/>
        </w:rPr>
        <w:t xml:space="preserve">, </w:t>
      </w:r>
      <w:r w:rsidRPr="003934C3">
        <w:rPr>
          <w:rFonts w:cs="Times New Roman"/>
          <w:i/>
          <w:sz w:val="20"/>
          <w:szCs w:val="20"/>
        </w:rPr>
        <w:t>41</w:t>
      </w:r>
      <w:r w:rsidRPr="003934C3">
        <w:rPr>
          <w:rFonts w:cs="Times New Roman"/>
          <w:sz w:val="20"/>
          <w:szCs w:val="20"/>
        </w:rPr>
        <w:t>(2), 67-83.</w:t>
      </w:r>
    </w:p>
    <w:p w14:paraId="10A37B12" w14:textId="0D43B452" w:rsidR="003E3887" w:rsidRPr="003E3887" w:rsidRDefault="003E3887" w:rsidP="00CF0E28">
      <w:pPr>
        <w:spacing w:after="120"/>
        <w:ind w:left="426" w:hanging="426"/>
        <w:jc w:val="both"/>
        <w:rPr>
          <w:rFonts w:cs="Arial"/>
          <w:sz w:val="20"/>
          <w:szCs w:val="20"/>
          <w:lang w:val="en-CA"/>
        </w:rPr>
      </w:pPr>
      <w:r w:rsidRPr="003934C3">
        <w:rPr>
          <w:rFonts w:cs="Arial"/>
          <w:sz w:val="20"/>
          <w:szCs w:val="20"/>
          <w:lang w:val="en-CA"/>
        </w:rPr>
        <w:t xml:space="preserve">Carter, S. (2011). </w:t>
      </w:r>
      <w:r w:rsidRPr="003934C3">
        <w:rPr>
          <w:rFonts w:cs="Arial"/>
          <w:i/>
          <w:iCs/>
          <w:sz w:val="20"/>
          <w:szCs w:val="20"/>
          <w:lang w:val="en-CA"/>
        </w:rPr>
        <w:t>Family restructuring therapy: Interventions with high conflict separations and divorces</w:t>
      </w:r>
      <w:r w:rsidRPr="003934C3">
        <w:rPr>
          <w:rFonts w:cs="Arial"/>
          <w:sz w:val="20"/>
          <w:szCs w:val="20"/>
          <w:lang w:val="en-CA"/>
        </w:rPr>
        <w:t xml:space="preserve">. High Conflict Institute </w:t>
      </w:r>
      <w:proofErr w:type="gramStart"/>
      <w:r w:rsidRPr="003934C3">
        <w:rPr>
          <w:rFonts w:cs="Arial"/>
          <w:sz w:val="20"/>
          <w:szCs w:val="20"/>
          <w:lang w:val="en-CA"/>
        </w:rPr>
        <w:t>Press :</w:t>
      </w:r>
      <w:proofErr w:type="gramEnd"/>
      <w:r w:rsidRPr="003934C3">
        <w:rPr>
          <w:rFonts w:cs="Arial"/>
          <w:sz w:val="20"/>
          <w:szCs w:val="20"/>
          <w:lang w:val="en-CA"/>
        </w:rPr>
        <w:t xml:space="preserve"> Scottsdale, Arizona.</w:t>
      </w:r>
    </w:p>
    <w:p w14:paraId="2CB5EF37" w14:textId="77777777" w:rsidR="003E3887" w:rsidRDefault="003E3887" w:rsidP="00CF0E28">
      <w:pPr>
        <w:spacing w:after="120"/>
        <w:ind w:left="426" w:hanging="426"/>
        <w:jc w:val="both"/>
        <w:rPr>
          <w:rFonts w:eastAsia="Times New Roman" w:cs="Times New Roman"/>
          <w:sz w:val="20"/>
          <w:szCs w:val="20"/>
          <w:lang w:eastAsia="fr-CA"/>
        </w:rPr>
      </w:pPr>
      <w:proofErr w:type="gramStart"/>
      <w:r w:rsidRPr="003934C3">
        <w:rPr>
          <w:rFonts w:eastAsia="Times New Roman" w:cs="Times New Roman"/>
          <w:sz w:val="20"/>
          <w:szCs w:val="20"/>
          <w:lang w:val="en-US" w:eastAsia="fr-CA"/>
        </w:rPr>
        <w:t>Cashmore, J. A., &amp; Parkinson, P. N. (2011)*.</w:t>
      </w:r>
      <w:proofErr w:type="gramEnd"/>
      <w:r w:rsidRPr="003934C3">
        <w:rPr>
          <w:rFonts w:eastAsia="Times New Roman" w:cs="Times New Roman"/>
          <w:sz w:val="20"/>
          <w:szCs w:val="20"/>
          <w:lang w:val="en-US" w:eastAsia="fr-CA"/>
        </w:rPr>
        <w:t xml:space="preserve"> </w:t>
      </w:r>
      <w:proofErr w:type="gramStart"/>
      <w:r w:rsidRPr="003934C3">
        <w:rPr>
          <w:rFonts w:eastAsia="Times New Roman" w:cs="Times New Roman"/>
          <w:sz w:val="20"/>
          <w:szCs w:val="20"/>
          <w:lang w:val="en-CA" w:eastAsia="fr-CA"/>
        </w:rPr>
        <w:t>Reasons for disputes in high conflict families.</w:t>
      </w:r>
      <w:proofErr w:type="gramEnd"/>
      <w:r w:rsidRPr="003934C3">
        <w:rPr>
          <w:rFonts w:eastAsia="Times New Roman" w:cs="Times New Roman"/>
          <w:sz w:val="20"/>
          <w:szCs w:val="20"/>
          <w:lang w:val="en-CA" w:eastAsia="fr-CA"/>
        </w:rPr>
        <w:t xml:space="preserve"> </w:t>
      </w:r>
      <w:r w:rsidRPr="003934C3">
        <w:rPr>
          <w:rFonts w:eastAsia="Times New Roman" w:cs="Times New Roman"/>
          <w:i/>
          <w:iCs/>
          <w:sz w:val="20"/>
          <w:szCs w:val="20"/>
          <w:lang w:eastAsia="fr-CA"/>
        </w:rPr>
        <w:t xml:space="preserve">Journal of </w:t>
      </w:r>
      <w:proofErr w:type="spellStart"/>
      <w:r w:rsidRPr="003934C3">
        <w:rPr>
          <w:rFonts w:eastAsia="Times New Roman" w:cs="Times New Roman"/>
          <w:i/>
          <w:iCs/>
          <w:sz w:val="20"/>
          <w:szCs w:val="20"/>
          <w:lang w:eastAsia="fr-CA"/>
        </w:rPr>
        <w:t>Family</w:t>
      </w:r>
      <w:proofErr w:type="spellEnd"/>
      <w:r w:rsidRPr="003934C3">
        <w:rPr>
          <w:rFonts w:eastAsia="Times New Roman" w:cs="Times New Roman"/>
          <w:i/>
          <w:iCs/>
          <w:sz w:val="20"/>
          <w:szCs w:val="20"/>
          <w:lang w:eastAsia="fr-CA"/>
        </w:rPr>
        <w:t xml:space="preserve"> </w:t>
      </w:r>
      <w:proofErr w:type="spellStart"/>
      <w:r w:rsidRPr="003934C3">
        <w:rPr>
          <w:rFonts w:eastAsia="Times New Roman" w:cs="Times New Roman"/>
          <w:i/>
          <w:iCs/>
          <w:sz w:val="20"/>
          <w:szCs w:val="20"/>
          <w:lang w:eastAsia="fr-CA"/>
        </w:rPr>
        <w:t>Studies</w:t>
      </w:r>
      <w:proofErr w:type="spellEnd"/>
      <w:r w:rsidRPr="003934C3">
        <w:rPr>
          <w:rFonts w:eastAsia="Times New Roman" w:cs="Times New Roman"/>
          <w:sz w:val="20"/>
          <w:szCs w:val="20"/>
          <w:lang w:eastAsia="fr-CA"/>
        </w:rPr>
        <w:t xml:space="preserve">, </w:t>
      </w:r>
      <w:r w:rsidRPr="003934C3">
        <w:rPr>
          <w:rFonts w:eastAsia="Times New Roman" w:cs="Times New Roman"/>
          <w:i/>
          <w:iCs/>
          <w:sz w:val="20"/>
          <w:szCs w:val="20"/>
          <w:lang w:eastAsia="fr-CA"/>
        </w:rPr>
        <w:t>17</w:t>
      </w:r>
      <w:r w:rsidRPr="003934C3">
        <w:rPr>
          <w:rFonts w:eastAsia="Times New Roman" w:cs="Times New Roman"/>
          <w:sz w:val="20"/>
          <w:szCs w:val="20"/>
          <w:lang w:eastAsia="fr-CA"/>
        </w:rPr>
        <w:t>(3), 186-203.</w:t>
      </w:r>
    </w:p>
    <w:p w14:paraId="5AA6E054" w14:textId="77777777" w:rsidR="003E3887" w:rsidRDefault="003E3887" w:rsidP="00CF0E28">
      <w:pPr>
        <w:autoSpaceDE w:val="0"/>
        <w:autoSpaceDN w:val="0"/>
        <w:adjustRightInd w:val="0"/>
        <w:spacing w:after="120"/>
        <w:ind w:left="426" w:hanging="426"/>
        <w:jc w:val="both"/>
        <w:rPr>
          <w:rFonts w:cs="Times New Roman"/>
          <w:sz w:val="20"/>
          <w:szCs w:val="20"/>
        </w:rPr>
      </w:pPr>
      <w:proofErr w:type="spellStart"/>
      <w:r w:rsidRPr="003934C3">
        <w:rPr>
          <w:rFonts w:cs="Times New Roman"/>
          <w:sz w:val="20"/>
          <w:szCs w:val="20"/>
        </w:rPr>
        <w:t>Caya</w:t>
      </w:r>
      <w:proofErr w:type="spellEnd"/>
      <w:r w:rsidRPr="003934C3">
        <w:rPr>
          <w:rFonts w:cs="Times New Roman"/>
          <w:sz w:val="20"/>
          <w:szCs w:val="20"/>
        </w:rPr>
        <w:t xml:space="preserve">, M.,  &amp; </w:t>
      </w:r>
      <w:proofErr w:type="spellStart"/>
      <w:r w:rsidRPr="003934C3">
        <w:rPr>
          <w:rFonts w:cs="Times New Roman"/>
          <w:sz w:val="20"/>
          <w:szCs w:val="20"/>
        </w:rPr>
        <w:t>Liem</w:t>
      </w:r>
      <w:proofErr w:type="spellEnd"/>
      <w:r w:rsidRPr="003934C3">
        <w:rPr>
          <w:rFonts w:cs="Times New Roman"/>
          <w:sz w:val="20"/>
          <w:szCs w:val="20"/>
        </w:rPr>
        <w:t xml:space="preserve">, J. (1998)*. The </w:t>
      </w:r>
      <w:proofErr w:type="spellStart"/>
      <w:r w:rsidRPr="003934C3">
        <w:rPr>
          <w:rFonts w:cs="Times New Roman"/>
          <w:sz w:val="20"/>
          <w:szCs w:val="20"/>
        </w:rPr>
        <w:t>role</w:t>
      </w:r>
      <w:proofErr w:type="spellEnd"/>
      <w:r w:rsidRPr="003934C3">
        <w:rPr>
          <w:rFonts w:cs="Times New Roman"/>
          <w:sz w:val="20"/>
          <w:szCs w:val="20"/>
        </w:rPr>
        <w:t xml:space="preserve"> of sibling support in high-</w:t>
      </w:r>
      <w:proofErr w:type="spellStart"/>
      <w:r w:rsidRPr="003934C3">
        <w:rPr>
          <w:rFonts w:cs="Times New Roman"/>
          <w:sz w:val="20"/>
          <w:szCs w:val="20"/>
        </w:rPr>
        <w:t>conflict</w:t>
      </w:r>
      <w:proofErr w:type="spellEnd"/>
      <w:r w:rsidRPr="003934C3">
        <w:rPr>
          <w:rFonts w:cs="Times New Roman"/>
          <w:sz w:val="20"/>
          <w:szCs w:val="20"/>
        </w:rPr>
        <w:t xml:space="preserve"> </w:t>
      </w:r>
      <w:proofErr w:type="spellStart"/>
      <w:r w:rsidRPr="003934C3">
        <w:rPr>
          <w:rFonts w:cs="Times New Roman"/>
          <w:sz w:val="20"/>
          <w:szCs w:val="20"/>
        </w:rPr>
        <w:t>families</w:t>
      </w:r>
      <w:proofErr w:type="spellEnd"/>
      <w:r w:rsidRPr="003934C3">
        <w:rPr>
          <w:rFonts w:cs="Times New Roman"/>
          <w:sz w:val="20"/>
          <w:szCs w:val="20"/>
        </w:rPr>
        <w:t xml:space="preserve">. </w:t>
      </w:r>
      <w:r w:rsidRPr="003934C3">
        <w:rPr>
          <w:rFonts w:cs="Times New Roman"/>
          <w:i/>
          <w:sz w:val="20"/>
          <w:szCs w:val="20"/>
        </w:rPr>
        <w:t xml:space="preserve">American Journal of </w:t>
      </w:r>
      <w:proofErr w:type="spellStart"/>
      <w:r w:rsidRPr="003934C3">
        <w:rPr>
          <w:rFonts w:cs="Times New Roman"/>
          <w:i/>
          <w:sz w:val="20"/>
          <w:szCs w:val="20"/>
        </w:rPr>
        <w:t>Orthopsychiatry</w:t>
      </w:r>
      <w:proofErr w:type="spellEnd"/>
      <w:r w:rsidRPr="003934C3">
        <w:rPr>
          <w:rFonts w:cs="Times New Roman"/>
          <w:i/>
          <w:sz w:val="20"/>
          <w:szCs w:val="20"/>
        </w:rPr>
        <w:t>, 68</w:t>
      </w:r>
      <w:r w:rsidRPr="003934C3">
        <w:rPr>
          <w:rFonts w:cs="Times New Roman"/>
          <w:sz w:val="20"/>
          <w:szCs w:val="20"/>
        </w:rPr>
        <w:t xml:space="preserve">(2), 327-333. </w:t>
      </w:r>
    </w:p>
    <w:p w14:paraId="6AB50CC5" w14:textId="79695473" w:rsidR="003E3887" w:rsidRPr="003E3887" w:rsidRDefault="003E3887" w:rsidP="00CF0E28">
      <w:pPr>
        <w:spacing w:after="120"/>
        <w:ind w:left="426" w:hanging="426"/>
        <w:jc w:val="both"/>
        <w:rPr>
          <w:sz w:val="20"/>
          <w:szCs w:val="20"/>
        </w:rPr>
      </w:pPr>
      <w:proofErr w:type="gramStart"/>
      <w:r w:rsidRPr="003934C3">
        <w:rPr>
          <w:sz w:val="20"/>
          <w:szCs w:val="20"/>
          <w:lang w:val="en-CA"/>
        </w:rPr>
        <w:t>Child Trends.</w:t>
      </w:r>
      <w:proofErr w:type="gramEnd"/>
      <w:r w:rsidRPr="003934C3">
        <w:rPr>
          <w:sz w:val="20"/>
          <w:szCs w:val="20"/>
          <w:lang w:val="en-CA"/>
        </w:rPr>
        <w:t xml:space="preserve"> (2010). </w:t>
      </w:r>
      <w:proofErr w:type="gramStart"/>
      <w:r w:rsidRPr="003934C3">
        <w:rPr>
          <w:i/>
          <w:sz w:val="20"/>
          <w:szCs w:val="20"/>
          <w:lang w:val="en-CA"/>
        </w:rPr>
        <w:t>The</w:t>
      </w:r>
      <w:proofErr w:type="gramEnd"/>
      <w:r w:rsidRPr="003934C3">
        <w:rPr>
          <w:i/>
          <w:sz w:val="20"/>
          <w:szCs w:val="20"/>
          <w:lang w:val="en-CA"/>
        </w:rPr>
        <w:t xml:space="preserve"> parenting coordination (PC) project implementation and outcomes study report</w:t>
      </w:r>
      <w:r w:rsidRPr="003934C3">
        <w:rPr>
          <w:sz w:val="20"/>
          <w:szCs w:val="20"/>
          <w:lang w:val="en-CA"/>
        </w:rPr>
        <w:t xml:space="preserve">. </w:t>
      </w:r>
      <w:r w:rsidRPr="003934C3">
        <w:rPr>
          <w:sz w:val="20"/>
          <w:szCs w:val="20"/>
        </w:rPr>
        <w:t xml:space="preserve">Consulté à l’adresse </w:t>
      </w:r>
      <w:hyperlink r:id="rId32" w:history="1">
        <w:r w:rsidRPr="003934C3">
          <w:rPr>
            <w:rStyle w:val="Lienhypertexte"/>
            <w:sz w:val="20"/>
            <w:szCs w:val="20"/>
          </w:rPr>
          <w:t>http://www.apapracticecentral.org/update/2010/04-29/pc-report.pdf</w:t>
        </w:r>
      </w:hyperlink>
      <w:r w:rsidRPr="003934C3">
        <w:rPr>
          <w:sz w:val="20"/>
          <w:szCs w:val="20"/>
        </w:rPr>
        <w:t xml:space="preserve"> </w:t>
      </w:r>
    </w:p>
    <w:p w14:paraId="3C6C0D10" w14:textId="77777777" w:rsidR="003E3887" w:rsidRDefault="003E3887" w:rsidP="00CF0E28">
      <w:pPr>
        <w:autoSpaceDE w:val="0"/>
        <w:autoSpaceDN w:val="0"/>
        <w:adjustRightInd w:val="0"/>
        <w:spacing w:after="120"/>
        <w:ind w:left="426" w:hanging="426"/>
        <w:jc w:val="both"/>
        <w:rPr>
          <w:rFonts w:cs="Times New Roman"/>
          <w:sz w:val="20"/>
          <w:szCs w:val="20"/>
        </w:rPr>
      </w:pPr>
      <w:r w:rsidRPr="003934C3">
        <w:rPr>
          <w:rFonts w:cs="Times New Roman"/>
          <w:sz w:val="20"/>
          <w:szCs w:val="20"/>
        </w:rPr>
        <w:t xml:space="preserve">Cyr, F., &amp; </w:t>
      </w:r>
      <w:proofErr w:type="spellStart"/>
      <w:r w:rsidRPr="003934C3">
        <w:rPr>
          <w:rFonts w:cs="Times New Roman"/>
          <w:sz w:val="20"/>
          <w:szCs w:val="20"/>
        </w:rPr>
        <w:t>Carobene</w:t>
      </w:r>
      <w:proofErr w:type="spellEnd"/>
      <w:r w:rsidRPr="003934C3">
        <w:rPr>
          <w:rFonts w:cs="Times New Roman"/>
          <w:sz w:val="20"/>
          <w:szCs w:val="20"/>
        </w:rPr>
        <w:t>, G. (2004). Le devenir des enfants de parents séparés: bilan d'une réalité complexe. In M.-C. Saint-Jacques, D. Turcotte, S. Drapeau, &amp; R. Cloutier (</w:t>
      </w:r>
      <w:proofErr w:type="spellStart"/>
      <w:r w:rsidRPr="003934C3">
        <w:rPr>
          <w:rFonts w:cs="Times New Roman"/>
          <w:sz w:val="20"/>
          <w:szCs w:val="20"/>
        </w:rPr>
        <w:t>Éds</w:t>
      </w:r>
      <w:proofErr w:type="spellEnd"/>
      <w:r w:rsidRPr="003934C3">
        <w:rPr>
          <w:rFonts w:cs="Times New Roman"/>
          <w:sz w:val="20"/>
          <w:szCs w:val="20"/>
        </w:rPr>
        <w:t xml:space="preserve">.), </w:t>
      </w:r>
      <w:r w:rsidRPr="003934C3">
        <w:rPr>
          <w:rFonts w:cs="Times New Roman"/>
          <w:i/>
          <w:sz w:val="20"/>
          <w:szCs w:val="20"/>
        </w:rPr>
        <w:t>Séparation, monoparentalité et recomposition familiale: bilan d'une réalité complexe et pistes d'action</w:t>
      </w:r>
      <w:r w:rsidRPr="003934C3">
        <w:rPr>
          <w:rFonts w:cs="Times New Roman"/>
          <w:sz w:val="20"/>
          <w:szCs w:val="20"/>
        </w:rPr>
        <w:t xml:space="preserve"> (pp. 3-31). Québec: P.U.L.</w:t>
      </w:r>
    </w:p>
    <w:p w14:paraId="183E0551" w14:textId="77777777" w:rsidR="003E3887" w:rsidRDefault="003E3887" w:rsidP="00CF0E28">
      <w:pPr>
        <w:spacing w:after="120"/>
        <w:ind w:left="426" w:hanging="426"/>
        <w:jc w:val="both"/>
        <w:rPr>
          <w:rFonts w:cs="Times New Roman"/>
          <w:sz w:val="20"/>
          <w:szCs w:val="20"/>
        </w:rPr>
      </w:pPr>
      <w:r w:rsidRPr="003934C3">
        <w:rPr>
          <w:rFonts w:cs="Times New Roman"/>
          <w:sz w:val="20"/>
          <w:szCs w:val="20"/>
        </w:rPr>
        <w:t xml:space="preserve">Desrosiers, H., &amp; Simard, M. (2010)*. </w:t>
      </w:r>
      <w:r w:rsidRPr="003934C3">
        <w:rPr>
          <w:rFonts w:cs="Times New Roman"/>
          <w:i/>
          <w:sz w:val="20"/>
          <w:szCs w:val="20"/>
        </w:rPr>
        <w:t>Diversité et mouvance familiale durant la petite enfance dans : Étude longitudinale du développement des enfants du Québec (ELDEQ 1998-2010) de la naissance à 6 ans.</w:t>
      </w:r>
      <w:r w:rsidRPr="003934C3">
        <w:rPr>
          <w:rFonts w:cs="Times New Roman"/>
          <w:sz w:val="20"/>
          <w:szCs w:val="20"/>
        </w:rPr>
        <w:t xml:space="preserve"> Québec: Institut de la statistique du Québec.</w:t>
      </w:r>
    </w:p>
    <w:p w14:paraId="1E5EBA7C" w14:textId="77777777" w:rsidR="003E3887" w:rsidRDefault="003E3887" w:rsidP="00CF0E28">
      <w:pPr>
        <w:spacing w:after="120"/>
        <w:ind w:left="426" w:hanging="426"/>
        <w:jc w:val="both"/>
        <w:rPr>
          <w:rFonts w:cs="Times New Roman"/>
          <w:sz w:val="20"/>
          <w:szCs w:val="20"/>
        </w:rPr>
      </w:pPr>
      <w:proofErr w:type="gramStart"/>
      <w:r w:rsidRPr="003934C3">
        <w:rPr>
          <w:rFonts w:cs="Times New Roman"/>
          <w:sz w:val="20"/>
          <w:szCs w:val="20"/>
          <w:lang w:val="en-CA"/>
        </w:rPr>
        <w:t>Donner, M. B. (2006).</w:t>
      </w:r>
      <w:proofErr w:type="gramEnd"/>
      <w:r w:rsidRPr="003934C3">
        <w:rPr>
          <w:rFonts w:cs="Times New Roman"/>
          <w:sz w:val="20"/>
          <w:szCs w:val="20"/>
          <w:lang w:val="en-CA"/>
        </w:rPr>
        <w:t xml:space="preserve"> Tearing the child apart: The contribution of narcissism, envy, and perverse modes of thought to child custody wars. </w:t>
      </w:r>
      <w:proofErr w:type="spellStart"/>
      <w:r w:rsidRPr="003934C3">
        <w:rPr>
          <w:rFonts w:cs="Times New Roman"/>
          <w:i/>
          <w:sz w:val="20"/>
          <w:szCs w:val="20"/>
        </w:rPr>
        <w:t>Psychoanalytic</w:t>
      </w:r>
      <w:proofErr w:type="spellEnd"/>
      <w:r w:rsidRPr="003934C3">
        <w:rPr>
          <w:rFonts w:cs="Times New Roman"/>
          <w:i/>
          <w:sz w:val="20"/>
          <w:szCs w:val="20"/>
        </w:rPr>
        <w:t xml:space="preserve"> Psychology, 23</w:t>
      </w:r>
      <w:r w:rsidRPr="003934C3">
        <w:rPr>
          <w:rFonts w:cs="Times New Roman"/>
          <w:sz w:val="20"/>
          <w:szCs w:val="20"/>
        </w:rPr>
        <w:t xml:space="preserve">(3), 542-553. </w:t>
      </w:r>
      <w:proofErr w:type="spellStart"/>
      <w:proofErr w:type="gramStart"/>
      <w:r w:rsidRPr="003934C3">
        <w:rPr>
          <w:rFonts w:cs="Times New Roman"/>
          <w:sz w:val="20"/>
          <w:szCs w:val="20"/>
        </w:rPr>
        <w:t>doi</w:t>
      </w:r>
      <w:proofErr w:type="spellEnd"/>
      <w:proofErr w:type="gramEnd"/>
      <w:r w:rsidRPr="003934C3">
        <w:rPr>
          <w:rFonts w:cs="Times New Roman"/>
          <w:sz w:val="20"/>
          <w:szCs w:val="20"/>
        </w:rPr>
        <w:t>: 10.1037/0736-9735.23.3.542</w:t>
      </w:r>
    </w:p>
    <w:p w14:paraId="3324FA85" w14:textId="77777777" w:rsidR="003E3887" w:rsidRDefault="003E3887" w:rsidP="00CF0E28">
      <w:pPr>
        <w:autoSpaceDE w:val="0"/>
        <w:autoSpaceDN w:val="0"/>
        <w:adjustRightInd w:val="0"/>
        <w:spacing w:after="120"/>
        <w:ind w:left="426" w:hanging="426"/>
        <w:jc w:val="both"/>
        <w:rPr>
          <w:rFonts w:cs="Times New Roman"/>
          <w:sz w:val="20"/>
          <w:szCs w:val="20"/>
        </w:rPr>
      </w:pPr>
      <w:r w:rsidRPr="003934C3">
        <w:rPr>
          <w:rFonts w:cs="Times New Roman"/>
          <w:sz w:val="20"/>
          <w:szCs w:val="20"/>
        </w:rPr>
        <w:t xml:space="preserve">Drapeau, S., </w:t>
      </w:r>
      <w:proofErr w:type="spellStart"/>
      <w:r w:rsidRPr="003934C3">
        <w:rPr>
          <w:rFonts w:cs="Times New Roman"/>
          <w:sz w:val="20"/>
          <w:szCs w:val="20"/>
        </w:rPr>
        <w:t>Bellavance</w:t>
      </w:r>
      <w:proofErr w:type="spellEnd"/>
      <w:r w:rsidRPr="003934C3">
        <w:rPr>
          <w:rFonts w:cs="Times New Roman"/>
          <w:sz w:val="20"/>
          <w:szCs w:val="20"/>
        </w:rPr>
        <w:t xml:space="preserve">, A., Robitaille, C., </w:t>
      </w:r>
      <w:proofErr w:type="spellStart"/>
      <w:r w:rsidRPr="003934C3">
        <w:rPr>
          <w:rFonts w:cs="Times New Roman"/>
          <w:sz w:val="20"/>
          <w:szCs w:val="20"/>
        </w:rPr>
        <w:t>Baude</w:t>
      </w:r>
      <w:proofErr w:type="spellEnd"/>
      <w:r w:rsidRPr="003934C3">
        <w:rPr>
          <w:rFonts w:cs="Times New Roman"/>
          <w:sz w:val="20"/>
          <w:szCs w:val="20"/>
        </w:rPr>
        <w:t xml:space="preserve">, A. (2014). </w:t>
      </w:r>
      <w:r w:rsidRPr="003934C3">
        <w:rPr>
          <w:rFonts w:cs="Times New Roman"/>
          <w:i/>
          <w:iCs/>
          <w:sz w:val="20"/>
          <w:szCs w:val="20"/>
        </w:rPr>
        <w:t xml:space="preserve">La persistance des conflits </w:t>
      </w:r>
      <w:proofErr w:type="spellStart"/>
      <w:r w:rsidRPr="003934C3">
        <w:rPr>
          <w:rFonts w:cs="Times New Roman"/>
          <w:i/>
          <w:iCs/>
          <w:sz w:val="20"/>
          <w:szCs w:val="20"/>
        </w:rPr>
        <w:t>postrupture</w:t>
      </w:r>
      <w:proofErr w:type="spellEnd"/>
      <w:r w:rsidRPr="003934C3">
        <w:rPr>
          <w:rFonts w:cs="Times New Roman"/>
          <w:i/>
          <w:iCs/>
          <w:sz w:val="20"/>
          <w:szCs w:val="20"/>
        </w:rPr>
        <w:t xml:space="preserve"> entre les parents. </w:t>
      </w:r>
      <w:r w:rsidRPr="003934C3">
        <w:rPr>
          <w:rFonts w:cs="Times New Roman"/>
          <w:sz w:val="20"/>
          <w:szCs w:val="20"/>
        </w:rPr>
        <w:t>Collection Que savons-nous? (6),</w:t>
      </w:r>
      <w:r w:rsidRPr="003934C3">
        <w:rPr>
          <w:rFonts w:cs="Times New Roman"/>
          <w:i/>
          <w:iCs/>
          <w:sz w:val="20"/>
          <w:szCs w:val="20"/>
        </w:rPr>
        <w:t xml:space="preserve"> </w:t>
      </w:r>
      <w:r w:rsidRPr="003934C3">
        <w:rPr>
          <w:rFonts w:cs="Times New Roman"/>
          <w:sz w:val="20"/>
          <w:szCs w:val="20"/>
        </w:rPr>
        <w:t>Québec, ARUC – Séparation parentale, recomposition familiale.</w:t>
      </w:r>
    </w:p>
    <w:p w14:paraId="2CAB8122" w14:textId="77777777" w:rsidR="003E3887" w:rsidRDefault="003E3887" w:rsidP="00CF0E28">
      <w:pPr>
        <w:autoSpaceDE w:val="0"/>
        <w:autoSpaceDN w:val="0"/>
        <w:adjustRightInd w:val="0"/>
        <w:spacing w:after="120"/>
        <w:ind w:left="426" w:hanging="426"/>
        <w:jc w:val="both"/>
        <w:rPr>
          <w:rFonts w:cs="Optima-Bold"/>
          <w:bCs/>
          <w:sz w:val="20"/>
          <w:szCs w:val="20"/>
        </w:rPr>
      </w:pPr>
      <w:r w:rsidRPr="003934C3">
        <w:rPr>
          <w:rFonts w:cs="Optima-Bold"/>
          <w:bCs/>
          <w:sz w:val="20"/>
          <w:szCs w:val="20"/>
        </w:rPr>
        <w:t>Drapeau, S., Gagné, M.-H., &amp; Hénault, R. (2004). Conflits conjugaux et séparation des parents. Dans M.-C. Saint-Jacques, D. Turcotte, S. Drapeau, R. Cloutier et C. Doré (</w:t>
      </w:r>
      <w:proofErr w:type="spellStart"/>
      <w:r w:rsidRPr="003934C3">
        <w:rPr>
          <w:rFonts w:cs="Optima-Bold"/>
          <w:bCs/>
          <w:sz w:val="20"/>
          <w:szCs w:val="20"/>
        </w:rPr>
        <w:t>Éds</w:t>
      </w:r>
      <w:proofErr w:type="spellEnd"/>
      <w:r w:rsidRPr="003934C3">
        <w:rPr>
          <w:rFonts w:cs="Optima-Bold"/>
          <w:bCs/>
          <w:sz w:val="20"/>
          <w:szCs w:val="20"/>
        </w:rPr>
        <w:t xml:space="preserve">.). </w:t>
      </w:r>
      <w:r w:rsidRPr="003934C3">
        <w:rPr>
          <w:rFonts w:cs="Optima-Bold"/>
          <w:bCs/>
          <w:i/>
          <w:sz w:val="20"/>
          <w:szCs w:val="20"/>
        </w:rPr>
        <w:t xml:space="preserve">Séparation, monoparentalité et recomposition familiale. Bilan d’une réalité complexe et pistes d’action </w:t>
      </w:r>
      <w:r w:rsidRPr="003934C3">
        <w:rPr>
          <w:rFonts w:cs="Optima-Bold"/>
          <w:bCs/>
          <w:sz w:val="20"/>
          <w:szCs w:val="20"/>
        </w:rPr>
        <w:t>(pp. 175-194). Québec : Les Presses de l’Université Laval.</w:t>
      </w:r>
    </w:p>
    <w:p w14:paraId="4A85AD66" w14:textId="77777777" w:rsidR="003E3887" w:rsidRDefault="003E3887" w:rsidP="00CF0E28">
      <w:pPr>
        <w:spacing w:after="120"/>
        <w:ind w:left="426" w:hanging="426"/>
        <w:jc w:val="both"/>
        <w:rPr>
          <w:rFonts w:cs="Times New Roman"/>
          <w:sz w:val="20"/>
          <w:szCs w:val="20"/>
        </w:rPr>
      </w:pPr>
      <w:r w:rsidRPr="003934C3">
        <w:rPr>
          <w:rFonts w:cs="Times New Roman"/>
          <w:sz w:val="20"/>
          <w:szCs w:val="20"/>
        </w:rPr>
        <w:t xml:space="preserve">Drapeau, S., Godbout, E., Vézina, M., Saint-Jacques, M.-C., Gagné, M.-H., et Lemieux, R. (2014). Le partage du temps parental lorsque les parents sont en conflit : que nous apprend la recherche sur l’adaptation de l’enfant? Dans K. </w:t>
      </w:r>
      <w:proofErr w:type="spellStart"/>
      <w:r w:rsidRPr="003934C3">
        <w:rPr>
          <w:rFonts w:cs="Times New Roman"/>
          <w:sz w:val="20"/>
          <w:szCs w:val="20"/>
        </w:rPr>
        <w:t>Poitras</w:t>
      </w:r>
      <w:proofErr w:type="spellEnd"/>
      <w:r w:rsidRPr="003934C3">
        <w:rPr>
          <w:rFonts w:cs="Times New Roman"/>
          <w:sz w:val="20"/>
          <w:szCs w:val="20"/>
        </w:rPr>
        <w:t xml:space="preserve">, L. </w:t>
      </w:r>
      <w:proofErr w:type="spellStart"/>
      <w:r w:rsidRPr="003934C3">
        <w:rPr>
          <w:rFonts w:cs="Times New Roman"/>
          <w:sz w:val="20"/>
          <w:szCs w:val="20"/>
        </w:rPr>
        <w:t>Mignault</w:t>
      </w:r>
      <w:proofErr w:type="spellEnd"/>
      <w:r w:rsidRPr="003934C3">
        <w:rPr>
          <w:rFonts w:cs="Times New Roman"/>
          <w:sz w:val="20"/>
          <w:szCs w:val="20"/>
        </w:rPr>
        <w:t xml:space="preserve">, &amp; D. </w:t>
      </w:r>
      <w:proofErr w:type="spellStart"/>
      <w:r w:rsidRPr="003934C3">
        <w:rPr>
          <w:rFonts w:cs="Times New Roman"/>
          <w:sz w:val="20"/>
          <w:szCs w:val="20"/>
        </w:rPr>
        <w:t>Goubau</w:t>
      </w:r>
      <w:proofErr w:type="spellEnd"/>
      <w:r w:rsidRPr="003934C3">
        <w:rPr>
          <w:rFonts w:cs="Times New Roman"/>
          <w:sz w:val="20"/>
          <w:szCs w:val="20"/>
        </w:rPr>
        <w:t xml:space="preserve"> (</w:t>
      </w:r>
      <w:proofErr w:type="spellStart"/>
      <w:r w:rsidRPr="003934C3">
        <w:rPr>
          <w:rFonts w:cs="Times New Roman"/>
          <w:sz w:val="20"/>
          <w:szCs w:val="20"/>
        </w:rPr>
        <w:t>Éds</w:t>
      </w:r>
      <w:proofErr w:type="spellEnd"/>
      <w:r w:rsidRPr="003934C3">
        <w:rPr>
          <w:rFonts w:cs="Times New Roman"/>
          <w:sz w:val="20"/>
          <w:szCs w:val="20"/>
        </w:rPr>
        <w:t xml:space="preserve">.)  </w:t>
      </w:r>
      <w:r w:rsidRPr="003934C3">
        <w:rPr>
          <w:rFonts w:cs="Times New Roman"/>
          <w:i/>
          <w:sz w:val="20"/>
          <w:szCs w:val="20"/>
        </w:rPr>
        <w:t>L’enfant et le litige en matière de garde-Regards psychologiques et juridiques</w:t>
      </w:r>
      <w:r w:rsidRPr="003934C3">
        <w:rPr>
          <w:rFonts w:cs="Times New Roman"/>
          <w:sz w:val="20"/>
          <w:szCs w:val="20"/>
        </w:rPr>
        <w:t xml:space="preserve">, sous la </w:t>
      </w:r>
      <w:proofErr w:type="spellStart"/>
      <w:r w:rsidRPr="003934C3">
        <w:rPr>
          <w:rFonts w:cs="Times New Roman"/>
          <w:sz w:val="20"/>
          <w:szCs w:val="20"/>
        </w:rPr>
        <w:t>dir</w:t>
      </w:r>
      <w:proofErr w:type="spellEnd"/>
      <w:r w:rsidRPr="003934C3">
        <w:rPr>
          <w:rFonts w:cs="Times New Roman"/>
          <w:sz w:val="20"/>
          <w:szCs w:val="20"/>
        </w:rPr>
        <w:t xml:space="preserve">. de, Québec, Presses de l'Université du Québec. </w:t>
      </w:r>
    </w:p>
    <w:p w14:paraId="0559F6CD" w14:textId="77777777" w:rsidR="003E3887" w:rsidRDefault="003E3887" w:rsidP="00CF0E28">
      <w:pPr>
        <w:autoSpaceDE w:val="0"/>
        <w:autoSpaceDN w:val="0"/>
        <w:adjustRightInd w:val="0"/>
        <w:spacing w:after="120"/>
        <w:ind w:left="426" w:hanging="426"/>
        <w:jc w:val="both"/>
        <w:rPr>
          <w:rFonts w:cs="Optima-Bold"/>
          <w:bCs/>
          <w:sz w:val="20"/>
          <w:szCs w:val="20"/>
        </w:rPr>
      </w:pPr>
      <w:r w:rsidRPr="003934C3">
        <w:rPr>
          <w:rFonts w:cs="Optima-Bold"/>
          <w:bCs/>
          <w:sz w:val="20"/>
          <w:szCs w:val="20"/>
        </w:rPr>
        <w:t xml:space="preserve">Drapeau, S., Samson, C., &amp; Saint-Jacques, M.-C. (1999)*. The coping </w:t>
      </w:r>
      <w:proofErr w:type="spellStart"/>
      <w:r w:rsidRPr="003934C3">
        <w:rPr>
          <w:rFonts w:cs="Optima-Bold"/>
          <w:bCs/>
          <w:sz w:val="20"/>
          <w:szCs w:val="20"/>
        </w:rPr>
        <w:t>process</w:t>
      </w:r>
      <w:proofErr w:type="spellEnd"/>
      <w:r w:rsidRPr="003934C3">
        <w:rPr>
          <w:rFonts w:cs="Optima-Bold"/>
          <w:bCs/>
          <w:sz w:val="20"/>
          <w:szCs w:val="20"/>
        </w:rPr>
        <w:t xml:space="preserve"> </w:t>
      </w:r>
      <w:proofErr w:type="spellStart"/>
      <w:r w:rsidRPr="003934C3">
        <w:rPr>
          <w:rFonts w:cs="Optima-Bold"/>
          <w:bCs/>
          <w:sz w:val="20"/>
          <w:szCs w:val="20"/>
        </w:rPr>
        <w:t>among</w:t>
      </w:r>
      <w:proofErr w:type="spellEnd"/>
      <w:r w:rsidRPr="003934C3">
        <w:rPr>
          <w:rFonts w:cs="Optima-Bold"/>
          <w:bCs/>
          <w:sz w:val="20"/>
          <w:szCs w:val="20"/>
        </w:rPr>
        <w:t xml:space="preserve"> </w:t>
      </w:r>
      <w:proofErr w:type="spellStart"/>
      <w:r w:rsidRPr="003934C3">
        <w:rPr>
          <w:rFonts w:cs="Optima-Bold"/>
          <w:bCs/>
          <w:sz w:val="20"/>
          <w:szCs w:val="20"/>
        </w:rPr>
        <w:t>children</w:t>
      </w:r>
      <w:proofErr w:type="spellEnd"/>
      <w:r w:rsidRPr="003934C3">
        <w:rPr>
          <w:rFonts w:cs="Optima-Bold"/>
          <w:bCs/>
          <w:sz w:val="20"/>
          <w:szCs w:val="20"/>
        </w:rPr>
        <w:t xml:space="preserve"> of </w:t>
      </w:r>
      <w:proofErr w:type="spellStart"/>
      <w:r w:rsidRPr="003934C3">
        <w:rPr>
          <w:rFonts w:cs="Optima-Bold"/>
          <w:bCs/>
          <w:sz w:val="20"/>
          <w:szCs w:val="20"/>
        </w:rPr>
        <w:t>separated</w:t>
      </w:r>
      <w:proofErr w:type="spellEnd"/>
      <w:r w:rsidRPr="003934C3">
        <w:rPr>
          <w:rFonts w:cs="Optima-Bold"/>
          <w:bCs/>
          <w:sz w:val="20"/>
          <w:szCs w:val="20"/>
        </w:rPr>
        <w:t xml:space="preserve"> parents. </w:t>
      </w:r>
      <w:r w:rsidRPr="003934C3">
        <w:rPr>
          <w:rFonts w:cs="Optima-Bold"/>
          <w:bCs/>
          <w:i/>
          <w:sz w:val="20"/>
          <w:szCs w:val="20"/>
        </w:rPr>
        <w:t xml:space="preserve">Journal of Divorce and </w:t>
      </w:r>
      <w:proofErr w:type="spellStart"/>
      <w:r w:rsidRPr="003934C3">
        <w:rPr>
          <w:rFonts w:cs="Optima-Bold"/>
          <w:bCs/>
          <w:i/>
          <w:sz w:val="20"/>
          <w:szCs w:val="20"/>
        </w:rPr>
        <w:t>Remarriage</w:t>
      </w:r>
      <w:proofErr w:type="spellEnd"/>
      <w:r w:rsidRPr="003934C3">
        <w:rPr>
          <w:rFonts w:cs="Optima-Bold"/>
          <w:bCs/>
          <w:sz w:val="20"/>
          <w:szCs w:val="20"/>
        </w:rPr>
        <w:t xml:space="preserve">, </w:t>
      </w:r>
      <w:r w:rsidRPr="003934C3">
        <w:rPr>
          <w:rFonts w:cs="Optima-Bold"/>
          <w:bCs/>
          <w:i/>
          <w:sz w:val="20"/>
          <w:szCs w:val="20"/>
        </w:rPr>
        <w:t>31</w:t>
      </w:r>
      <w:r w:rsidRPr="003934C3">
        <w:rPr>
          <w:rFonts w:cs="Optima-Bold"/>
          <w:bCs/>
          <w:sz w:val="20"/>
          <w:szCs w:val="20"/>
        </w:rPr>
        <w:t>(1/2), 15–37.</w:t>
      </w:r>
    </w:p>
    <w:p w14:paraId="675DDAA8" w14:textId="77777777" w:rsidR="003E3887" w:rsidRDefault="003E3887" w:rsidP="00CF0E28">
      <w:pPr>
        <w:autoSpaceDE w:val="0"/>
        <w:autoSpaceDN w:val="0"/>
        <w:adjustRightInd w:val="0"/>
        <w:spacing w:after="120"/>
        <w:ind w:left="426" w:hanging="426"/>
        <w:jc w:val="both"/>
        <w:rPr>
          <w:rFonts w:cs="Optima-Bold"/>
          <w:bCs/>
          <w:sz w:val="20"/>
          <w:szCs w:val="20"/>
        </w:rPr>
      </w:pPr>
      <w:r w:rsidRPr="003934C3">
        <w:rPr>
          <w:rFonts w:cs="Optima-Bold"/>
          <w:bCs/>
          <w:sz w:val="20"/>
          <w:szCs w:val="20"/>
        </w:rPr>
        <w:t>Drapeau, S., Tremblay, J., Cyr, F., Godbout, E., &amp; Gagné, M.-H. (2008). La coparentalité chez les parents séparés : un idéal à soutenir pour l’enfant. Dans C. Parent, S. Drapeau, M. Brousseau, &amp; E. Pouliot (</w:t>
      </w:r>
      <w:proofErr w:type="spellStart"/>
      <w:r w:rsidRPr="003934C3">
        <w:rPr>
          <w:rFonts w:cs="Optima-Bold"/>
          <w:bCs/>
          <w:sz w:val="20"/>
          <w:szCs w:val="20"/>
        </w:rPr>
        <w:t>Éds</w:t>
      </w:r>
      <w:proofErr w:type="spellEnd"/>
      <w:r w:rsidRPr="003934C3">
        <w:rPr>
          <w:rFonts w:cs="Optima-Bold"/>
          <w:bCs/>
          <w:sz w:val="20"/>
          <w:szCs w:val="20"/>
        </w:rPr>
        <w:t xml:space="preserve">.), </w:t>
      </w:r>
      <w:r w:rsidRPr="003934C3">
        <w:rPr>
          <w:rFonts w:cs="Optima-Bold"/>
          <w:bCs/>
          <w:i/>
          <w:sz w:val="20"/>
          <w:szCs w:val="20"/>
        </w:rPr>
        <w:t xml:space="preserve">Visages multiples de la parentalité </w:t>
      </w:r>
      <w:r w:rsidRPr="003934C3">
        <w:rPr>
          <w:rFonts w:cs="Optima-Bold"/>
          <w:bCs/>
          <w:sz w:val="20"/>
          <w:szCs w:val="20"/>
        </w:rPr>
        <w:t>(pp. 255-281). Québec : P.U.Q.</w:t>
      </w:r>
    </w:p>
    <w:p w14:paraId="169A441D" w14:textId="77777777" w:rsidR="003E3887" w:rsidRDefault="003E3887" w:rsidP="00CF0E28">
      <w:pPr>
        <w:spacing w:after="120"/>
        <w:ind w:left="426" w:hanging="426"/>
        <w:jc w:val="both"/>
        <w:rPr>
          <w:rFonts w:cs="Times New Roman"/>
          <w:sz w:val="20"/>
          <w:szCs w:val="20"/>
          <w:lang w:val="en-CA"/>
        </w:rPr>
      </w:pPr>
      <w:proofErr w:type="gramStart"/>
      <w:r w:rsidRPr="003934C3">
        <w:rPr>
          <w:rFonts w:cs="Times New Roman"/>
          <w:sz w:val="20"/>
          <w:szCs w:val="20"/>
          <w:lang w:val="en-CA"/>
        </w:rPr>
        <w:lastRenderedPageBreak/>
        <w:t>Emery, R. E. (1994).</w:t>
      </w:r>
      <w:proofErr w:type="gramEnd"/>
      <w:r w:rsidRPr="003934C3">
        <w:rPr>
          <w:rFonts w:cs="Times New Roman"/>
          <w:sz w:val="20"/>
          <w:szCs w:val="20"/>
          <w:lang w:val="en-CA"/>
        </w:rPr>
        <w:t xml:space="preserve"> </w:t>
      </w:r>
      <w:r w:rsidRPr="003934C3">
        <w:rPr>
          <w:rFonts w:cs="Times New Roman"/>
          <w:i/>
          <w:sz w:val="20"/>
          <w:szCs w:val="20"/>
          <w:lang w:val="en-CA"/>
        </w:rPr>
        <w:t xml:space="preserve">Renegotiating family </w:t>
      </w:r>
      <w:proofErr w:type="gramStart"/>
      <w:r w:rsidRPr="003934C3">
        <w:rPr>
          <w:rFonts w:cs="Times New Roman"/>
          <w:i/>
          <w:sz w:val="20"/>
          <w:szCs w:val="20"/>
          <w:lang w:val="en-CA"/>
        </w:rPr>
        <w:t>relationships :</w:t>
      </w:r>
      <w:proofErr w:type="gramEnd"/>
      <w:r w:rsidRPr="003934C3">
        <w:rPr>
          <w:rFonts w:cs="Times New Roman"/>
          <w:i/>
          <w:sz w:val="20"/>
          <w:szCs w:val="20"/>
          <w:lang w:val="en-CA"/>
        </w:rPr>
        <w:t xml:space="preserve"> Divorce, child custody, and mediation</w:t>
      </w:r>
      <w:r w:rsidRPr="003934C3">
        <w:rPr>
          <w:rFonts w:cs="Times New Roman"/>
          <w:sz w:val="20"/>
          <w:szCs w:val="20"/>
          <w:lang w:val="en-CA"/>
        </w:rPr>
        <w:t xml:space="preserve">. New </w:t>
      </w:r>
      <w:proofErr w:type="gramStart"/>
      <w:r w:rsidRPr="003934C3">
        <w:rPr>
          <w:rFonts w:cs="Times New Roman"/>
          <w:sz w:val="20"/>
          <w:szCs w:val="20"/>
          <w:lang w:val="en-CA"/>
        </w:rPr>
        <w:t>York :</w:t>
      </w:r>
      <w:proofErr w:type="gramEnd"/>
      <w:r w:rsidRPr="003934C3">
        <w:rPr>
          <w:rFonts w:cs="Times New Roman"/>
          <w:sz w:val="20"/>
          <w:szCs w:val="20"/>
          <w:lang w:val="en-CA"/>
        </w:rPr>
        <w:t xml:space="preserve"> Guilford Press. </w:t>
      </w:r>
    </w:p>
    <w:p w14:paraId="3733C149" w14:textId="77777777" w:rsidR="003E3887" w:rsidRDefault="003E3887" w:rsidP="00CF0E28">
      <w:pPr>
        <w:spacing w:after="120"/>
        <w:ind w:left="426" w:hanging="426"/>
        <w:jc w:val="both"/>
        <w:rPr>
          <w:rFonts w:cs="Times New Roman"/>
          <w:sz w:val="20"/>
          <w:szCs w:val="20"/>
          <w:lang w:val="en-US"/>
        </w:rPr>
      </w:pPr>
      <w:proofErr w:type="gramStart"/>
      <w:r w:rsidRPr="003934C3">
        <w:rPr>
          <w:rFonts w:cs="Times New Roman"/>
          <w:sz w:val="20"/>
          <w:szCs w:val="20"/>
          <w:lang w:val="en-CA"/>
        </w:rPr>
        <w:t>Emery, R. E. (1999).</w:t>
      </w:r>
      <w:proofErr w:type="gramEnd"/>
      <w:r w:rsidRPr="003934C3">
        <w:rPr>
          <w:rFonts w:cs="Times New Roman"/>
          <w:sz w:val="20"/>
          <w:szCs w:val="20"/>
          <w:lang w:val="en-CA"/>
        </w:rPr>
        <w:t xml:space="preserve"> </w:t>
      </w:r>
      <w:r w:rsidRPr="003934C3">
        <w:rPr>
          <w:rFonts w:cs="Times New Roman"/>
          <w:i/>
          <w:sz w:val="20"/>
          <w:szCs w:val="20"/>
          <w:lang w:val="en-CA"/>
        </w:rPr>
        <w:t>Marriage, divorce, and children's adjustment</w:t>
      </w:r>
      <w:r w:rsidRPr="003934C3">
        <w:rPr>
          <w:rFonts w:cs="Times New Roman"/>
          <w:sz w:val="20"/>
          <w:szCs w:val="20"/>
          <w:lang w:val="en-CA"/>
        </w:rPr>
        <w:t xml:space="preserve"> (2nd </w:t>
      </w:r>
      <w:proofErr w:type="gramStart"/>
      <w:r w:rsidRPr="003934C3">
        <w:rPr>
          <w:rFonts w:cs="Times New Roman"/>
          <w:sz w:val="20"/>
          <w:szCs w:val="20"/>
          <w:lang w:val="en-CA"/>
        </w:rPr>
        <w:t>ed</w:t>
      </w:r>
      <w:proofErr w:type="gramEnd"/>
      <w:r w:rsidRPr="003934C3">
        <w:rPr>
          <w:rFonts w:cs="Times New Roman"/>
          <w:sz w:val="20"/>
          <w:szCs w:val="20"/>
          <w:lang w:val="en-CA"/>
        </w:rPr>
        <w:t xml:space="preserve">.). </w:t>
      </w:r>
      <w:r w:rsidRPr="003934C3">
        <w:rPr>
          <w:rFonts w:cs="Times New Roman"/>
          <w:sz w:val="20"/>
          <w:szCs w:val="20"/>
          <w:lang w:val="en-US"/>
        </w:rPr>
        <w:t>Thousand Oaks, CA, US: Sage Publications, Inc.</w:t>
      </w:r>
    </w:p>
    <w:p w14:paraId="578AE290" w14:textId="77777777" w:rsidR="003E3887" w:rsidRDefault="003E3887" w:rsidP="00CF0E28">
      <w:pPr>
        <w:spacing w:after="120"/>
        <w:ind w:left="426" w:hanging="426"/>
        <w:jc w:val="both"/>
        <w:rPr>
          <w:sz w:val="20"/>
          <w:szCs w:val="20"/>
          <w:lang w:val="fr-CA"/>
        </w:rPr>
      </w:pPr>
      <w:r w:rsidRPr="003934C3">
        <w:rPr>
          <w:sz w:val="20"/>
          <w:szCs w:val="20"/>
          <w:lang w:val="fr-CA"/>
        </w:rPr>
        <w:t xml:space="preserve">Emery, R. E. (2012). </w:t>
      </w:r>
      <w:proofErr w:type="spellStart"/>
      <w:r w:rsidRPr="003934C3">
        <w:rPr>
          <w:i/>
          <w:sz w:val="20"/>
          <w:szCs w:val="20"/>
          <w:lang w:val="fr-CA"/>
        </w:rPr>
        <w:t>Renegotiating</w:t>
      </w:r>
      <w:proofErr w:type="spellEnd"/>
      <w:r w:rsidRPr="003934C3">
        <w:rPr>
          <w:i/>
          <w:sz w:val="20"/>
          <w:szCs w:val="20"/>
          <w:lang w:val="fr-CA"/>
        </w:rPr>
        <w:t xml:space="preserve"> </w:t>
      </w:r>
      <w:proofErr w:type="spellStart"/>
      <w:r w:rsidRPr="003934C3">
        <w:rPr>
          <w:i/>
          <w:sz w:val="20"/>
          <w:szCs w:val="20"/>
          <w:lang w:val="fr-CA"/>
        </w:rPr>
        <w:t>family</w:t>
      </w:r>
      <w:proofErr w:type="spellEnd"/>
      <w:r w:rsidRPr="003934C3">
        <w:rPr>
          <w:i/>
          <w:sz w:val="20"/>
          <w:szCs w:val="20"/>
          <w:lang w:val="fr-CA"/>
        </w:rPr>
        <w:t xml:space="preserve"> </w:t>
      </w:r>
      <w:proofErr w:type="spellStart"/>
      <w:r w:rsidRPr="003934C3">
        <w:rPr>
          <w:i/>
          <w:sz w:val="20"/>
          <w:szCs w:val="20"/>
          <w:lang w:val="fr-CA"/>
        </w:rPr>
        <w:t>relationships</w:t>
      </w:r>
      <w:proofErr w:type="spellEnd"/>
      <w:r w:rsidRPr="003934C3">
        <w:rPr>
          <w:i/>
          <w:sz w:val="20"/>
          <w:szCs w:val="20"/>
          <w:lang w:val="fr-CA"/>
        </w:rPr>
        <w:t xml:space="preserve">: divorce, </w:t>
      </w:r>
      <w:proofErr w:type="spellStart"/>
      <w:r w:rsidRPr="003934C3">
        <w:rPr>
          <w:i/>
          <w:sz w:val="20"/>
          <w:szCs w:val="20"/>
          <w:lang w:val="fr-CA"/>
        </w:rPr>
        <w:t>child</w:t>
      </w:r>
      <w:proofErr w:type="spellEnd"/>
      <w:r w:rsidRPr="003934C3">
        <w:rPr>
          <w:i/>
          <w:sz w:val="20"/>
          <w:szCs w:val="20"/>
          <w:lang w:val="fr-CA"/>
        </w:rPr>
        <w:t xml:space="preserve"> </w:t>
      </w:r>
      <w:proofErr w:type="spellStart"/>
      <w:r w:rsidRPr="003934C3">
        <w:rPr>
          <w:i/>
          <w:sz w:val="20"/>
          <w:szCs w:val="20"/>
          <w:lang w:val="fr-CA"/>
        </w:rPr>
        <w:t>custody</w:t>
      </w:r>
      <w:proofErr w:type="spellEnd"/>
      <w:r w:rsidRPr="003934C3">
        <w:rPr>
          <w:i/>
          <w:sz w:val="20"/>
          <w:szCs w:val="20"/>
          <w:lang w:val="fr-CA"/>
        </w:rPr>
        <w:t xml:space="preserve">, and </w:t>
      </w:r>
      <w:proofErr w:type="spellStart"/>
      <w:r w:rsidRPr="003934C3">
        <w:rPr>
          <w:i/>
          <w:sz w:val="20"/>
          <w:szCs w:val="20"/>
          <w:lang w:val="fr-CA"/>
        </w:rPr>
        <w:t>mediation</w:t>
      </w:r>
      <w:proofErr w:type="spellEnd"/>
      <w:r w:rsidRPr="003934C3">
        <w:rPr>
          <w:sz w:val="20"/>
          <w:szCs w:val="20"/>
          <w:lang w:val="fr-CA"/>
        </w:rPr>
        <w:t xml:space="preserve">. New York : The </w:t>
      </w:r>
      <w:proofErr w:type="spellStart"/>
      <w:r w:rsidRPr="003934C3">
        <w:rPr>
          <w:sz w:val="20"/>
          <w:szCs w:val="20"/>
          <w:lang w:val="fr-CA"/>
        </w:rPr>
        <w:t>Guilford</w:t>
      </w:r>
      <w:proofErr w:type="spellEnd"/>
      <w:r w:rsidRPr="003934C3">
        <w:rPr>
          <w:sz w:val="20"/>
          <w:szCs w:val="20"/>
          <w:lang w:val="fr-CA"/>
        </w:rPr>
        <w:t xml:space="preserve"> </w:t>
      </w:r>
      <w:proofErr w:type="spellStart"/>
      <w:r w:rsidRPr="003934C3">
        <w:rPr>
          <w:sz w:val="20"/>
          <w:szCs w:val="20"/>
          <w:lang w:val="fr-CA"/>
        </w:rPr>
        <w:t>Press</w:t>
      </w:r>
      <w:proofErr w:type="spellEnd"/>
      <w:r w:rsidRPr="003934C3">
        <w:rPr>
          <w:sz w:val="20"/>
          <w:szCs w:val="20"/>
          <w:lang w:val="fr-CA"/>
        </w:rPr>
        <w:t>.</w:t>
      </w:r>
    </w:p>
    <w:p w14:paraId="06228E60" w14:textId="77777777" w:rsidR="003E3887" w:rsidRDefault="003E3887" w:rsidP="00CF0E28">
      <w:pPr>
        <w:spacing w:after="120"/>
        <w:ind w:left="426" w:hanging="426"/>
        <w:jc w:val="both"/>
        <w:rPr>
          <w:rFonts w:cs="Arial"/>
          <w:sz w:val="20"/>
          <w:szCs w:val="20"/>
        </w:rPr>
      </w:pPr>
      <w:proofErr w:type="gramStart"/>
      <w:r w:rsidRPr="003934C3">
        <w:rPr>
          <w:rFonts w:cs="Arial"/>
          <w:sz w:val="20"/>
          <w:szCs w:val="20"/>
          <w:lang w:val="en-CA"/>
        </w:rPr>
        <w:t xml:space="preserve">Emery, R. E., </w:t>
      </w:r>
      <w:proofErr w:type="spellStart"/>
      <w:r w:rsidRPr="003934C3">
        <w:rPr>
          <w:rFonts w:cs="Arial"/>
          <w:sz w:val="20"/>
          <w:szCs w:val="20"/>
          <w:lang w:val="en-CA"/>
        </w:rPr>
        <w:t>Sbarra</w:t>
      </w:r>
      <w:proofErr w:type="spellEnd"/>
      <w:r w:rsidRPr="003934C3">
        <w:rPr>
          <w:rFonts w:cs="Arial"/>
          <w:sz w:val="20"/>
          <w:szCs w:val="20"/>
          <w:lang w:val="en-CA"/>
        </w:rPr>
        <w:t>, D., &amp; Grover, T. (2005).</w:t>
      </w:r>
      <w:proofErr w:type="gramEnd"/>
      <w:r w:rsidRPr="003934C3">
        <w:rPr>
          <w:rFonts w:cs="Arial"/>
          <w:sz w:val="20"/>
          <w:szCs w:val="20"/>
          <w:lang w:val="en-CA"/>
        </w:rPr>
        <w:t xml:space="preserve"> Divorce mediation: Research and reflections. </w:t>
      </w:r>
      <w:proofErr w:type="spellStart"/>
      <w:r w:rsidRPr="003934C3">
        <w:rPr>
          <w:rFonts w:cs="Arial"/>
          <w:i/>
          <w:iCs/>
          <w:sz w:val="20"/>
          <w:szCs w:val="20"/>
        </w:rPr>
        <w:t>Family</w:t>
      </w:r>
      <w:proofErr w:type="spellEnd"/>
      <w:r w:rsidRPr="003934C3">
        <w:rPr>
          <w:rFonts w:cs="Arial"/>
          <w:i/>
          <w:iCs/>
          <w:sz w:val="20"/>
          <w:szCs w:val="20"/>
        </w:rPr>
        <w:t xml:space="preserve"> Court </w:t>
      </w:r>
      <w:proofErr w:type="spellStart"/>
      <w:r w:rsidRPr="003934C3">
        <w:rPr>
          <w:rFonts w:cs="Arial"/>
          <w:i/>
          <w:iCs/>
          <w:sz w:val="20"/>
          <w:szCs w:val="20"/>
        </w:rPr>
        <w:t>Review</w:t>
      </w:r>
      <w:proofErr w:type="spellEnd"/>
      <w:r w:rsidRPr="003934C3">
        <w:rPr>
          <w:rFonts w:cs="Arial"/>
          <w:sz w:val="20"/>
          <w:szCs w:val="20"/>
        </w:rPr>
        <w:t xml:space="preserve">, </w:t>
      </w:r>
      <w:r w:rsidRPr="003934C3">
        <w:rPr>
          <w:rFonts w:cs="Arial"/>
          <w:i/>
          <w:iCs/>
          <w:sz w:val="20"/>
          <w:szCs w:val="20"/>
        </w:rPr>
        <w:t>43</w:t>
      </w:r>
      <w:r w:rsidRPr="003934C3">
        <w:rPr>
          <w:rFonts w:cs="Arial"/>
          <w:sz w:val="20"/>
          <w:szCs w:val="20"/>
        </w:rPr>
        <w:t>(1), 22-37.</w:t>
      </w:r>
    </w:p>
    <w:p w14:paraId="76BCA71A" w14:textId="77777777" w:rsidR="003E3887" w:rsidRDefault="003E3887" w:rsidP="00CF0E28">
      <w:pPr>
        <w:autoSpaceDE w:val="0"/>
        <w:autoSpaceDN w:val="0"/>
        <w:adjustRightInd w:val="0"/>
        <w:spacing w:after="120"/>
        <w:ind w:left="426" w:hanging="426"/>
        <w:jc w:val="both"/>
        <w:rPr>
          <w:rFonts w:cs="Times New Roman"/>
          <w:sz w:val="20"/>
          <w:szCs w:val="20"/>
        </w:rPr>
      </w:pPr>
      <w:r w:rsidRPr="003934C3">
        <w:rPr>
          <w:rFonts w:cs="Optima-Bold"/>
          <w:bCs/>
          <w:sz w:val="20"/>
          <w:szCs w:val="20"/>
        </w:rPr>
        <w:t xml:space="preserve">Fabricius, W. V., &amp; </w:t>
      </w:r>
      <w:proofErr w:type="spellStart"/>
      <w:r w:rsidRPr="003934C3">
        <w:rPr>
          <w:rFonts w:cs="Optima-Bold"/>
          <w:bCs/>
          <w:sz w:val="20"/>
          <w:szCs w:val="20"/>
        </w:rPr>
        <w:t>Luecken</w:t>
      </w:r>
      <w:proofErr w:type="spellEnd"/>
      <w:r w:rsidRPr="003934C3">
        <w:rPr>
          <w:rFonts w:cs="Optima-Bold"/>
          <w:bCs/>
          <w:sz w:val="20"/>
          <w:szCs w:val="20"/>
        </w:rPr>
        <w:t xml:space="preserve">, L. J. (2007)*. </w:t>
      </w:r>
      <w:proofErr w:type="spellStart"/>
      <w:r w:rsidRPr="003934C3">
        <w:rPr>
          <w:rFonts w:cs="Times New Roman"/>
          <w:sz w:val="20"/>
          <w:szCs w:val="20"/>
        </w:rPr>
        <w:t>Postdivorce</w:t>
      </w:r>
      <w:proofErr w:type="spellEnd"/>
      <w:r w:rsidRPr="003934C3">
        <w:rPr>
          <w:rFonts w:cs="Times New Roman"/>
          <w:sz w:val="20"/>
          <w:szCs w:val="20"/>
        </w:rPr>
        <w:t xml:space="preserve"> living arrangements, parent </w:t>
      </w:r>
      <w:proofErr w:type="spellStart"/>
      <w:r w:rsidRPr="003934C3">
        <w:rPr>
          <w:rFonts w:cs="Times New Roman"/>
          <w:sz w:val="20"/>
          <w:szCs w:val="20"/>
        </w:rPr>
        <w:t>conflict</w:t>
      </w:r>
      <w:proofErr w:type="spellEnd"/>
      <w:r w:rsidRPr="003934C3">
        <w:rPr>
          <w:rFonts w:cs="Times New Roman"/>
          <w:sz w:val="20"/>
          <w:szCs w:val="20"/>
        </w:rPr>
        <w:t>, and long-</w:t>
      </w:r>
      <w:proofErr w:type="spellStart"/>
      <w:r w:rsidRPr="003934C3">
        <w:rPr>
          <w:rFonts w:cs="Times New Roman"/>
          <w:sz w:val="20"/>
          <w:szCs w:val="20"/>
        </w:rPr>
        <w:t>term</w:t>
      </w:r>
      <w:proofErr w:type="spellEnd"/>
      <w:r w:rsidRPr="003934C3">
        <w:rPr>
          <w:rFonts w:cs="Times New Roman"/>
          <w:sz w:val="20"/>
          <w:szCs w:val="20"/>
        </w:rPr>
        <w:t xml:space="preserve"> </w:t>
      </w:r>
      <w:proofErr w:type="spellStart"/>
      <w:r w:rsidRPr="003934C3">
        <w:rPr>
          <w:rFonts w:cs="Times New Roman"/>
          <w:sz w:val="20"/>
          <w:szCs w:val="20"/>
        </w:rPr>
        <w:t>physical</w:t>
      </w:r>
      <w:proofErr w:type="spellEnd"/>
      <w:r w:rsidRPr="003934C3">
        <w:rPr>
          <w:rFonts w:cs="Times New Roman"/>
          <w:sz w:val="20"/>
          <w:szCs w:val="20"/>
        </w:rPr>
        <w:t xml:space="preserve"> </w:t>
      </w:r>
      <w:proofErr w:type="spellStart"/>
      <w:r w:rsidRPr="003934C3">
        <w:rPr>
          <w:rFonts w:cs="Times New Roman"/>
          <w:sz w:val="20"/>
          <w:szCs w:val="20"/>
        </w:rPr>
        <w:t>health</w:t>
      </w:r>
      <w:proofErr w:type="spellEnd"/>
      <w:r w:rsidRPr="003934C3">
        <w:rPr>
          <w:rFonts w:cs="Times New Roman"/>
          <w:sz w:val="20"/>
          <w:szCs w:val="20"/>
        </w:rPr>
        <w:t xml:space="preserve"> </w:t>
      </w:r>
      <w:proofErr w:type="spellStart"/>
      <w:r w:rsidRPr="003934C3">
        <w:rPr>
          <w:rFonts w:cs="Times New Roman"/>
          <w:sz w:val="20"/>
          <w:szCs w:val="20"/>
        </w:rPr>
        <w:t>correlates</w:t>
      </w:r>
      <w:proofErr w:type="spellEnd"/>
      <w:r w:rsidRPr="003934C3">
        <w:rPr>
          <w:rFonts w:cs="Times New Roman"/>
          <w:sz w:val="20"/>
          <w:szCs w:val="20"/>
        </w:rPr>
        <w:t xml:space="preserve"> for </w:t>
      </w:r>
      <w:proofErr w:type="spellStart"/>
      <w:r w:rsidRPr="003934C3">
        <w:rPr>
          <w:rFonts w:cs="Times New Roman"/>
          <w:sz w:val="20"/>
          <w:szCs w:val="20"/>
        </w:rPr>
        <w:t>children</w:t>
      </w:r>
      <w:proofErr w:type="spellEnd"/>
      <w:r w:rsidRPr="003934C3">
        <w:rPr>
          <w:rFonts w:cs="Times New Roman"/>
          <w:sz w:val="20"/>
          <w:szCs w:val="20"/>
        </w:rPr>
        <w:t xml:space="preserve"> of divorce. </w:t>
      </w:r>
      <w:r w:rsidRPr="003934C3">
        <w:rPr>
          <w:rFonts w:cs="Times New Roman"/>
          <w:i/>
          <w:sz w:val="20"/>
          <w:szCs w:val="20"/>
        </w:rPr>
        <w:t xml:space="preserve">Journal of </w:t>
      </w:r>
      <w:proofErr w:type="spellStart"/>
      <w:r w:rsidRPr="003934C3">
        <w:rPr>
          <w:rFonts w:cs="Times New Roman"/>
          <w:i/>
          <w:sz w:val="20"/>
          <w:szCs w:val="20"/>
        </w:rPr>
        <w:t>Family</w:t>
      </w:r>
      <w:proofErr w:type="spellEnd"/>
      <w:r w:rsidRPr="003934C3">
        <w:rPr>
          <w:rFonts w:cs="Times New Roman"/>
          <w:i/>
          <w:sz w:val="20"/>
          <w:szCs w:val="20"/>
        </w:rPr>
        <w:t xml:space="preserve"> Psychology, 21</w:t>
      </w:r>
      <w:r w:rsidRPr="003934C3">
        <w:rPr>
          <w:rFonts w:cs="Times New Roman"/>
          <w:sz w:val="20"/>
          <w:szCs w:val="20"/>
        </w:rPr>
        <w:t>(2), 195–205.</w:t>
      </w:r>
    </w:p>
    <w:p w14:paraId="3E63936C" w14:textId="77777777" w:rsidR="003E3887" w:rsidRDefault="003E3887" w:rsidP="00CF0E28">
      <w:pPr>
        <w:spacing w:after="120"/>
        <w:ind w:left="426" w:hanging="426"/>
        <w:jc w:val="both"/>
        <w:rPr>
          <w:sz w:val="20"/>
          <w:szCs w:val="20"/>
          <w:lang w:val="en-CA"/>
        </w:rPr>
      </w:pPr>
      <w:proofErr w:type="spellStart"/>
      <w:proofErr w:type="gramStart"/>
      <w:r w:rsidRPr="003934C3">
        <w:rPr>
          <w:sz w:val="20"/>
          <w:szCs w:val="20"/>
          <w:lang w:val="en-CA"/>
        </w:rPr>
        <w:t>Fackrell</w:t>
      </w:r>
      <w:proofErr w:type="spellEnd"/>
      <w:r w:rsidRPr="003934C3">
        <w:rPr>
          <w:sz w:val="20"/>
          <w:szCs w:val="20"/>
          <w:lang w:val="en-CA"/>
        </w:rPr>
        <w:t>, T. A., Hawkins, A. J., &amp; Kay, N. M. (2011).</w:t>
      </w:r>
      <w:proofErr w:type="gramEnd"/>
      <w:r w:rsidRPr="003934C3">
        <w:rPr>
          <w:sz w:val="20"/>
          <w:szCs w:val="20"/>
          <w:lang w:val="en-CA"/>
        </w:rPr>
        <w:t xml:space="preserve"> How effective are court‐affiliated divorcing </w:t>
      </w:r>
      <w:proofErr w:type="gramStart"/>
      <w:r w:rsidRPr="003934C3">
        <w:rPr>
          <w:sz w:val="20"/>
          <w:szCs w:val="20"/>
          <w:lang w:val="en-CA"/>
        </w:rPr>
        <w:t>parents</w:t>
      </w:r>
      <w:proofErr w:type="gramEnd"/>
      <w:r w:rsidRPr="003934C3">
        <w:rPr>
          <w:sz w:val="20"/>
          <w:szCs w:val="20"/>
          <w:lang w:val="en-CA"/>
        </w:rPr>
        <w:t xml:space="preserve"> education programs? </w:t>
      </w:r>
      <w:proofErr w:type="gramStart"/>
      <w:r w:rsidRPr="003934C3">
        <w:rPr>
          <w:sz w:val="20"/>
          <w:szCs w:val="20"/>
          <w:lang w:val="en-CA"/>
        </w:rPr>
        <w:t>A meta‐analytic study.</w:t>
      </w:r>
      <w:proofErr w:type="gramEnd"/>
      <w:r w:rsidRPr="003934C3">
        <w:rPr>
          <w:sz w:val="20"/>
          <w:szCs w:val="20"/>
          <w:lang w:val="en-CA"/>
        </w:rPr>
        <w:t xml:space="preserve"> </w:t>
      </w:r>
      <w:r w:rsidRPr="003934C3">
        <w:rPr>
          <w:i/>
          <w:sz w:val="20"/>
          <w:szCs w:val="20"/>
          <w:lang w:val="en-CA"/>
        </w:rPr>
        <w:t>Family Court Review, 49(1)</w:t>
      </w:r>
      <w:r w:rsidRPr="003934C3">
        <w:rPr>
          <w:sz w:val="20"/>
          <w:szCs w:val="20"/>
          <w:lang w:val="en-CA"/>
        </w:rPr>
        <w:t>, 107-119.</w:t>
      </w:r>
    </w:p>
    <w:p w14:paraId="0D1B5D32" w14:textId="77777777" w:rsidR="003E3887" w:rsidRDefault="003E3887" w:rsidP="00CF0E28">
      <w:pPr>
        <w:spacing w:after="120"/>
        <w:ind w:left="426" w:hanging="426"/>
        <w:jc w:val="both"/>
        <w:rPr>
          <w:rFonts w:cs="Times New Roman"/>
          <w:bCs/>
          <w:sz w:val="20"/>
          <w:szCs w:val="20"/>
        </w:rPr>
      </w:pPr>
      <w:proofErr w:type="spellStart"/>
      <w:proofErr w:type="gramStart"/>
      <w:r w:rsidRPr="003934C3">
        <w:rPr>
          <w:rFonts w:cs="Times New Roman"/>
          <w:sz w:val="20"/>
          <w:szCs w:val="20"/>
          <w:lang w:val="en-US"/>
        </w:rPr>
        <w:t>Fauteux</w:t>
      </w:r>
      <w:proofErr w:type="spellEnd"/>
      <w:r w:rsidRPr="003934C3">
        <w:rPr>
          <w:rFonts w:cs="Times New Roman"/>
          <w:sz w:val="20"/>
          <w:szCs w:val="20"/>
          <w:lang w:val="en-US"/>
        </w:rPr>
        <w:t>, M.-H.</w:t>
      </w:r>
      <w:proofErr w:type="gramEnd"/>
      <w:r w:rsidRPr="003934C3">
        <w:rPr>
          <w:rFonts w:cs="Times New Roman"/>
          <w:sz w:val="20"/>
          <w:szCs w:val="20"/>
          <w:lang w:val="en-US"/>
        </w:rPr>
        <w:t xml:space="preserve"> (2013)*. </w:t>
      </w:r>
      <w:r w:rsidRPr="003934C3">
        <w:rPr>
          <w:rFonts w:cs="Times New Roman"/>
          <w:bCs/>
          <w:sz w:val="20"/>
          <w:szCs w:val="20"/>
        </w:rPr>
        <w:t>Les mauvais traitements psychologiques caractérisés par des conflits entre les parents en contexte de Centre Jeunesse. Mémoire doctoral, Université Laval.</w:t>
      </w:r>
    </w:p>
    <w:p w14:paraId="6DD2FB29" w14:textId="77777777" w:rsidR="003E3887" w:rsidRDefault="003E3887" w:rsidP="00CF0E28">
      <w:pPr>
        <w:spacing w:after="120"/>
        <w:ind w:left="426" w:hanging="426"/>
        <w:jc w:val="both"/>
        <w:rPr>
          <w:rFonts w:cs="Arial"/>
          <w:sz w:val="20"/>
          <w:szCs w:val="20"/>
          <w:lang w:val="en-CA"/>
        </w:rPr>
      </w:pPr>
      <w:proofErr w:type="spellStart"/>
      <w:proofErr w:type="gramStart"/>
      <w:r w:rsidRPr="003934C3">
        <w:rPr>
          <w:rFonts w:cs="Arial"/>
          <w:sz w:val="20"/>
          <w:szCs w:val="20"/>
          <w:lang w:val="en-CA"/>
        </w:rPr>
        <w:t>Fidler</w:t>
      </w:r>
      <w:proofErr w:type="spellEnd"/>
      <w:r w:rsidRPr="003934C3">
        <w:rPr>
          <w:rFonts w:cs="Arial"/>
          <w:sz w:val="20"/>
          <w:szCs w:val="20"/>
          <w:lang w:val="en-CA"/>
        </w:rPr>
        <w:t xml:space="preserve">, B. J., </w:t>
      </w:r>
      <w:proofErr w:type="spellStart"/>
      <w:r w:rsidRPr="003934C3">
        <w:rPr>
          <w:rFonts w:cs="Arial"/>
          <w:sz w:val="20"/>
          <w:szCs w:val="20"/>
          <w:lang w:val="en-CA"/>
        </w:rPr>
        <w:t>Bala</w:t>
      </w:r>
      <w:proofErr w:type="spellEnd"/>
      <w:r w:rsidRPr="003934C3">
        <w:rPr>
          <w:rFonts w:cs="Arial"/>
          <w:sz w:val="20"/>
          <w:szCs w:val="20"/>
          <w:lang w:val="en-CA"/>
        </w:rPr>
        <w:t>, N., &amp; Saini, M. A. (2012).</w:t>
      </w:r>
      <w:proofErr w:type="gramEnd"/>
      <w:r w:rsidRPr="003934C3">
        <w:rPr>
          <w:rFonts w:cs="Arial"/>
          <w:sz w:val="20"/>
          <w:szCs w:val="20"/>
          <w:lang w:val="en-CA"/>
        </w:rPr>
        <w:t xml:space="preserve"> </w:t>
      </w:r>
      <w:r w:rsidRPr="003934C3">
        <w:rPr>
          <w:rFonts w:cs="Arial"/>
          <w:i/>
          <w:iCs/>
          <w:sz w:val="20"/>
          <w:szCs w:val="20"/>
          <w:lang w:val="en-CA"/>
        </w:rPr>
        <w:t>Children who resist post-separation parental contact: A differential approach for legal and mental health professionals</w:t>
      </w:r>
      <w:r w:rsidRPr="003934C3">
        <w:rPr>
          <w:rFonts w:cs="Arial"/>
          <w:sz w:val="20"/>
          <w:szCs w:val="20"/>
          <w:lang w:val="en-CA"/>
        </w:rPr>
        <w:t xml:space="preserve">. </w:t>
      </w:r>
      <w:proofErr w:type="gramStart"/>
      <w:r w:rsidRPr="003934C3">
        <w:rPr>
          <w:rFonts w:cs="Arial"/>
          <w:sz w:val="20"/>
          <w:szCs w:val="20"/>
          <w:lang w:val="en-CA"/>
        </w:rPr>
        <w:t>Oxford University Press.</w:t>
      </w:r>
      <w:proofErr w:type="gramEnd"/>
    </w:p>
    <w:p w14:paraId="51FA5658" w14:textId="77777777" w:rsidR="003E3887" w:rsidRDefault="003E3887" w:rsidP="00CF0E28">
      <w:pPr>
        <w:spacing w:after="120"/>
        <w:ind w:left="426" w:hanging="426"/>
        <w:jc w:val="both"/>
        <w:rPr>
          <w:sz w:val="20"/>
          <w:szCs w:val="20"/>
          <w:lang w:val="en-CA"/>
        </w:rPr>
      </w:pPr>
      <w:proofErr w:type="gramStart"/>
      <w:r w:rsidRPr="003934C3">
        <w:rPr>
          <w:sz w:val="20"/>
          <w:szCs w:val="20"/>
          <w:lang w:val="en-CA"/>
        </w:rPr>
        <w:t>Fieldstone, L. B. &amp; Coates, C. A. (2008</w:t>
      </w:r>
      <w:r w:rsidRPr="003934C3">
        <w:rPr>
          <w:i/>
          <w:sz w:val="20"/>
          <w:szCs w:val="20"/>
          <w:lang w:val="en-CA"/>
        </w:rPr>
        <w:t>).</w:t>
      </w:r>
      <w:proofErr w:type="gramEnd"/>
      <w:r w:rsidRPr="003934C3">
        <w:rPr>
          <w:i/>
          <w:sz w:val="20"/>
          <w:szCs w:val="20"/>
          <w:lang w:val="en-CA"/>
        </w:rPr>
        <w:t xml:space="preserve"> Innovations in intervention with </w:t>
      </w:r>
      <w:proofErr w:type="spellStart"/>
      <w:r w:rsidRPr="003934C3">
        <w:rPr>
          <w:i/>
          <w:sz w:val="20"/>
          <w:szCs w:val="20"/>
          <w:lang w:val="en-CA"/>
        </w:rPr>
        <w:t>highconflict</w:t>
      </w:r>
      <w:proofErr w:type="spellEnd"/>
      <w:r w:rsidRPr="003934C3">
        <w:rPr>
          <w:i/>
          <w:sz w:val="20"/>
          <w:szCs w:val="20"/>
          <w:lang w:val="en-CA"/>
        </w:rPr>
        <w:t xml:space="preserve"> families</w:t>
      </w:r>
      <w:r w:rsidRPr="003934C3">
        <w:rPr>
          <w:sz w:val="20"/>
          <w:szCs w:val="20"/>
          <w:lang w:val="en-CA"/>
        </w:rPr>
        <w:t>, Madison, Wisconsin: Association of Family and Conciliation Courts.</w:t>
      </w:r>
    </w:p>
    <w:p w14:paraId="0BCF50F4" w14:textId="77777777" w:rsidR="003E3887" w:rsidRDefault="003E3887" w:rsidP="00CF0E28">
      <w:pPr>
        <w:spacing w:after="120"/>
        <w:ind w:left="426" w:hanging="426"/>
        <w:jc w:val="both"/>
        <w:rPr>
          <w:rFonts w:cs="Times New Roman"/>
          <w:bCs/>
          <w:sz w:val="20"/>
          <w:szCs w:val="20"/>
        </w:rPr>
      </w:pPr>
      <w:proofErr w:type="spellStart"/>
      <w:r w:rsidRPr="003934C3">
        <w:rPr>
          <w:rFonts w:cs="Times New Roman"/>
          <w:bCs/>
          <w:sz w:val="20"/>
          <w:szCs w:val="20"/>
        </w:rPr>
        <w:t>Fosco</w:t>
      </w:r>
      <w:proofErr w:type="spellEnd"/>
      <w:r w:rsidRPr="003934C3">
        <w:rPr>
          <w:rFonts w:cs="Times New Roman"/>
          <w:bCs/>
          <w:sz w:val="20"/>
          <w:szCs w:val="20"/>
        </w:rPr>
        <w:t xml:space="preserve">, G. J., &amp; </w:t>
      </w:r>
      <w:proofErr w:type="spellStart"/>
      <w:r w:rsidRPr="003934C3">
        <w:rPr>
          <w:rFonts w:cs="Times New Roman"/>
          <w:bCs/>
          <w:sz w:val="20"/>
          <w:szCs w:val="20"/>
        </w:rPr>
        <w:t>Grych</w:t>
      </w:r>
      <w:proofErr w:type="spellEnd"/>
      <w:r w:rsidRPr="003934C3">
        <w:rPr>
          <w:rFonts w:cs="Times New Roman"/>
          <w:bCs/>
          <w:sz w:val="20"/>
          <w:szCs w:val="20"/>
        </w:rPr>
        <w:t xml:space="preserve">, J. H. (2010)*. Adolescent triangulation </w:t>
      </w:r>
      <w:proofErr w:type="spellStart"/>
      <w:r w:rsidRPr="003934C3">
        <w:rPr>
          <w:rFonts w:cs="Times New Roman"/>
          <w:bCs/>
          <w:sz w:val="20"/>
          <w:szCs w:val="20"/>
        </w:rPr>
        <w:t>into</w:t>
      </w:r>
      <w:proofErr w:type="spellEnd"/>
      <w:r w:rsidRPr="003934C3">
        <w:rPr>
          <w:rFonts w:cs="Times New Roman"/>
          <w:bCs/>
          <w:sz w:val="20"/>
          <w:szCs w:val="20"/>
        </w:rPr>
        <w:t xml:space="preserve"> parental </w:t>
      </w:r>
      <w:proofErr w:type="spellStart"/>
      <w:r w:rsidRPr="003934C3">
        <w:rPr>
          <w:rFonts w:cs="Times New Roman"/>
          <w:bCs/>
          <w:sz w:val="20"/>
          <w:szCs w:val="20"/>
        </w:rPr>
        <w:t>conflicts</w:t>
      </w:r>
      <w:proofErr w:type="spellEnd"/>
      <w:r w:rsidRPr="003934C3">
        <w:rPr>
          <w:rFonts w:cs="Times New Roman"/>
          <w:bCs/>
          <w:sz w:val="20"/>
          <w:szCs w:val="20"/>
        </w:rPr>
        <w:t xml:space="preserve"> : Longitudinal implications for </w:t>
      </w:r>
      <w:proofErr w:type="spellStart"/>
      <w:r w:rsidRPr="003934C3">
        <w:rPr>
          <w:rFonts w:cs="Times New Roman"/>
          <w:bCs/>
          <w:sz w:val="20"/>
          <w:szCs w:val="20"/>
        </w:rPr>
        <w:t>appraisals</w:t>
      </w:r>
      <w:proofErr w:type="spellEnd"/>
      <w:r w:rsidRPr="003934C3">
        <w:rPr>
          <w:rFonts w:cs="Times New Roman"/>
          <w:bCs/>
          <w:sz w:val="20"/>
          <w:szCs w:val="20"/>
        </w:rPr>
        <w:t xml:space="preserve"> and adolescent-parent relations. </w:t>
      </w:r>
      <w:r w:rsidRPr="003934C3">
        <w:rPr>
          <w:rFonts w:cs="Times New Roman"/>
          <w:bCs/>
          <w:i/>
          <w:sz w:val="20"/>
          <w:szCs w:val="20"/>
        </w:rPr>
        <w:t xml:space="preserve">Journal of </w:t>
      </w:r>
      <w:proofErr w:type="spellStart"/>
      <w:r w:rsidRPr="003934C3">
        <w:rPr>
          <w:rFonts w:cs="Times New Roman"/>
          <w:bCs/>
          <w:i/>
          <w:sz w:val="20"/>
          <w:szCs w:val="20"/>
        </w:rPr>
        <w:t>Marriage</w:t>
      </w:r>
      <w:proofErr w:type="spellEnd"/>
      <w:r w:rsidRPr="003934C3">
        <w:rPr>
          <w:rFonts w:cs="Times New Roman"/>
          <w:bCs/>
          <w:i/>
          <w:sz w:val="20"/>
          <w:szCs w:val="20"/>
        </w:rPr>
        <w:t xml:space="preserve"> and </w:t>
      </w:r>
      <w:proofErr w:type="spellStart"/>
      <w:r w:rsidRPr="003934C3">
        <w:rPr>
          <w:rFonts w:cs="Times New Roman"/>
          <w:bCs/>
          <w:i/>
          <w:sz w:val="20"/>
          <w:szCs w:val="20"/>
        </w:rPr>
        <w:t>Family</w:t>
      </w:r>
      <w:proofErr w:type="spellEnd"/>
      <w:r w:rsidRPr="003934C3">
        <w:rPr>
          <w:rFonts w:cs="Times New Roman"/>
          <w:bCs/>
          <w:sz w:val="20"/>
          <w:szCs w:val="20"/>
        </w:rPr>
        <w:t xml:space="preserve">, </w:t>
      </w:r>
      <w:r w:rsidRPr="003934C3">
        <w:rPr>
          <w:rFonts w:cs="Times New Roman"/>
          <w:bCs/>
          <w:i/>
          <w:sz w:val="20"/>
          <w:szCs w:val="20"/>
        </w:rPr>
        <w:t>72</w:t>
      </w:r>
      <w:r w:rsidRPr="003934C3">
        <w:rPr>
          <w:rFonts w:cs="Times New Roman"/>
          <w:bCs/>
          <w:sz w:val="20"/>
          <w:szCs w:val="20"/>
        </w:rPr>
        <w:t>, 254-267.</w:t>
      </w:r>
    </w:p>
    <w:p w14:paraId="2B615218" w14:textId="77777777" w:rsidR="003E3887" w:rsidRDefault="003E3887" w:rsidP="00CF0E28">
      <w:pPr>
        <w:autoSpaceDE w:val="0"/>
        <w:autoSpaceDN w:val="0"/>
        <w:adjustRightInd w:val="0"/>
        <w:spacing w:after="120"/>
        <w:ind w:left="426" w:hanging="426"/>
        <w:jc w:val="both"/>
        <w:rPr>
          <w:rFonts w:cs="Times New Roman"/>
          <w:sz w:val="20"/>
          <w:szCs w:val="20"/>
          <w:lang w:val="en-US"/>
        </w:rPr>
      </w:pPr>
      <w:proofErr w:type="gramStart"/>
      <w:r w:rsidRPr="003934C3">
        <w:rPr>
          <w:rFonts w:cs="Times New Roman"/>
          <w:sz w:val="20"/>
          <w:szCs w:val="20"/>
          <w:lang w:val="en-US"/>
        </w:rPr>
        <w:t>Friedman, M. (2004).</w:t>
      </w:r>
      <w:proofErr w:type="gramEnd"/>
      <w:r w:rsidRPr="003934C3">
        <w:rPr>
          <w:rFonts w:cs="Times New Roman"/>
          <w:sz w:val="20"/>
          <w:szCs w:val="20"/>
          <w:lang w:val="en-US"/>
        </w:rPr>
        <w:t xml:space="preserve"> The so-called high-conflict couple: A closer look. </w:t>
      </w:r>
      <w:r w:rsidRPr="003934C3">
        <w:rPr>
          <w:rFonts w:cs="Times New Roman"/>
          <w:i/>
          <w:iCs/>
          <w:sz w:val="20"/>
          <w:szCs w:val="20"/>
          <w:lang w:val="en-US"/>
        </w:rPr>
        <w:t>American Journal of Family Therapy, 32</w:t>
      </w:r>
      <w:r w:rsidRPr="003934C3">
        <w:rPr>
          <w:rFonts w:cs="Times New Roman"/>
          <w:sz w:val="20"/>
          <w:szCs w:val="20"/>
          <w:lang w:val="en-US"/>
        </w:rPr>
        <w:t xml:space="preserve">(2), 107-117. </w:t>
      </w:r>
      <w:proofErr w:type="spellStart"/>
      <w:proofErr w:type="gramStart"/>
      <w:r w:rsidRPr="003934C3">
        <w:rPr>
          <w:rFonts w:cs="Times New Roman"/>
          <w:sz w:val="20"/>
          <w:szCs w:val="20"/>
          <w:lang w:val="en-US"/>
        </w:rPr>
        <w:t>doi</w:t>
      </w:r>
      <w:proofErr w:type="spellEnd"/>
      <w:proofErr w:type="gramEnd"/>
      <w:r w:rsidRPr="003934C3">
        <w:rPr>
          <w:rFonts w:cs="Times New Roman"/>
          <w:sz w:val="20"/>
          <w:szCs w:val="20"/>
          <w:lang w:val="en-US"/>
        </w:rPr>
        <w:t>: 10.1080/01926180490424217</w:t>
      </w:r>
    </w:p>
    <w:p w14:paraId="4F973810" w14:textId="77777777" w:rsidR="003E3887" w:rsidRDefault="003E3887" w:rsidP="00CF0E28">
      <w:pPr>
        <w:spacing w:after="120"/>
        <w:ind w:left="426" w:hanging="426"/>
        <w:jc w:val="both"/>
        <w:rPr>
          <w:sz w:val="20"/>
          <w:szCs w:val="20"/>
          <w:lang w:val="en-CA"/>
        </w:rPr>
      </w:pPr>
      <w:r w:rsidRPr="003934C3">
        <w:rPr>
          <w:sz w:val="20"/>
          <w:szCs w:val="20"/>
          <w:lang w:val="fr-CA"/>
        </w:rPr>
        <w:t>Gagné, M.-H., Drapeau, S., &amp; Saint-Jacques, M.-C. (2012). Qu’est-ce qui fonctionne pour prévenir la maltraitance envers les enfants ? Dans M.-H. Gagné, S. Drapeau et M.-C. Saint-Jacques (</w:t>
      </w:r>
      <w:proofErr w:type="spellStart"/>
      <w:r w:rsidRPr="003934C3">
        <w:rPr>
          <w:sz w:val="20"/>
          <w:szCs w:val="20"/>
          <w:lang w:val="fr-CA"/>
        </w:rPr>
        <w:t>dir</w:t>
      </w:r>
      <w:proofErr w:type="spellEnd"/>
      <w:r w:rsidRPr="003934C3">
        <w:rPr>
          <w:sz w:val="20"/>
          <w:szCs w:val="20"/>
          <w:lang w:val="fr-CA"/>
        </w:rPr>
        <w:t xml:space="preserve">.), </w:t>
      </w:r>
      <w:r w:rsidRPr="003934C3">
        <w:rPr>
          <w:i/>
          <w:sz w:val="20"/>
          <w:szCs w:val="20"/>
          <w:lang w:val="fr-CA"/>
        </w:rPr>
        <w:t>Les enfants maltraités : de l’affliction à l’espoir</w:t>
      </w:r>
      <w:r w:rsidRPr="003934C3">
        <w:rPr>
          <w:sz w:val="20"/>
          <w:szCs w:val="20"/>
          <w:lang w:val="fr-CA"/>
        </w:rPr>
        <w:t xml:space="preserve">. </w:t>
      </w:r>
      <w:proofErr w:type="spellStart"/>
      <w:r w:rsidRPr="003934C3">
        <w:rPr>
          <w:sz w:val="20"/>
          <w:szCs w:val="20"/>
          <w:lang w:val="en-CA"/>
        </w:rPr>
        <w:t>Pistes</w:t>
      </w:r>
      <w:proofErr w:type="spellEnd"/>
      <w:r w:rsidRPr="003934C3">
        <w:rPr>
          <w:sz w:val="20"/>
          <w:szCs w:val="20"/>
          <w:lang w:val="en-CA"/>
        </w:rPr>
        <w:t xml:space="preserve"> de </w:t>
      </w:r>
      <w:proofErr w:type="spellStart"/>
      <w:r w:rsidRPr="003934C3">
        <w:rPr>
          <w:sz w:val="20"/>
          <w:szCs w:val="20"/>
          <w:lang w:val="en-CA"/>
        </w:rPr>
        <w:t>compréhension</w:t>
      </w:r>
      <w:proofErr w:type="spellEnd"/>
      <w:r w:rsidRPr="003934C3">
        <w:rPr>
          <w:sz w:val="20"/>
          <w:szCs w:val="20"/>
          <w:lang w:val="en-CA"/>
        </w:rPr>
        <w:t xml:space="preserve"> </w:t>
      </w:r>
      <w:proofErr w:type="gramStart"/>
      <w:r w:rsidRPr="003934C3">
        <w:rPr>
          <w:sz w:val="20"/>
          <w:szCs w:val="20"/>
          <w:lang w:val="en-CA"/>
        </w:rPr>
        <w:t>et</w:t>
      </w:r>
      <w:proofErr w:type="gramEnd"/>
      <w:r w:rsidRPr="003934C3">
        <w:rPr>
          <w:sz w:val="20"/>
          <w:szCs w:val="20"/>
          <w:lang w:val="en-CA"/>
        </w:rPr>
        <w:t xml:space="preserve"> </w:t>
      </w:r>
      <w:proofErr w:type="spellStart"/>
      <w:r w:rsidRPr="003934C3">
        <w:rPr>
          <w:sz w:val="20"/>
          <w:szCs w:val="20"/>
          <w:lang w:val="en-CA"/>
        </w:rPr>
        <w:t>d’action</w:t>
      </w:r>
      <w:proofErr w:type="spellEnd"/>
      <w:r w:rsidRPr="003934C3">
        <w:rPr>
          <w:sz w:val="20"/>
          <w:szCs w:val="20"/>
          <w:lang w:val="en-CA"/>
        </w:rPr>
        <w:t xml:space="preserve"> (pp. 9-40). </w:t>
      </w:r>
      <w:proofErr w:type="gramStart"/>
      <w:r w:rsidRPr="003934C3">
        <w:rPr>
          <w:sz w:val="20"/>
          <w:szCs w:val="20"/>
          <w:lang w:val="en-CA"/>
        </w:rPr>
        <w:t>Québec :</w:t>
      </w:r>
      <w:proofErr w:type="gramEnd"/>
      <w:r w:rsidRPr="003934C3">
        <w:rPr>
          <w:sz w:val="20"/>
          <w:szCs w:val="20"/>
          <w:lang w:val="en-CA"/>
        </w:rPr>
        <w:t xml:space="preserve"> PUQ.</w:t>
      </w:r>
    </w:p>
    <w:p w14:paraId="774E9361" w14:textId="77777777" w:rsidR="003E3887" w:rsidRDefault="003E3887" w:rsidP="00CF0E28">
      <w:pPr>
        <w:autoSpaceDE w:val="0"/>
        <w:autoSpaceDN w:val="0"/>
        <w:adjustRightInd w:val="0"/>
        <w:spacing w:after="120"/>
        <w:ind w:left="426" w:hanging="426"/>
        <w:jc w:val="both"/>
        <w:rPr>
          <w:rFonts w:cs="Times New Roman"/>
          <w:sz w:val="20"/>
          <w:szCs w:val="20"/>
          <w:lang w:val="en-US"/>
        </w:rPr>
      </w:pPr>
      <w:proofErr w:type="gramStart"/>
      <w:r w:rsidRPr="003934C3">
        <w:rPr>
          <w:rFonts w:cs="Times New Roman"/>
          <w:sz w:val="20"/>
          <w:szCs w:val="20"/>
          <w:lang w:val="en-US"/>
        </w:rPr>
        <w:t>Godbout, É. (2014)*.</w:t>
      </w:r>
      <w:proofErr w:type="gramEnd"/>
      <w:r w:rsidRPr="003934C3">
        <w:rPr>
          <w:rFonts w:cs="Times New Roman"/>
          <w:sz w:val="20"/>
          <w:szCs w:val="20"/>
          <w:lang w:val="en-US"/>
        </w:rPr>
        <w:t xml:space="preserve"> La </w:t>
      </w:r>
      <w:proofErr w:type="spellStart"/>
      <w:r w:rsidRPr="003934C3">
        <w:rPr>
          <w:rFonts w:cs="Times New Roman"/>
          <w:sz w:val="20"/>
          <w:szCs w:val="20"/>
          <w:lang w:val="en-US"/>
        </w:rPr>
        <w:t>représentation</w:t>
      </w:r>
      <w:proofErr w:type="spellEnd"/>
      <w:r w:rsidRPr="003934C3">
        <w:rPr>
          <w:rFonts w:cs="Times New Roman"/>
          <w:sz w:val="20"/>
          <w:szCs w:val="20"/>
          <w:lang w:val="en-US"/>
        </w:rPr>
        <w:t xml:space="preserve"> </w:t>
      </w:r>
      <w:proofErr w:type="spellStart"/>
      <w:r w:rsidRPr="003934C3">
        <w:rPr>
          <w:rFonts w:cs="Times New Roman"/>
          <w:sz w:val="20"/>
          <w:szCs w:val="20"/>
          <w:lang w:val="en-US"/>
        </w:rPr>
        <w:t>sociale</w:t>
      </w:r>
      <w:proofErr w:type="spellEnd"/>
      <w:r w:rsidRPr="003934C3">
        <w:rPr>
          <w:rFonts w:cs="Times New Roman"/>
          <w:sz w:val="20"/>
          <w:szCs w:val="20"/>
          <w:lang w:val="en-US"/>
        </w:rPr>
        <w:t xml:space="preserve"> des </w:t>
      </w:r>
      <w:proofErr w:type="spellStart"/>
      <w:r w:rsidRPr="003934C3">
        <w:rPr>
          <w:rFonts w:cs="Times New Roman"/>
          <w:sz w:val="20"/>
          <w:szCs w:val="20"/>
          <w:lang w:val="en-US"/>
        </w:rPr>
        <w:t>juges</w:t>
      </w:r>
      <w:proofErr w:type="spellEnd"/>
      <w:r w:rsidRPr="003934C3">
        <w:rPr>
          <w:rFonts w:cs="Times New Roman"/>
          <w:sz w:val="20"/>
          <w:szCs w:val="20"/>
          <w:lang w:val="en-US"/>
        </w:rPr>
        <w:t xml:space="preserve"> </w:t>
      </w:r>
      <w:proofErr w:type="gramStart"/>
      <w:r w:rsidRPr="003934C3">
        <w:rPr>
          <w:rFonts w:cs="Times New Roman"/>
          <w:sz w:val="20"/>
          <w:szCs w:val="20"/>
          <w:lang w:val="en-US"/>
        </w:rPr>
        <w:t>et</w:t>
      </w:r>
      <w:proofErr w:type="gramEnd"/>
      <w:r w:rsidRPr="003934C3">
        <w:rPr>
          <w:rFonts w:cs="Times New Roman"/>
          <w:sz w:val="20"/>
          <w:szCs w:val="20"/>
          <w:lang w:val="en-US"/>
        </w:rPr>
        <w:t xml:space="preserve"> des experts </w:t>
      </w:r>
      <w:proofErr w:type="spellStart"/>
      <w:r w:rsidRPr="003934C3">
        <w:rPr>
          <w:rFonts w:cs="Times New Roman"/>
          <w:sz w:val="20"/>
          <w:szCs w:val="20"/>
          <w:lang w:val="en-US"/>
        </w:rPr>
        <w:t>concernant</w:t>
      </w:r>
      <w:proofErr w:type="spellEnd"/>
      <w:r w:rsidRPr="003934C3">
        <w:rPr>
          <w:rFonts w:cs="Times New Roman"/>
          <w:sz w:val="20"/>
          <w:szCs w:val="20"/>
          <w:lang w:val="en-US"/>
        </w:rPr>
        <w:t xml:space="preserve"> le </w:t>
      </w:r>
      <w:proofErr w:type="spellStart"/>
      <w:r w:rsidRPr="003934C3">
        <w:rPr>
          <w:rFonts w:cs="Times New Roman"/>
          <w:sz w:val="20"/>
          <w:szCs w:val="20"/>
          <w:lang w:val="en-US"/>
        </w:rPr>
        <w:t>meilleur</w:t>
      </w:r>
      <w:proofErr w:type="spellEnd"/>
      <w:r w:rsidRPr="003934C3">
        <w:rPr>
          <w:rFonts w:cs="Times New Roman"/>
          <w:sz w:val="20"/>
          <w:szCs w:val="20"/>
          <w:lang w:val="en-US"/>
        </w:rPr>
        <w:t xml:space="preserve"> </w:t>
      </w:r>
      <w:proofErr w:type="spellStart"/>
      <w:r w:rsidRPr="003934C3">
        <w:rPr>
          <w:rFonts w:cs="Times New Roman"/>
          <w:sz w:val="20"/>
          <w:szCs w:val="20"/>
          <w:lang w:val="en-US"/>
        </w:rPr>
        <w:t>intérêt</w:t>
      </w:r>
      <w:proofErr w:type="spellEnd"/>
      <w:r w:rsidRPr="003934C3">
        <w:rPr>
          <w:rFonts w:cs="Times New Roman"/>
          <w:sz w:val="20"/>
          <w:szCs w:val="20"/>
          <w:lang w:val="en-US"/>
        </w:rPr>
        <w:t xml:space="preserve"> de </w:t>
      </w:r>
      <w:proofErr w:type="spellStart"/>
      <w:r w:rsidRPr="003934C3">
        <w:rPr>
          <w:rFonts w:cs="Times New Roman"/>
          <w:sz w:val="20"/>
          <w:szCs w:val="20"/>
          <w:lang w:val="en-US"/>
        </w:rPr>
        <w:t>l’enfant</w:t>
      </w:r>
      <w:proofErr w:type="spellEnd"/>
      <w:r w:rsidRPr="003934C3">
        <w:rPr>
          <w:rFonts w:cs="Times New Roman"/>
          <w:sz w:val="20"/>
          <w:szCs w:val="20"/>
          <w:lang w:val="en-US"/>
        </w:rPr>
        <w:t xml:space="preserve"> </w:t>
      </w:r>
      <w:proofErr w:type="spellStart"/>
      <w:r w:rsidRPr="003934C3">
        <w:rPr>
          <w:rFonts w:cs="Times New Roman"/>
          <w:sz w:val="20"/>
          <w:szCs w:val="20"/>
          <w:lang w:val="en-US"/>
        </w:rPr>
        <w:t>dont</w:t>
      </w:r>
      <w:proofErr w:type="spellEnd"/>
      <w:r w:rsidRPr="003934C3">
        <w:rPr>
          <w:rFonts w:cs="Times New Roman"/>
          <w:sz w:val="20"/>
          <w:szCs w:val="20"/>
          <w:lang w:val="en-US"/>
        </w:rPr>
        <w:t xml:space="preserve"> la </w:t>
      </w:r>
      <w:proofErr w:type="spellStart"/>
      <w:r w:rsidRPr="003934C3">
        <w:rPr>
          <w:rFonts w:cs="Times New Roman"/>
          <w:sz w:val="20"/>
          <w:szCs w:val="20"/>
          <w:lang w:val="en-US"/>
        </w:rPr>
        <w:t>garde</w:t>
      </w:r>
      <w:proofErr w:type="spellEnd"/>
      <w:r w:rsidRPr="003934C3">
        <w:rPr>
          <w:rFonts w:cs="Times New Roman"/>
          <w:sz w:val="20"/>
          <w:szCs w:val="20"/>
          <w:lang w:val="en-US"/>
        </w:rPr>
        <w:t xml:space="preserve"> </w:t>
      </w:r>
      <w:proofErr w:type="spellStart"/>
      <w:r w:rsidRPr="003934C3">
        <w:rPr>
          <w:rFonts w:cs="Times New Roman"/>
          <w:sz w:val="20"/>
          <w:szCs w:val="20"/>
          <w:lang w:val="en-US"/>
        </w:rPr>
        <w:t>est</w:t>
      </w:r>
      <w:proofErr w:type="spellEnd"/>
      <w:r w:rsidRPr="003934C3">
        <w:rPr>
          <w:rFonts w:cs="Times New Roman"/>
          <w:sz w:val="20"/>
          <w:szCs w:val="20"/>
          <w:lang w:val="en-US"/>
        </w:rPr>
        <w:t xml:space="preserve"> </w:t>
      </w:r>
      <w:proofErr w:type="spellStart"/>
      <w:r w:rsidRPr="003934C3">
        <w:rPr>
          <w:rFonts w:cs="Times New Roman"/>
          <w:sz w:val="20"/>
          <w:szCs w:val="20"/>
          <w:lang w:val="en-US"/>
        </w:rPr>
        <w:t>contestée</w:t>
      </w:r>
      <w:proofErr w:type="spellEnd"/>
      <w:r w:rsidRPr="003934C3">
        <w:rPr>
          <w:rFonts w:cs="Times New Roman"/>
          <w:sz w:val="20"/>
          <w:szCs w:val="20"/>
          <w:lang w:val="en-US"/>
        </w:rPr>
        <w:t xml:space="preserve">. </w:t>
      </w:r>
      <w:proofErr w:type="spellStart"/>
      <w:proofErr w:type="gramStart"/>
      <w:r w:rsidRPr="003934C3">
        <w:rPr>
          <w:rFonts w:cs="Times New Roman"/>
          <w:sz w:val="20"/>
          <w:szCs w:val="20"/>
          <w:lang w:val="en-US"/>
        </w:rPr>
        <w:t>Thèse</w:t>
      </w:r>
      <w:proofErr w:type="spellEnd"/>
      <w:r w:rsidRPr="003934C3">
        <w:rPr>
          <w:rFonts w:cs="Times New Roman"/>
          <w:sz w:val="20"/>
          <w:szCs w:val="20"/>
          <w:lang w:val="en-US"/>
        </w:rPr>
        <w:t xml:space="preserve"> de </w:t>
      </w:r>
      <w:proofErr w:type="spellStart"/>
      <w:r w:rsidRPr="003934C3">
        <w:rPr>
          <w:rFonts w:cs="Times New Roman"/>
          <w:sz w:val="20"/>
          <w:szCs w:val="20"/>
          <w:lang w:val="en-US"/>
        </w:rPr>
        <w:t>doctorat</w:t>
      </w:r>
      <w:proofErr w:type="spellEnd"/>
      <w:r w:rsidRPr="003934C3">
        <w:rPr>
          <w:rFonts w:cs="Times New Roman"/>
          <w:sz w:val="20"/>
          <w:szCs w:val="20"/>
          <w:lang w:val="en-US"/>
        </w:rPr>
        <w:t xml:space="preserve"> </w:t>
      </w:r>
      <w:proofErr w:type="spellStart"/>
      <w:r w:rsidRPr="003934C3">
        <w:rPr>
          <w:rFonts w:cs="Times New Roman"/>
          <w:sz w:val="20"/>
          <w:szCs w:val="20"/>
          <w:lang w:val="en-US"/>
        </w:rPr>
        <w:t>en</w:t>
      </w:r>
      <w:proofErr w:type="spellEnd"/>
      <w:r w:rsidRPr="003934C3">
        <w:rPr>
          <w:rFonts w:cs="Times New Roman"/>
          <w:sz w:val="20"/>
          <w:szCs w:val="20"/>
          <w:lang w:val="en-US"/>
        </w:rPr>
        <w:t xml:space="preserve"> service social, </w:t>
      </w:r>
      <w:proofErr w:type="spellStart"/>
      <w:r w:rsidRPr="003934C3">
        <w:rPr>
          <w:rFonts w:cs="Times New Roman"/>
          <w:sz w:val="20"/>
          <w:szCs w:val="20"/>
          <w:lang w:val="en-US"/>
        </w:rPr>
        <w:t>Université</w:t>
      </w:r>
      <w:proofErr w:type="spellEnd"/>
      <w:r w:rsidRPr="003934C3">
        <w:rPr>
          <w:rFonts w:cs="Times New Roman"/>
          <w:sz w:val="20"/>
          <w:szCs w:val="20"/>
          <w:lang w:val="en-US"/>
        </w:rPr>
        <w:t xml:space="preserve"> Laval.</w:t>
      </w:r>
      <w:proofErr w:type="gramEnd"/>
    </w:p>
    <w:p w14:paraId="1C78DAB7" w14:textId="2A15BF0C" w:rsidR="003E3887" w:rsidRDefault="003E3887" w:rsidP="00CF0E28">
      <w:pPr>
        <w:autoSpaceDE w:val="0"/>
        <w:autoSpaceDN w:val="0"/>
        <w:adjustRightInd w:val="0"/>
        <w:spacing w:after="120"/>
        <w:ind w:left="426" w:hanging="426"/>
        <w:jc w:val="both"/>
        <w:rPr>
          <w:rFonts w:eastAsia="Times New Roman" w:cs="Times New Roman"/>
          <w:sz w:val="20"/>
          <w:szCs w:val="20"/>
          <w:lang w:val="en-CA" w:eastAsia="fr-CA"/>
        </w:rPr>
      </w:pPr>
      <w:r w:rsidRPr="003934C3">
        <w:rPr>
          <w:rFonts w:eastAsia="Times New Roman" w:cs="Times New Roman"/>
          <w:sz w:val="20"/>
          <w:szCs w:val="20"/>
          <w:lang w:val="en-CA" w:eastAsia="fr-CA"/>
        </w:rPr>
        <w:t xml:space="preserve">Godbout, </w:t>
      </w:r>
      <w:proofErr w:type="gramStart"/>
      <w:r w:rsidRPr="003934C3">
        <w:rPr>
          <w:rFonts w:eastAsia="Times New Roman" w:cs="Times New Roman"/>
          <w:sz w:val="20"/>
          <w:szCs w:val="20"/>
          <w:lang w:val="en-CA" w:eastAsia="fr-CA"/>
        </w:rPr>
        <w:t>É.,</w:t>
      </w:r>
      <w:proofErr w:type="gramEnd"/>
      <w:r w:rsidRPr="003934C3">
        <w:rPr>
          <w:rFonts w:eastAsia="Times New Roman" w:cs="Times New Roman"/>
          <w:sz w:val="20"/>
          <w:szCs w:val="20"/>
          <w:lang w:val="en-CA" w:eastAsia="fr-CA"/>
        </w:rPr>
        <w:t xml:space="preserve"> Parent, C., &amp; Saint-Jacques, M. C. (2014). </w:t>
      </w:r>
      <w:r w:rsidRPr="003934C3">
        <w:rPr>
          <w:rFonts w:eastAsia="Times New Roman" w:cs="Times New Roman"/>
          <w:sz w:val="20"/>
          <w:szCs w:val="20"/>
          <w:lang w:eastAsia="fr-CA"/>
        </w:rPr>
        <w:t xml:space="preserve">Le meilleur intérêt de l’enfant dont la garde est </w:t>
      </w:r>
      <w:proofErr w:type="gramStart"/>
      <w:r w:rsidRPr="003934C3">
        <w:rPr>
          <w:rFonts w:eastAsia="Times New Roman" w:cs="Times New Roman"/>
          <w:sz w:val="20"/>
          <w:szCs w:val="20"/>
          <w:lang w:eastAsia="fr-CA"/>
        </w:rPr>
        <w:t>contestée</w:t>
      </w:r>
      <w:proofErr w:type="gramEnd"/>
      <w:r w:rsidRPr="003934C3">
        <w:rPr>
          <w:rFonts w:eastAsia="Times New Roman" w:cs="Times New Roman"/>
          <w:sz w:val="20"/>
          <w:szCs w:val="20"/>
          <w:lang w:eastAsia="fr-CA"/>
        </w:rPr>
        <w:t xml:space="preserve">: enjeux, contexte et pratiques. </w:t>
      </w:r>
      <w:proofErr w:type="spellStart"/>
      <w:r w:rsidRPr="003934C3">
        <w:rPr>
          <w:rFonts w:eastAsia="Times New Roman" w:cs="Times New Roman"/>
          <w:i/>
          <w:iCs/>
          <w:sz w:val="20"/>
          <w:szCs w:val="20"/>
          <w:lang w:val="en-CA" w:eastAsia="fr-CA"/>
        </w:rPr>
        <w:t>Enfances</w:t>
      </w:r>
      <w:proofErr w:type="spellEnd"/>
      <w:r w:rsidRPr="003934C3">
        <w:rPr>
          <w:rFonts w:eastAsia="Times New Roman" w:cs="Times New Roman"/>
          <w:i/>
          <w:iCs/>
          <w:sz w:val="20"/>
          <w:szCs w:val="20"/>
          <w:lang w:val="en-CA" w:eastAsia="fr-CA"/>
        </w:rPr>
        <w:t xml:space="preserve">, </w:t>
      </w:r>
      <w:proofErr w:type="spellStart"/>
      <w:r w:rsidRPr="003934C3">
        <w:rPr>
          <w:rFonts w:eastAsia="Times New Roman" w:cs="Times New Roman"/>
          <w:i/>
          <w:iCs/>
          <w:sz w:val="20"/>
          <w:szCs w:val="20"/>
          <w:lang w:val="en-CA" w:eastAsia="fr-CA"/>
        </w:rPr>
        <w:t>Familles</w:t>
      </w:r>
      <w:proofErr w:type="spellEnd"/>
      <w:r w:rsidRPr="003934C3">
        <w:rPr>
          <w:rFonts w:eastAsia="Times New Roman" w:cs="Times New Roman"/>
          <w:i/>
          <w:iCs/>
          <w:sz w:val="20"/>
          <w:szCs w:val="20"/>
          <w:lang w:val="en-CA" w:eastAsia="fr-CA"/>
        </w:rPr>
        <w:t xml:space="preserve">, </w:t>
      </w:r>
      <w:proofErr w:type="spellStart"/>
      <w:r w:rsidR="008520F9">
        <w:rPr>
          <w:rFonts w:eastAsia="Times New Roman" w:cs="Times New Roman"/>
          <w:i/>
          <w:iCs/>
          <w:sz w:val="20"/>
          <w:szCs w:val="20"/>
          <w:lang w:val="en-CA" w:eastAsia="fr-CA"/>
        </w:rPr>
        <w:t>Générations</w:t>
      </w:r>
      <w:proofErr w:type="spellEnd"/>
      <w:r w:rsidR="008520F9">
        <w:rPr>
          <w:rFonts w:eastAsia="Times New Roman" w:cs="Times New Roman"/>
          <w:i/>
          <w:iCs/>
          <w:sz w:val="20"/>
          <w:szCs w:val="20"/>
          <w:lang w:val="en-CA" w:eastAsia="fr-CA"/>
        </w:rPr>
        <w:t xml:space="preserve"> (</w:t>
      </w:r>
      <w:r w:rsidRPr="003934C3">
        <w:rPr>
          <w:rFonts w:eastAsia="Times New Roman" w:cs="Times New Roman"/>
          <w:sz w:val="20"/>
          <w:szCs w:val="20"/>
          <w:lang w:val="en-CA" w:eastAsia="fr-CA"/>
        </w:rPr>
        <w:t>20), 168-188.</w:t>
      </w:r>
    </w:p>
    <w:p w14:paraId="27DAAE2D" w14:textId="77777777" w:rsidR="003E3887" w:rsidRDefault="003E3887" w:rsidP="00CF0E28">
      <w:pPr>
        <w:spacing w:after="120"/>
        <w:ind w:left="426" w:hanging="426"/>
        <w:jc w:val="both"/>
        <w:rPr>
          <w:sz w:val="20"/>
          <w:szCs w:val="20"/>
          <w:lang w:val="en-CA"/>
        </w:rPr>
      </w:pPr>
      <w:proofErr w:type="spellStart"/>
      <w:r w:rsidRPr="003934C3">
        <w:rPr>
          <w:sz w:val="20"/>
          <w:szCs w:val="20"/>
          <w:lang w:val="en-CA"/>
        </w:rPr>
        <w:t>Grych</w:t>
      </w:r>
      <w:proofErr w:type="spellEnd"/>
      <w:r w:rsidRPr="003934C3">
        <w:rPr>
          <w:sz w:val="20"/>
          <w:szCs w:val="20"/>
          <w:lang w:val="en-CA"/>
        </w:rPr>
        <w:t xml:space="preserve">, J. H. (2005). </w:t>
      </w:r>
      <w:proofErr w:type="spellStart"/>
      <w:r w:rsidRPr="003934C3">
        <w:rPr>
          <w:sz w:val="20"/>
          <w:szCs w:val="20"/>
          <w:lang w:val="en-CA"/>
        </w:rPr>
        <w:t>Interparental</w:t>
      </w:r>
      <w:proofErr w:type="spellEnd"/>
      <w:r w:rsidRPr="003934C3">
        <w:rPr>
          <w:sz w:val="20"/>
          <w:szCs w:val="20"/>
          <w:lang w:val="en-CA"/>
        </w:rPr>
        <w:t xml:space="preserve"> conflict as a risk factor for child maladjustment: Implications for the development of prevention programs. </w:t>
      </w:r>
      <w:r w:rsidRPr="003934C3">
        <w:rPr>
          <w:i/>
          <w:sz w:val="20"/>
          <w:szCs w:val="20"/>
          <w:lang w:val="en-CA"/>
        </w:rPr>
        <w:t>Family Court Review, 43(1),</w:t>
      </w:r>
      <w:r w:rsidRPr="003934C3">
        <w:rPr>
          <w:sz w:val="20"/>
          <w:szCs w:val="20"/>
          <w:lang w:val="en-CA"/>
        </w:rPr>
        <w:t xml:space="preserve"> 97-108.</w:t>
      </w:r>
    </w:p>
    <w:p w14:paraId="67866925" w14:textId="77777777" w:rsidR="003E3887" w:rsidRDefault="003E3887" w:rsidP="00CF0E28">
      <w:pPr>
        <w:autoSpaceDE w:val="0"/>
        <w:autoSpaceDN w:val="0"/>
        <w:adjustRightInd w:val="0"/>
        <w:spacing w:after="120"/>
        <w:ind w:left="426" w:hanging="426"/>
        <w:jc w:val="both"/>
        <w:rPr>
          <w:rFonts w:cs="Times New Roman"/>
          <w:bCs/>
          <w:sz w:val="20"/>
          <w:szCs w:val="20"/>
        </w:rPr>
      </w:pPr>
      <w:proofErr w:type="spellStart"/>
      <w:r w:rsidRPr="003934C3">
        <w:rPr>
          <w:rFonts w:cs="Times New Roman"/>
          <w:bCs/>
          <w:sz w:val="20"/>
          <w:szCs w:val="20"/>
        </w:rPr>
        <w:t>Grych</w:t>
      </w:r>
      <w:proofErr w:type="spellEnd"/>
      <w:r w:rsidRPr="003934C3">
        <w:rPr>
          <w:rFonts w:cs="Times New Roman"/>
          <w:bCs/>
          <w:sz w:val="20"/>
          <w:szCs w:val="20"/>
        </w:rPr>
        <w:t xml:space="preserve">, J. H., </w:t>
      </w:r>
      <w:proofErr w:type="spellStart"/>
      <w:r w:rsidRPr="003934C3">
        <w:rPr>
          <w:rFonts w:cs="Times New Roman"/>
          <w:bCs/>
          <w:sz w:val="20"/>
          <w:szCs w:val="20"/>
        </w:rPr>
        <w:t>Fincham</w:t>
      </w:r>
      <w:proofErr w:type="spellEnd"/>
      <w:r w:rsidRPr="003934C3">
        <w:rPr>
          <w:rFonts w:cs="Times New Roman"/>
          <w:bCs/>
          <w:sz w:val="20"/>
          <w:szCs w:val="20"/>
        </w:rPr>
        <w:t xml:space="preserve">, F. D., </w:t>
      </w:r>
      <w:proofErr w:type="spellStart"/>
      <w:r w:rsidRPr="003934C3">
        <w:rPr>
          <w:rFonts w:cs="Times New Roman"/>
          <w:bCs/>
          <w:sz w:val="20"/>
          <w:szCs w:val="20"/>
        </w:rPr>
        <w:t>Jouriles</w:t>
      </w:r>
      <w:proofErr w:type="spellEnd"/>
      <w:r w:rsidRPr="003934C3">
        <w:rPr>
          <w:rFonts w:cs="Times New Roman"/>
          <w:bCs/>
          <w:sz w:val="20"/>
          <w:szCs w:val="20"/>
        </w:rPr>
        <w:t>, E. N., &amp; McDonald, R. (2000)*</w:t>
      </w:r>
      <w:r>
        <w:rPr>
          <w:rFonts w:cs="Times New Roman"/>
          <w:bCs/>
          <w:sz w:val="20"/>
          <w:szCs w:val="20"/>
        </w:rPr>
        <w:t xml:space="preserve">. </w:t>
      </w:r>
      <w:proofErr w:type="spellStart"/>
      <w:r>
        <w:rPr>
          <w:rFonts w:cs="Times New Roman"/>
          <w:bCs/>
          <w:sz w:val="20"/>
          <w:szCs w:val="20"/>
        </w:rPr>
        <w:t>Interparental</w:t>
      </w:r>
      <w:proofErr w:type="spellEnd"/>
      <w:r>
        <w:rPr>
          <w:rFonts w:cs="Times New Roman"/>
          <w:bCs/>
          <w:sz w:val="20"/>
          <w:szCs w:val="20"/>
        </w:rPr>
        <w:t xml:space="preserve"> </w:t>
      </w:r>
      <w:proofErr w:type="spellStart"/>
      <w:r>
        <w:rPr>
          <w:rFonts w:cs="Times New Roman"/>
          <w:bCs/>
          <w:sz w:val="20"/>
          <w:szCs w:val="20"/>
        </w:rPr>
        <w:t>conflict</w:t>
      </w:r>
      <w:proofErr w:type="spellEnd"/>
      <w:r>
        <w:rPr>
          <w:rFonts w:cs="Times New Roman"/>
          <w:bCs/>
          <w:sz w:val="20"/>
          <w:szCs w:val="20"/>
        </w:rPr>
        <w:t xml:space="preserve"> and </w:t>
      </w:r>
      <w:proofErr w:type="spellStart"/>
      <w:r w:rsidRPr="003934C3">
        <w:rPr>
          <w:rFonts w:cs="Times New Roman"/>
          <w:bCs/>
          <w:sz w:val="20"/>
          <w:szCs w:val="20"/>
        </w:rPr>
        <w:t>child</w:t>
      </w:r>
      <w:proofErr w:type="spellEnd"/>
      <w:r w:rsidRPr="003934C3">
        <w:rPr>
          <w:rFonts w:cs="Times New Roman"/>
          <w:bCs/>
          <w:sz w:val="20"/>
          <w:szCs w:val="20"/>
        </w:rPr>
        <w:t xml:space="preserve"> </w:t>
      </w:r>
      <w:proofErr w:type="spellStart"/>
      <w:r w:rsidRPr="003934C3">
        <w:rPr>
          <w:rFonts w:cs="Times New Roman"/>
          <w:bCs/>
          <w:sz w:val="20"/>
          <w:szCs w:val="20"/>
        </w:rPr>
        <w:t>adjustment</w:t>
      </w:r>
      <w:proofErr w:type="spellEnd"/>
      <w:r w:rsidRPr="003934C3">
        <w:rPr>
          <w:rFonts w:cs="Times New Roman"/>
          <w:bCs/>
          <w:sz w:val="20"/>
          <w:szCs w:val="20"/>
        </w:rPr>
        <w:t xml:space="preserve">: </w:t>
      </w:r>
      <w:proofErr w:type="spellStart"/>
      <w:r w:rsidRPr="003934C3">
        <w:rPr>
          <w:rFonts w:cs="Times New Roman"/>
          <w:bCs/>
          <w:sz w:val="20"/>
          <w:szCs w:val="20"/>
        </w:rPr>
        <w:t>Testing</w:t>
      </w:r>
      <w:proofErr w:type="spellEnd"/>
      <w:r w:rsidRPr="003934C3">
        <w:rPr>
          <w:rFonts w:cs="Times New Roman"/>
          <w:bCs/>
          <w:sz w:val="20"/>
          <w:szCs w:val="20"/>
        </w:rPr>
        <w:t xml:space="preserve"> the </w:t>
      </w:r>
      <w:proofErr w:type="spellStart"/>
      <w:r w:rsidRPr="003934C3">
        <w:rPr>
          <w:rFonts w:cs="Times New Roman"/>
          <w:bCs/>
          <w:sz w:val="20"/>
          <w:szCs w:val="20"/>
        </w:rPr>
        <w:t>mediational</w:t>
      </w:r>
      <w:proofErr w:type="spellEnd"/>
      <w:r w:rsidRPr="003934C3">
        <w:rPr>
          <w:rFonts w:cs="Times New Roman"/>
          <w:bCs/>
          <w:sz w:val="20"/>
          <w:szCs w:val="20"/>
        </w:rPr>
        <w:t xml:space="preserve"> </w:t>
      </w:r>
      <w:proofErr w:type="spellStart"/>
      <w:r w:rsidRPr="003934C3">
        <w:rPr>
          <w:rFonts w:cs="Times New Roman"/>
          <w:bCs/>
          <w:sz w:val="20"/>
          <w:szCs w:val="20"/>
        </w:rPr>
        <w:t>role</w:t>
      </w:r>
      <w:proofErr w:type="spellEnd"/>
      <w:r w:rsidRPr="003934C3">
        <w:rPr>
          <w:rFonts w:cs="Times New Roman"/>
          <w:bCs/>
          <w:sz w:val="20"/>
          <w:szCs w:val="20"/>
        </w:rPr>
        <w:t xml:space="preserve"> of </w:t>
      </w:r>
      <w:proofErr w:type="spellStart"/>
      <w:r w:rsidRPr="003934C3">
        <w:rPr>
          <w:rFonts w:cs="Times New Roman"/>
          <w:bCs/>
          <w:sz w:val="20"/>
          <w:szCs w:val="20"/>
        </w:rPr>
        <w:t>appraisals</w:t>
      </w:r>
      <w:proofErr w:type="spellEnd"/>
      <w:r w:rsidRPr="003934C3">
        <w:rPr>
          <w:rFonts w:cs="Times New Roman"/>
          <w:bCs/>
          <w:sz w:val="20"/>
          <w:szCs w:val="20"/>
        </w:rPr>
        <w:t xml:space="preserve"> in the cognitive-</w:t>
      </w:r>
      <w:proofErr w:type="spellStart"/>
      <w:r w:rsidRPr="003934C3">
        <w:rPr>
          <w:rFonts w:cs="Times New Roman"/>
          <w:bCs/>
          <w:sz w:val="20"/>
          <w:szCs w:val="20"/>
        </w:rPr>
        <w:t>contextual</w:t>
      </w:r>
      <w:proofErr w:type="spellEnd"/>
      <w:r w:rsidRPr="003934C3">
        <w:rPr>
          <w:rFonts w:cs="Times New Roman"/>
          <w:bCs/>
          <w:sz w:val="20"/>
          <w:szCs w:val="20"/>
        </w:rPr>
        <w:t xml:space="preserve"> </w:t>
      </w:r>
      <w:proofErr w:type="spellStart"/>
      <w:r w:rsidRPr="003934C3">
        <w:rPr>
          <w:rFonts w:cs="Times New Roman"/>
          <w:bCs/>
          <w:sz w:val="20"/>
          <w:szCs w:val="20"/>
        </w:rPr>
        <w:t>framework</w:t>
      </w:r>
      <w:proofErr w:type="spellEnd"/>
      <w:r w:rsidRPr="003934C3">
        <w:rPr>
          <w:rFonts w:cs="Times New Roman"/>
          <w:bCs/>
          <w:sz w:val="20"/>
          <w:szCs w:val="20"/>
        </w:rPr>
        <w:t xml:space="preserve">. </w:t>
      </w:r>
      <w:r w:rsidRPr="003934C3">
        <w:rPr>
          <w:rFonts w:cs="Times New Roman"/>
          <w:bCs/>
          <w:i/>
          <w:sz w:val="20"/>
          <w:szCs w:val="20"/>
        </w:rPr>
        <w:t xml:space="preserve">Child </w:t>
      </w:r>
      <w:proofErr w:type="spellStart"/>
      <w:r w:rsidRPr="003934C3">
        <w:rPr>
          <w:rFonts w:cs="Times New Roman"/>
          <w:bCs/>
          <w:i/>
          <w:sz w:val="20"/>
          <w:szCs w:val="20"/>
        </w:rPr>
        <w:t>Development</w:t>
      </w:r>
      <w:proofErr w:type="spellEnd"/>
      <w:r w:rsidRPr="003934C3">
        <w:rPr>
          <w:rFonts w:cs="Times New Roman"/>
          <w:bCs/>
          <w:sz w:val="20"/>
          <w:szCs w:val="20"/>
        </w:rPr>
        <w:t xml:space="preserve">, </w:t>
      </w:r>
      <w:r w:rsidRPr="003934C3">
        <w:rPr>
          <w:rFonts w:cs="Times New Roman"/>
          <w:bCs/>
          <w:i/>
          <w:sz w:val="20"/>
          <w:szCs w:val="20"/>
        </w:rPr>
        <w:t>71</w:t>
      </w:r>
      <w:r w:rsidRPr="003934C3">
        <w:rPr>
          <w:rFonts w:cs="Times New Roman"/>
          <w:bCs/>
          <w:sz w:val="20"/>
          <w:szCs w:val="20"/>
        </w:rPr>
        <w:t>(6): 1648–1661.</w:t>
      </w:r>
    </w:p>
    <w:p w14:paraId="2A7C961F" w14:textId="77777777" w:rsidR="003E3887" w:rsidRDefault="003E3887" w:rsidP="00CF0E28">
      <w:pPr>
        <w:autoSpaceDE w:val="0"/>
        <w:autoSpaceDN w:val="0"/>
        <w:adjustRightInd w:val="0"/>
        <w:spacing w:after="120"/>
        <w:ind w:left="426" w:hanging="426"/>
        <w:jc w:val="both"/>
        <w:rPr>
          <w:rFonts w:cs="Times New Roman"/>
          <w:bCs/>
          <w:sz w:val="20"/>
          <w:szCs w:val="20"/>
        </w:rPr>
      </w:pPr>
      <w:proofErr w:type="spellStart"/>
      <w:r w:rsidRPr="003934C3">
        <w:rPr>
          <w:rFonts w:cs="Times New Roman"/>
          <w:bCs/>
          <w:sz w:val="20"/>
          <w:szCs w:val="20"/>
        </w:rPr>
        <w:t>Grych</w:t>
      </w:r>
      <w:proofErr w:type="spellEnd"/>
      <w:r w:rsidRPr="003934C3">
        <w:rPr>
          <w:rFonts w:cs="Times New Roman"/>
          <w:bCs/>
          <w:sz w:val="20"/>
          <w:szCs w:val="20"/>
        </w:rPr>
        <w:t xml:space="preserve">, J. H., Harold, G. T., &amp; Miles, C. J. (2003)*. A prospective investigation of </w:t>
      </w:r>
      <w:proofErr w:type="spellStart"/>
      <w:r w:rsidRPr="003934C3">
        <w:rPr>
          <w:rFonts w:cs="Times New Roman"/>
          <w:bCs/>
          <w:sz w:val="20"/>
          <w:szCs w:val="20"/>
        </w:rPr>
        <w:t>appraisals</w:t>
      </w:r>
      <w:proofErr w:type="spellEnd"/>
      <w:r w:rsidRPr="003934C3">
        <w:rPr>
          <w:rFonts w:cs="Times New Roman"/>
          <w:bCs/>
          <w:sz w:val="20"/>
          <w:szCs w:val="20"/>
        </w:rPr>
        <w:t xml:space="preserve"> as </w:t>
      </w:r>
      <w:proofErr w:type="spellStart"/>
      <w:r w:rsidRPr="003934C3">
        <w:rPr>
          <w:rFonts w:cs="Times New Roman"/>
          <w:bCs/>
          <w:sz w:val="20"/>
          <w:szCs w:val="20"/>
        </w:rPr>
        <w:t>mediators</w:t>
      </w:r>
      <w:proofErr w:type="spellEnd"/>
      <w:r w:rsidRPr="003934C3">
        <w:rPr>
          <w:rFonts w:cs="Times New Roman"/>
          <w:bCs/>
          <w:sz w:val="20"/>
          <w:szCs w:val="20"/>
        </w:rPr>
        <w:t xml:space="preserve"> of the </w:t>
      </w:r>
      <w:proofErr w:type="spellStart"/>
      <w:r w:rsidRPr="003934C3">
        <w:rPr>
          <w:rFonts w:cs="Times New Roman"/>
          <w:bCs/>
          <w:sz w:val="20"/>
          <w:szCs w:val="20"/>
        </w:rPr>
        <w:t>link</w:t>
      </w:r>
      <w:proofErr w:type="spellEnd"/>
      <w:r w:rsidRPr="003934C3">
        <w:rPr>
          <w:rFonts w:cs="Times New Roman"/>
          <w:bCs/>
          <w:sz w:val="20"/>
          <w:szCs w:val="20"/>
        </w:rPr>
        <w:t xml:space="preserve"> </w:t>
      </w:r>
      <w:proofErr w:type="spellStart"/>
      <w:r w:rsidRPr="003934C3">
        <w:rPr>
          <w:rFonts w:cs="Times New Roman"/>
          <w:bCs/>
          <w:sz w:val="20"/>
          <w:szCs w:val="20"/>
        </w:rPr>
        <w:t>between</w:t>
      </w:r>
      <w:proofErr w:type="spellEnd"/>
      <w:r w:rsidRPr="003934C3">
        <w:rPr>
          <w:rFonts w:cs="Times New Roman"/>
          <w:bCs/>
          <w:sz w:val="20"/>
          <w:szCs w:val="20"/>
        </w:rPr>
        <w:t xml:space="preserve"> </w:t>
      </w:r>
      <w:proofErr w:type="spellStart"/>
      <w:r w:rsidRPr="003934C3">
        <w:rPr>
          <w:rFonts w:cs="Times New Roman"/>
          <w:bCs/>
          <w:sz w:val="20"/>
          <w:szCs w:val="20"/>
        </w:rPr>
        <w:t>interparental</w:t>
      </w:r>
      <w:proofErr w:type="spellEnd"/>
      <w:r w:rsidRPr="003934C3">
        <w:rPr>
          <w:rFonts w:cs="Times New Roman"/>
          <w:bCs/>
          <w:sz w:val="20"/>
          <w:szCs w:val="20"/>
        </w:rPr>
        <w:t xml:space="preserve"> </w:t>
      </w:r>
      <w:proofErr w:type="spellStart"/>
      <w:r w:rsidRPr="003934C3">
        <w:rPr>
          <w:rFonts w:cs="Times New Roman"/>
          <w:bCs/>
          <w:sz w:val="20"/>
          <w:szCs w:val="20"/>
        </w:rPr>
        <w:t>conflict</w:t>
      </w:r>
      <w:proofErr w:type="spellEnd"/>
      <w:r w:rsidRPr="003934C3">
        <w:rPr>
          <w:rFonts w:cs="Times New Roman"/>
          <w:bCs/>
          <w:sz w:val="20"/>
          <w:szCs w:val="20"/>
        </w:rPr>
        <w:t xml:space="preserve"> and </w:t>
      </w:r>
      <w:proofErr w:type="spellStart"/>
      <w:r w:rsidRPr="003934C3">
        <w:rPr>
          <w:rFonts w:cs="Times New Roman"/>
          <w:bCs/>
          <w:sz w:val="20"/>
          <w:szCs w:val="20"/>
        </w:rPr>
        <w:t>child</w:t>
      </w:r>
      <w:proofErr w:type="spellEnd"/>
      <w:r w:rsidRPr="003934C3">
        <w:rPr>
          <w:rFonts w:cs="Times New Roman"/>
          <w:bCs/>
          <w:sz w:val="20"/>
          <w:szCs w:val="20"/>
        </w:rPr>
        <w:t xml:space="preserve"> </w:t>
      </w:r>
      <w:proofErr w:type="spellStart"/>
      <w:r w:rsidRPr="003934C3">
        <w:rPr>
          <w:rFonts w:cs="Times New Roman"/>
          <w:bCs/>
          <w:sz w:val="20"/>
          <w:szCs w:val="20"/>
        </w:rPr>
        <w:t>adjustment</w:t>
      </w:r>
      <w:proofErr w:type="spellEnd"/>
      <w:r w:rsidRPr="003934C3">
        <w:rPr>
          <w:rFonts w:cs="Times New Roman"/>
          <w:bCs/>
          <w:sz w:val="20"/>
          <w:szCs w:val="20"/>
        </w:rPr>
        <w:t xml:space="preserve">. </w:t>
      </w:r>
      <w:r w:rsidRPr="003934C3">
        <w:rPr>
          <w:rFonts w:cs="Times New Roman"/>
          <w:bCs/>
          <w:i/>
          <w:sz w:val="20"/>
          <w:szCs w:val="20"/>
        </w:rPr>
        <w:t xml:space="preserve">Child </w:t>
      </w:r>
      <w:proofErr w:type="spellStart"/>
      <w:r w:rsidRPr="003934C3">
        <w:rPr>
          <w:rFonts w:cs="Times New Roman"/>
          <w:bCs/>
          <w:i/>
          <w:sz w:val="20"/>
          <w:szCs w:val="20"/>
        </w:rPr>
        <w:t>Development</w:t>
      </w:r>
      <w:proofErr w:type="spellEnd"/>
      <w:r w:rsidRPr="003934C3">
        <w:rPr>
          <w:rFonts w:cs="Times New Roman"/>
          <w:bCs/>
          <w:sz w:val="20"/>
          <w:szCs w:val="20"/>
        </w:rPr>
        <w:t>,</w:t>
      </w:r>
      <w:r w:rsidRPr="003934C3">
        <w:rPr>
          <w:rFonts w:cs="Times New Roman"/>
          <w:bCs/>
          <w:i/>
          <w:sz w:val="20"/>
          <w:szCs w:val="20"/>
        </w:rPr>
        <w:t xml:space="preserve"> 74</w:t>
      </w:r>
      <w:r w:rsidRPr="003934C3">
        <w:rPr>
          <w:rFonts w:cs="Times New Roman"/>
          <w:bCs/>
          <w:sz w:val="20"/>
          <w:szCs w:val="20"/>
        </w:rPr>
        <w:t>(4), 1176–1193.</w:t>
      </w:r>
    </w:p>
    <w:p w14:paraId="0897E966" w14:textId="77777777" w:rsidR="003E3887" w:rsidRDefault="003E3887" w:rsidP="00CF0E28">
      <w:pPr>
        <w:spacing w:after="120"/>
        <w:ind w:left="426" w:hanging="426"/>
        <w:jc w:val="both"/>
        <w:rPr>
          <w:sz w:val="20"/>
          <w:szCs w:val="20"/>
          <w:lang w:val="en-CA"/>
        </w:rPr>
      </w:pPr>
      <w:proofErr w:type="gramStart"/>
      <w:r w:rsidRPr="003934C3">
        <w:rPr>
          <w:sz w:val="20"/>
          <w:szCs w:val="20"/>
          <w:lang w:val="en-CA"/>
        </w:rPr>
        <w:t>Harrison, M. (2007).</w:t>
      </w:r>
      <w:proofErr w:type="gramEnd"/>
      <w:r w:rsidRPr="003934C3">
        <w:rPr>
          <w:sz w:val="20"/>
          <w:szCs w:val="20"/>
          <w:lang w:val="en-CA"/>
        </w:rPr>
        <w:t xml:space="preserve"> </w:t>
      </w:r>
      <w:proofErr w:type="gramStart"/>
      <w:r w:rsidRPr="003934C3">
        <w:rPr>
          <w:sz w:val="20"/>
          <w:szCs w:val="20"/>
          <w:lang w:val="en-CA"/>
        </w:rPr>
        <w:t>Finding a Better Way.</w:t>
      </w:r>
      <w:proofErr w:type="gramEnd"/>
      <w:r w:rsidRPr="003934C3">
        <w:rPr>
          <w:sz w:val="20"/>
          <w:szCs w:val="20"/>
          <w:lang w:val="en-CA"/>
        </w:rPr>
        <w:t xml:space="preserve"> Family Court of Australia publ</w:t>
      </w:r>
      <w:r>
        <w:rPr>
          <w:sz w:val="20"/>
          <w:szCs w:val="20"/>
          <w:lang w:val="en-CA"/>
        </w:rPr>
        <w:t xml:space="preserve">ication accessed on 10/07/07 at </w:t>
      </w:r>
      <w:hyperlink r:id="rId33" w:history="1">
        <w:r w:rsidRPr="003934C3">
          <w:rPr>
            <w:rStyle w:val="Lienhypertexte"/>
            <w:sz w:val="20"/>
            <w:szCs w:val="20"/>
            <w:lang w:val="en-CA"/>
          </w:rPr>
          <w:t>http://www.familycourt.gov.au/wps/wcm/connect/fcoaweb/reports-and-publications/reports/2007/FCOA_pr_Finding_Better_Way</w:t>
        </w:r>
      </w:hyperlink>
      <w:r w:rsidRPr="003934C3">
        <w:rPr>
          <w:sz w:val="20"/>
          <w:szCs w:val="20"/>
          <w:lang w:val="en-CA"/>
        </w:rPr>
        <w:t xml:space="preserve"> </w:t>
      </w:r>
    </w:p>
    <w:p w14:paraId="46E1A221" w14:textId="77777777" w:rsidR="003E3887" w:rsidRDefault="003E3887" w:rsidP="00CF0E28">
      <w:pPr>
        <w:spacing w:after="120"/>
        <w:ind w:left="426" w:hanging="426"/>
        <w:jc w:val="both"/>
        <w:rPr>
          <w:sz w:val="20"/>
          <w:szCs w:val="20"/>
          <w:lang w:val="en-CA"/>
        </w:rPr>
      </w:pPr>
      <w:proofErr w:type="gramStart"/>
      <w:r w:rsidRPr="003934C3">
        <w:rPr>
          <w:sz w:val="20"/>
          <w:szCs w:val="20"/>
          <w:lang w:val="en-CA"/>
        </w:rPr>
        <w:t xml:space="preserve">Henry, W. J., Fieldstone, L., &amp; </w:t>
      </w:r>
      <w:proofErr w:type="spellStart"/>
      <w:r w:rsidRPr="003934C3">
        <w:rPr>
          <w:sz w:val="20"/>
          <w:szCs w:val="20"/>
          <w:lang w:val="en-CA"/>
        </w:rPr>
        <w:t>Bohac</w:t>
      </w:r>
      <w:proofErr w:type="spellEnd"/>
      <w:r w:rsidRPr="003934C3">
        <w:rPr>
          <w:sz w:val="20"/>
          <w:szCs w:val="20"/>
          <w:lang w:val="en-CA"/>
        </w:rPr>
        <w:t>, K. (2009).</w:t>
      </w:r>
      <w:proofErr w:type="gramEnd"/>
      <w:r w:rsidRPr="003934C3">
        <w:rPr>
          <w:sz w:val="20"/>
          <w:szCs w:val="20"/>
          <w:lang w:val="en-CA"/>
        </w:rPr>
        <w:t xml:space="preserve"> </w:t>
      </w:r>
      <w:proofErr w:type="gramStart"/>
      <w:r w:rsidRPr="003934C3">
        <w:rPr>
          <w:sz w:val="20"/>
          <w:szCs w:val="20"/>
          <w:lang w:val="en-CA"/>
        </w:rPr>
        <w:t xml:space="preserve">Parenting coordination and court </w:t>
      </w:r>
      <w:proofErr w:type="spellStart"/>
      <w:r w:rsidRPr="003934C3">
        <w:rPr>
          <w:sz w:val="20"/>
          <w:szCs w:val="20"/>
          <w:lang w:val="en-CA"/>
        </w:rPr>
        <w:t>relitigation</w:t>
      </w:r>
      <w:proofErr w:type="spellEnd"/>
      <w:r w:rsidRPr="003934C3">
        <w:rPr>
          <w:sz w:val="20"/>
          <w:szCs w:val="20"/>
          <w:lang w:val="en-CA"/>
        </w:rPr>
        <w:t>: A case study.</w:t>
      </w:r>
      <w:proofErr w:type="gramEnd"/>
      <w:r w:rsidRPr="003934C3">
        <w:rPr>
          <w:sz w:val="20"/>
          <w:szCs w:val="20"/>
          <w:lang w:val="en-CA"/>
        </w:rPr>
        <w:t xml:space="preserve"> </w:t>
      </w:r>
      <w:r w:rsidRPr="003934C3">
        <w:rPr>
          <w:i/>
          <w:sz w:val="20"/>
          <w:szCs w:val="20"/>
          <w:lang w:val="en-CA"/>
        </w:rPr>
        <w:t>Family Court Review, 47(4),</w:t>
      </w:r>
      <w:r w:rsidRPr="003934C3">
        <w:rPr>
          <w:sz w:val="20"/>
          <w:szCs w:val="20"/>
          <w:lang w:val="en-CA"/>
        </w:rPr>
        <w:t xml:space="preserve"> 682–697.</w:t>
      </w:r>
    </w:p>
    <w:p w14:paraId="2FE917C8" w14:textId="77777777" w:rsidR="003E3887" w:rsidRDefault="003E3887" w:rsidP="00CF0E28">
      <w:pPr>
        <w:autoSpaceDE w:val="0"/>
        <w:autoSpaceDN w:val="0"/>
        <w:adjustRightInd w:val="0"/>
        <w:spacing w:after="120"/>
        <w:ind w:left="426" w:hanging="426"/>
        <w:jc w:val="both"/>
        <w:rPr>
          <w:rFonts w:cs="Times New Roman"/>
          <w:bCs/>
          <w:sz w:val="20"/>
          <w:szCs w:val="20"/>
        </w:rPr>
      </w:pPr>
      <w:proofErr w:type="spellStart"/>
      <w:r w:rsidRPr="003934C3">
        <w:rPr>
          <w:rFonts w:cs="Times New Roman"/>
          <w:bCs/>
          <w:sz w:val="20"/>
          <w:szCs w:val="20"/>
        </w:rPr>
        <w:t>Hetherington</w:t>
      </w:r>
      <w:proofErr w:type="spellEnd"/>
      <w:r w:rsidRPr="003934C3">
        <w:rPr>
          <w:rFonts w:cs="Times New Roman"/>
          <w:bCs/>
          <w:sz w:val="20"/>
          <w:szCs w:val="20"/>
        </w:rPr>
        <w:t xml:space="preserve">, E. M., &amp; Kelly, J. (2002)*. </w:t>
      </w:r>
      <w:r w:rsidRPr="003934C3">
        <w:rPr>
          <w:rFonts w:cs="Times New Roman"/>
          <w:bCs/>
          <w:i/>
          <w:sz w:val="20"/>
          <w:szCs w:val="20"/>
        </w:rPr>
        <w:t xml:space="preserve">For </w:t>
      </w:r>
      <w:proofErr w:type="spellStart"/>
      <w:r w:rsidRPr="003934C3">
        <w:rPr>
          <w:rFonts w:cs="Times New Roman"/>
          <w:bCs/>
          <w:i/>
          <w:sz w:val="20"/>
          <w:szCs w:val="20"/>
        </w:rPr>
        <w:t>better</w:t>
      </w:r>
      <w:proofErr w:type="spellEnd"/>
      <w:r w:rsidRPr="003934C3">
        <w:rPr>
          <w:rFonts w:cs="Times New Roman"/>
          <w:bCs/>
          <w:i/>
          <w:sz w:val="20"/>
          <w:szCs w:val="20"/>
        </w:rPr>
        <w:t xml:space="preserve"> or for </w:t>
      </w:r>
      <w:proofErr w:type="spellStart"/>
      <w:r w:rsidRPr="003934C3">
        <w:rPr>
          <w:rFonts w:cs="Times New Roman"/>
          <w:bCs/>
          <w:i/>
          <w:sz w:val="20"/>
          <w:szCs w:val="20"/>
        </w:rPr>
        <w:t>worse</w:t>
      </w:r>
      <w:proofErr w:type="spellEnd"/>
      <w:r w:rsidRPr="003934C3">
        <w:rPr>
          <w:rFonts w:cs="Times New Roman"/>
          <w:bCs/>
          <w:i/>
          <w:sz w:val="20"/>
          <w:szCs w:val="20"/>
        </w:rPr>
        <w:t xml:space="preserve"> : Divorce </w:t>
      </w:r>
      <w:proofErr w:type="spellStart"/>
      <w:r w:rsidRPr="003934C3">
        <w:rPr>
          <w:rFonts w:cs="Times New Roman"/>
          <w:bCs/>
          <w:i/>
          <w:sz w:val="20"/>
          <w:szCs w:val="20"/>
        </w:rPr>
        <w:t>reconsidered</w:t>
      </w:r>
      <w:proofErr w:type="spellEnd"/>
      <w:r w:rsidRPr="003934C3">
        <w:rPr>
          <w:rFonts w:cs="Times New Roman"/>
          <w:bCs/>
          <w:i/>
          <w:sz w:val="20"/>
          <w:szCs w:val="20"/>
        </w:rPr>
        <w:t xml:space="preserve">. </w:t>
      </w:r>
      <w:r w:rsidRPr="003934C3">
        <w:rPr>
          <w:rFonts w:cs="Times New Roman"/>
          <w:bCs/>
          <w:sz w:val="20"/>
          <w:szCs w:val="20"/>
        </w:rPr>
        <w:t>New York : Norton.</w:t>
      </w:r>
    </w:p>
    <w:p w14:paraId="1C4224E2" w14:textId="77777777" w:rsidR="003E3887" w:rsidRDefault="003E3887" w:rsidP="00CF0E28">
      <w:pPr>
        <w:autoSpaceDE w:val="0"/>
        <w:autoSpaceDN w:val="0"/>
        <w:adjustRightInd w:val="0"/>
        <w:spacing w:after="120"/>
        <w:ind w:left="426" w:hanging="426"/>
        <w:jc w:val="both"/>
        <w:rPr>
          <w:rFonts w:cs="Times New Roman"/>
          <w:sz w:val="20"/>
          <w:szCs w:val="20"/>
          <w:lang w:val="en-US"/>
        </w:rPr>
      </w:pPr>
      <w:proofErr w:type="gramStart"/>
      <w:r w:rsidRPr="003934C3">
        <w:rPr>
          <w:rFonts w:cs="Times New Roman"/>
          <w:sz w:val="20"/>
          <w:szCs w:val="20"/>
          <w:lang w:val="en-US"/>
        </w:rPr>
        <w:t>Hopper, J. (2001)*.</w:t>
      </w:r>
      <w:proofErr w:type="gramEnd"/>
      <w:r w:rsidRPr="003934C3">
        <w:rPr>
          <w:rFonts w:cs="Times New Roman"/>
          <w:sz w:val="20"/>
          <w:szCs w:val="20"/>
          <w:lang w:val="en-US"/>
        </w:rPr>
        <w:t xml:space="preserve"> </w:t>
      </w:r>
      <w:proofErr w:type="gramStart"/>
      <w:r w:rsidRPr="003934C3">
        <w:rPr>
          <w:rFonts w:cs="Times New Roman"/>
          <w:sz w:val="20"/>
          <w:szCs w:val="20"/>
          <w:lang w:val="en-US"/>
        </w:rPr>
        <w:t>The symbolic origins of conflict in divorce.</w:t>
      </w:r>
      <w:proofErr w:type="gramEnd"/>
      <w:r w:rsidRPr="003934C3">
        <w:rPr>
          <w:rFonts w:cs="Times New Roman"/>
          <w:sz w:val="20"/>
          <w:szCs w:val="20"/>
          <w:lang w:val="en-US"/>
        </w:rPr>
        <w:t xml:space="preserve"> </w:t>
      </w:r>
      <w:r w:rsidRPr="003934C3">
        <w:rPr>
          <w:rFonts w:cs="Times New Roman"/>
          <w:i/>
          <w:iCs/>
          <w:sz w:val="20"/>
          <w:szCs w:val="20"/>
          <w:lang w:val="en-US"/>
        </w:rPr>
        <w:t>Journal of Marriage and Family, 63</w:t>
      </w:r>
      <w:r w:rsidRPr="003934C3">
        <w:rPr>
          <w:rFonts w:cs="Times New Roman"/>
          <w:sz w:val="20"/>
          <w:szCs w:val="20"/>
          <w:lang w:val="en-US"/>
        </w:rPr>
        <w:t xml:space="preserve">(2), 430-445. </w:t>
      </w:r>
      <w:proofErr w:type="spellStart"/>
      <w:proofErr w:type="gramStart"/>
      <w:r w:rsidRPr="003934C3">
        <w:rPr>
          <w:rFonts w:cs="Times New Roman"/>
          <w:sz w:val="20"/>
          <w:szCs w:val="20"/>
          <w:lang w:val="en-US"/>
        </w:rPr>
        <w:t>doi</w:t>
      </w:r>
      <w:proofErr w:type="spellEnd"/>
      <w:proofErr w:type="gramEnd"/>
      <w:r w:rsidRPr="003934C3">
        <w:rPr>
          <w:rFonts w:cs="Times New Roman"/>
          <w:sz w:val="20"/>
          <w:szCs w:val="20"/>
          <w:lang w:val="en-US"/>
        </w:rPr>
        <w:t>: 10.1111/j.1741-3737.2001.00430.x</w:t>
      </w:r>
    </w:p>
    <w:p w14:paraId="308DA1AF" w14:textId="77777777" w:rsidR="003E3887" w:rsidRDefault="003E3887" w:rsidP="00CF0E28">
      <w:pPr>
        <w:autoSpaceDE w:val="0"/>
        <w:autoSpaceDN w:val="0"/>
        <w:adjustRightInd w:val="0"/>
        <w:spacing w:after="120"/>
        <w:ind w:left="426" w:hanging="426"/>
        <w:jc w:val="both"/>
        <w:rPr>
          <w:rFonts w:cs="Optima-Bold"/>
          <w:bCs/>
          <w:sz w:val="20"/>
          <w:szCs w:val="20"/>
          <w:lang w:val="en-CA"/>
        </w:rPr>
      </w:pPr>
      <w:proofErr w:type="gramStart"/>
      <w:r w:rsidRPr="003934C3">
        <w:rPr>
          <w:rFonts w:cs="Optima-Bold"/>
          <w:bCs/>
          <w:sz w:val="20"/>
          <w:szCs w:val="20"/>
          <w:lang w:val="en-CA"/>
        </w:rPr>
        <w:lastRenderedPageBreak/>
        <w:t>Jaffe, P. G., Crooks, C. V., &amp; Poisson, S. E. (2003).</w:t>
      </w:r>
      <w:proofErr w:type="gramEnd"/>
      <w:r w:rsidRPr="003934C3">
        <w:rPr>
          <w:rFonts w:cs="Optima-Bold"/>
          <w:bCs/>
          <w:sz w:val="20"/>
          <w:szCs w:val="20"/>
          <w:lang w:val="en-CA"/>
        </w:rPr>
        <w:t xml:space="preserve"> </w:t>
      </w:r>
      <w:proofErr w:type="gramStart"/>
      <w:r w:rsidRPr="003934C3">
        <w:rPr>
          <w:rFonts w:cs="Optima-Bold"/>
          <w:bCs/>
          <w:sz w:val="20"/>
          <w:szCs w:val="20"/>
          <w:lang w:val="en-CA"/>
        </w:rPr>
        <w:t>Common misconceptions in addressing domestic violence in child custody dispute</w:t>
      </w:r>
      <w:r w:rsidRPr="003934C3">
        <w:rPr>
          <w:rFonts w:cs="Optima-Bold"/>
          <w:bCs/>
          <w:i/>
          <w:sz w:val="20"/>
          <w:szCs w:val="20"/>
          <w:lang w:val="en-CA"/>
        </w:rPr>
        <w:t>.</w:t>
      </w:r>
      <w:proofErr w:type="gramEnd"/>
      <w:r w:rsidRPr="003934C3">
        <w:rPr>
          <w:rFonts w:cs="Optima-Bold"/>
          <w:bCs/>
          <w:i/>
          <w:sz w:val="20"/>
          <w:szCs w:val="20"/>
          <w:lang w:val="en-CA"/>
        </w:rPr>
        <w:t xml:space="preserve"> Juvenile and Family Court Journal</w:t>
      </w:r>
      <w:r w:rsidRPr="003934C3">
        <w:rPr>
          <w:rFonts w:cs="Optima-Bold"/>
          <w:bCs/>
          <w:sz w:val="20"/>
          <w:szCs w:val="20"/>
          <w:lang w:val="en-CA"/>
        </w:rPr>
        <w:t xml:space="preserve">, </w:t>
      </w:r>
      <w:r w:rsidRPr="003934C3">
        <w:rPr>
          <w:rFonts w:cs="Optima-Bold"/>
          <w:bCs/>
          <w:i/>
          <w:sz w:val="20"/>
          <w:szCs w:val="20"/>
          <w:lang w:val="en-CA"/>
        </w:rPr>
        <w:t>54</w:t>
      </w:r>
      <w:r w:rsidRPr="003934C3">
        <w:rPr>
          <w:rFonts w:cs="Optima-Bold"/>
          <w:bCs/>
          <w:sz w:val="20"/>
          <w:szCs w:val="20"/>
          <w:lang w:val="en-CA"/>
        </w:rPr>
        <w:t>, 57-67.</w:t>
      </w:r>
    </w:p>
    <w:p w14:paraId="4480772A" w14:textId="77777777" w:rsidR="003E3887" w:rsidRDefault="003E3887" w:rsidP="00CF0E28">
      <w:pPr>
        <w:autoSpaceDE w:val="0"/>
        <w:autoSpaceDN w:val="0"/>
        <w:adjustRightInd w:val="0"/>
        <w:spacing w:after="120"/>
        <w:ind w:left="426" w:hanging="426"/>
        <w:jc w:val="both"/>
        <w:rPr>
          <w:rFonts w:cs="Optima-Bold"/>
          <w:bCs/>
          <w:sz w:val="20"/>
          <w:szCs w:val="20"/>
          <w:lang w:val="en-CA"/>
        </w:rPr>
      </w:pPr>
      <w:proofErr w:type="gramStart"/>
      <w:r w:rsidRPr="003934C3">
        <w:rPr>
          <w:rFonts w:cs="Optima-Bold"/>
          <w:bCs/>
          <w:sz w:val="20"/>
          <w:szCs w:val="20"/>
          <w:lang w:val="en-CA"/>
        </w:rPr>
        <w:t xml:space="preserve">Jaffe, P. G., Johnston, J. R., Crooks, C. V., &amp; </w:t>
      </w:r>
      <w:proofErr w:type="spellStart"/>
      <w:r w:rsidRPr="003934C3">
        <w:rPr>
          <w:rFonts w:cs="Optima-Bold"/>
          <w:bCs/>
          <w:sz w:val="20"/>
          <w:szCs w:val="20"/>
          <w:lang w:val="en-CA"/>
        </w:rPr>
        <w:t>Bala</w:t>
      </w:r>
      <w:proofErr w:type="spellEnd"/>
      <w:r w:rsidRPr="003934C3">
        <w:rPr>
          <w:rFonts w:cs="Optima-Bold"/>
          <w:bCs/>
          <w:sz w:val="20"/>
          <w:szCs w:val="20"/>
          <w:lang w:val="en-CA"/>
        </w:rPr>
        <w:t>, N. (2008).</w:t>
      </w:r>
      <w:proofErr w:type="gramEnd"/>
      <w:r w:rsidRPr="003934C3">
        <w:rPr>
          <w:rFonts w:cs="Optima-Bold"/>
          <w:bCs/>
          <w:sz w:val="20"/>
          <w:szCs w:val="20"/>
          <w:lang w:val="en-CA"/>
        </w:rPr>
        <w:t xml:space="preserve"> Custody dispute involving allegation of domestic violence: Toward a differentiated approach to parenting plans. </w:t>
      </w:r>
      <w:r w:rsidRPr="003934C3">
        <w:rPr>
          <w:rFonts w:cs="Optima-Bold"/>
          <w:bCs/>
          <w:i/>
          <w:sz w:val="20"/>
          <w:szCs w:val="20"/>
          <w:lang w:val="en-CA"/>
        </w:rPr>
        <w:t>Family Court Review</w:t>
      </w:r>
      <w:r w:rsidRPr="003934C3">
        <w:rPr>
          <w:rFonts w:cs="Optima-Bold"/>
          <w:bCs/>
          <w:sz w:val="20"/>
          <w:szCs w:val="20"/>
          <w:lang w:val="en-CA"/>
        </w:rPr>
        <w:t xml:space="preserve">, </w:t>
      </w:r>
      <w:r w:rsidRPr="003934C3">
        <w:rPr>
          <w:rFonts w:cs="Optima-Bold"/>
          <w:bCs/>
          <w:i/>
          <w:sz w:val="20"/>
          <w:szCs w:val="20"/>
          <w:lang w:val="en-CA"/>
        </w:rPr>
        <w:t>46</w:t>
      </w:r>
      <w:r w:rsidRPr="003934C3">
        <w:rPr>
          <w:rFonts w:cs="Optima-Bold"/>
          <w:bCs/>
          <w:sz w:val="20"/>
          <w:szCs w:val="20"/>
          <w:lang w:val="en-CA"/>
        </w:rPr>
        <w:t xml:space="preserve">(3), 500-522.  </w:t>
      </w:r>
    </w:p>
    <w:p w14:paraId="0F684FC4" w14:textId="77777777" w:rsidR="003E3887" w:rsidRDefault="003E3887" w:rsidP="00CF0E28">
      <w:pPr>
        <w:autoSpaceDE w:val="0"/>
        <w:autoSpaceDN w:val="0"/>
        <w:adjustRightInd w:val="0"/>
        <w:spacing w:after="120"/>
        <w:ind w:left="426" w:hanging="426"/>
        <w:jc w:val="both"/>
        <w:rPr>
          <w:rFonts w:cs="Optima-Bold"/>
          <w:bCs/>
          <w:sz w:val="20"/>
          <w:szCs w:val="20"/>
          <w:lang w:val="en-CA"/>
        </w:rPr>
      </w:pPr>
      <w:r w:rsidRPr="003934C3">
        <w:rPr>
          <w:rFonts w:cs="Optima-Bold"/>
          <w:bCs/>
          <w:sz w:val="20"/>
          <w:szCs w:val="20"/>
          <w:lang w:val="en-CA"/>
        </w:rPr>
        <w:t xml:space="preserve">Johnson, S. M. (2002). </w:t>
      </w:r>
      <w:proofErr w:type="gramStart"/>
      <w:r w:rsidRPr="003934C3">
        <w:rPr>
          <w:rFonts w:cs="Optima-Bold"/>
          <w:bCs/>
          <w:i/>
          <w:sz w:val="20"/>
          <w:szCs w:val="20"/>
          <w:lang w:val="en-CA"/>
        </w:rPr>
        <w:t>Emotionally focused couple therapy with trauma survivors</w:t>
      </w:r>
      <w:r w:rsidRPr="003934C3">
        <w:rPr>
          <w:rFonts w:cs="Optima-Bold"/>
          <w:bCs/>
          <w:sz w:val="20"/>
          <w:szCs w:val="20"/>
          <w:lang w:val="en-CA"/>
        </w:rPr>
        <w:t>.</w:t>
      </w:r>
      <w:proofErr w:type="gramEnd"/>
      <w:r w:rsidRPr="003934C3">
        <w:rPr>
          <w:rFonts w:cs="Optima-Bold"/>
          <w:bCs/>
          <w:sz w:val="20"/>
          <w:szCs w:val="20"/>
          <w:lang w:val="en-CA"/>
        </w:rPr>
        <w:t xml:space="preserve"> New York: Guilford Press.</w:t>
      </w:r>
    </w:p>
    <w:p w14:paraId="2FC8CCF3" w14:textId="77777777" w:rsidR="003E3887" w:rsidRDefault="003E3887" w:rsidP="00CF0E28">
      <w:pPr>
        <w:spacing w:after="120"/>
        <w:ind w:left="426" w:hanging="426"/>
        <w:jc w:val="both"/>
        <w:rPr>
          <w:rFonts w:cs="Times New Roman"/>
          <w:sz w:val="20"/>
          <w:szCs w:val="20"/>
          <w:lang w:val="en-CA"/>
        </w:rPr>
      </w:pPr>
      <w:r w:rsidRPr="003934C3">
        <w:rPr>
          <w:rFonts w:cs="Times New Roman"/>
          <w:sz w:val="20"/>
          <w:szCs w:val="20"/>
          <w:lang w:val="en-CA"/>
        </w:rPr>
        <w:t xml:space="preserve">Johnston, J. R. (1994). </w:t>
      </w:r>
      <w:proofErr w:type="gramStart"/>
      <w:r w:rsidRPr="003934C3">
        <w:rPr>
          <w:rFonts w:cs="Times New Roman"/>
          <w:sz w:val="20"/>
          <w:szCs w:val="20"/>
          <w:lang w:val="en-CA"/>
        </w:rPr>
        <w:t xml:space="preserve">High-conflict divorce, </w:t>
      </w:r>
      <w:r w:rsidRPr="003934C3">
        <w:rPr>
          <w:rFonts w:cs="Times New Roman"/>
          <w:i/>
          <w:sz w:val="20"/>
          <w:szCs w:val="20"/>
          <w:lang w:val="en-CA"/>
        </w:rPr>
        <w:t>The Future of Children, 4</w:t>
      </w:r>
      <w:r w:rsidRPr="003934C3">
        <w:rPr>
          <w:rFonts w:cs="Times New Roman"/>
          <w:sz w:val="20"/>
          <w:szCs w:val="20"/>
          <w:lang w:val="en-CA"/>
        </w:rPr>
        <w:t>(1), 165-182.</w:t>
      </w:r>
      <w:proofErr w:type="gramEnd"/>
    </w:p>
    <w:p w14:paraId="456B4957" w14:textId="77777777" w:rsidR="003E3887" w:rsidRDefault="003E3887" w:rsidP="00CF0E28">
      <w:pPr>
        <w:autoSpaceDE w:val="0"/>
        <w:autoSpaceDN w:val="0"/>
        <w:adjustRightInd w:val="0"/>
        <w:spacing w:after="120"/>
        <w:ind w:left="426" w:hanging="426"/>
        <w:jc w:val="both"/>
        <w:rPr>
          <w:rFonts w:cs="Optima-Bold"/>
          <w:bCs/>
          <w:sz w:val="20"/>
          <w:szCs w:val="20"/>
          <w:lang w:val="en-CA"/>
        </w:rPr>
      </w:pPr>
      <w:r w:rsidRPr="003934C3">
        <w:rPr>
          <w:rFonts w:cs="Optima-Bold"/>
          <w:bCs/>
          <w:sz w:val="20"/>
          <w:szCs w:val="20"/>
          <w:lang w:val="en-CA"/>
        </w:rPr>
        <w:t xml:space="preserve">Johnston, J. R. (2006). A child-centered approach to high-conflict and domestic-violence families: Differential assessment and interventions. </w:t>
      </w:r>
      <w:r w:rsidRPr="003934C3">
        <w:rPr>
          <w:rFonts w:cs="Optima-Bold"/>
          <w:bCs/>
          <w:i/>
          <w:sz w:val="20"/>
          <w:szCs w:val="20"/>
          <w:lang w:val="en-CA"/>
        </w:rPr>
        <w:t>Journal of Family Studies</w:t>
      </w:r>
      <w:r w:rsidRPr="003934C3">
        <w:rPr>
          <w:rFonts w:cs="Optima-Bold"/>
          <w:bCs/>
          <w:sz w:val="20"/>
          <w:szCs w:val="20"/>
          <w:lang w:val="en-CA"/>
        </w:rPr>
        <w:t xml:space="preserve">, </w:t>
      </w:r>
      <w:r w:rsidRPr="003934C3">
        <w:rPr>
          <w:rFonts w:cs="Optima-Bold"/>
          <w:bCs/>
          <w:i/>
          <w:sz w:val="20"/>
          <w:szCs w:val="20"/>
          <w:lang w:val="en-CA"/>
        </w:rPr>
        <w:t>12</w:t>
      </w:r>
      <w:r w:rsidRPr="003934C3">
        <w:rPr>
          <w:rFonts w:cs="Optima-Bold"/>
          <w:bCs/>
          <w:sz w:val="20"/>
          <w:szCs w:val="20"/>
          <w:lang w:val="en-CA"/>
        </w:rPr>
        <w:t>(1), 15-35.</w:t>
      </w:r>
    </w:p>
    <w:p w14:paraId="3FE957E3" w14:textId="77777777" w:rsidR="003E3887" w:rsidRDefault="003E3887" w:rsidP="00CF0E28">
      <w:pPr>
        <w:spacing w:after="120"/>
        <w:ind w:left="426" w:hanging="426"/>
        <w:jc w:val="both"/>
        <w:rPr>
          <w:rFonts w:cs="Times New Roman"/>
          <w:sz w:val="20"/>
          <w:szCs w:val="20"/>
          <w:lang w:val="en-CA"/>
        </w:rPr>
      </w:pPr>
      <w:proofErr w:type="gramStart"/>
      <w:r w:rsidRPr="003934C3">
        <w:rPr>
          <w:rFonts w:cs="Times New Roman"/>
          <w:sz w:val="20"/>
          <w:szCs w:val="20"/>
          <w:lang w:val="en-CA"/>
        </w:rPr>
        <w:t>Johnston, J. R., &amp; Campbell, L. (1988).</w:t>
      </w:r>
      <w:proofErr w:type="gramEnd"/>
      <w:r w:rsidRPr="003934C3">
        <w:rPr>
          <w:rFonts w:cs="Times New Roman"/>
          <w:sz w:val="20"/>
          <w:szCs w:val="20"/>
          <w:lang w:val="en-CA"/>
        </w:rPr>
        <w:t xml:space="preserve"> </w:t>
      </w:r>
      <w:r w:rsidRPr="003934C3">
        <w:rPr>
          <w:rFonts w:cs="Times New Roman"/>
          <w:i/>
          <w:sz w:val="20"/>
          <w:szCs w:val="20"/>
          <w:lang w:val="en-CA"/>
        </w:rPr>
        <w:t>Impasses of divorce: The dynamics and resolution of family conflict</w:t>
      </w:r>
      <w:r w:rsidRPr="003934C3">
        <w:rPr>
          <w:rFonts w:cs="Times New Roman"/>
          <w:sz w:val="20"/>
          <w:szCs w:val="20"/>
          <w:lang w:val="en-CA"/>
        </w:rPr>
        <w:t>. New York: Free Press.</w:t>
      </w:r>
    </w:p>
    <w:p w14:paraId="75DD6BAA" w14:textId="77777777" w:rsidR="003E3887" w:rsidRDefault="003E3887" w:rsidP="00CF0E28">
      <w:pPr>
        <w:autoSpaceDE w:val="0"/>
        <w:autoSpaceDN w:val="0"/>
        <w:adjustRightInd w:val="0"/>
        <w:spacing w:after="120"/>
        <w:ind w:left="426" w:hanging="426"/>
        <w:jc w:val="both"/>
        <w:rPr>
          <w:rFonts w:cs="Optima-Bold"/>
          <w:bCs/>
          <w:sz w:val="20"/>
          <w:szCs w:val="20"/>
          <w:lang w:val="en-CA"/>
        </w:rPr>
      </w:pPr>
      <w:proofErr w:type="gramStart"/>
      <w:r w:rsidRPr="003934C3">
        <w:rPr>
          <w:rFonts w:cs="Optima-Bold"/>
          <w:bCs/>
          <w:sz w:val="20"/>
          <w:szCs w:val="20"/>
          <w:lang w:val="en-CA"/>
        </w:rPr>
        <w:t>Johnston, J. R., &amp; Campbell, L. E. G. (1993a)*.</w:t>
      </w:r>
      <w:proofErr w:type="gramEnd"/>
      <w:r w:rsidRPr="003934C3">
        <w:rPr>
          <w:rFonts w:cs="Optima-Bold"/>
          <w:bCs/>
          <w:sz w:val="20"/>
          <w:szCs w:val="20"/>
          <w:lang w:val="en-CA"/>
        </w:rPr>
        <w:t xml:space="preserve"> </w:t>
      </w:r>
      <w:proofErr w:type="gramStart"/>
      <w:r w:rsidRPr="003934C3">
        <w:rPr>
          <w:rFonts w:cs="Optima-Bold"/>
          <w:bCs/>
          <w:sz w:val="20"/>
          <w:szCs w:val="20"/>
          <w:lang w:val="en-CA"/>
        </w:rPr>
        <w:t xml:space="preserve">A clinical typology of </w:t>
      </w:r>
      <w:proofErr w:type="spellStart"/>
      <w:r w:rsidRPr="003934C3">
        <w:rPr>
          <w:rFonts w:cs="Optima-Bold"/>
          <w:bCs/>
          <w:sz w:val="20"/>
          <w:szCs w:val="20"/>
          <w:lang w:val="en-CA"/>
        </w:rPr>
        <w:t>interparental</w:t>
      </w:r>
      <w:proofErr w:type="spellEnd"/>
      <w:r w:rsidRPr="003934C3">
        <w:rPr>
          <w:rFonts w:cs="Optima-Bold"/>
          <w:bCs/>
          <w:sz w:val="20"/>
          <w:szCs w:val="20"/>
          <w:lang w:val="en-CA"/>
        </w:rPr>
        <w:t xml:space="preserve"> violence in disputed-custody divorce.</w:t>
      </w:r>
      <w:proofErr w:type="gramEnd"/>
      <w:r w:rsidRPr="003934C3">
        <w:rPr>
          <w:rFonts w:cs="Optima-Bold"/>
          <w:bCs/>
          <w:sz w:val="20"/>
          <w:szCs w:val="20"/>
          <w:lang w:val="en-CA"/>
        </w:rPr>
        <w:t xml:space="preserve"> </w:t>
      </w:r>
      <w:r w:rsidRPr="003934C3">
        <w:rPr>
          <w:rFonts w:cs="Optima-Bold"/>
          <w:bCs/>
          <w:i/>
          <w:sz w:val="20"/>
          <w:szCs w:val="20"/>
          <w:lang w:val="en-CA"/>
        </w:rPr>
        <w:t>American Journal of Orthopsychiatry</w:t>
      </w:r>
      <w:r w:rsidRPr="003934C3">
        <w:rPr>
          <w:rFonts w:cs="Optima-Bold"/>
          <w:bCs/>
          <w:sz w:val="20"/>
          <w:szCs w:val="20"/>
          <w:lang w:val="en-CA"/>
        </w:rPr>
        <w:t xml:space="preserve">, </w:t>
      </w:r>
      <w:r w:rsidRPr="003934C3">
        <w:rPr>
          <w:rFonts w:cs="Optima-Bold"/>
          <w:bCs/>
          <w:i/>
          <w:sz w:val="20"/>
          <w:szCs w:val="20"/>
          <w:lang w:val="en-CA"/>
        </w:rPr>
        <w:t>63</w:t>
      </w:r>
      <w:r w:rsidRPr="003934C3">
        <w:rPr>
          <w:rFonts w:cs="Optima-Bold"/>
          <w:bCs/>
          <w:sz w:val="20"/>
          <w:szCs w:val="20"/>
          <w:lang w:val="en-CA"/>
        </w:rPr>
        <w:t xml:space="preserve">(2), 190-199.  </w:t>
      </w:r>
    </w:p>
    <w:p w14:paraId="4A784E8B" w14:textId="77777777" w:rsidR="003E3887" w:rsidRDefault="003E3887" w:rsidP="00CF0E28">
      <w:pPr>
        <w:autoSpaceDE w:val="0"/>
        <w:autoSpaceDN w:val="0"/>
        <w:adjustRightInd w:val="0"/>
        <w:spacing w:after="120"/>
        <w:ind w:left="426" w:hanging="426"/>
        <w:jc w:val="both"/>
        <w:rPr>
          <w:rFonts w:cs="Optima-Bold"/>
          <w:bCs/>
          <w:sz w:val="20"/>
          <w:szCs w:val="20"/>
          <w:lang w:val="en-CA"/>
        </w:rPr>
      </w:pPr>
      <w:proofErr w:type="gramStart"/>
      <w:r w:rsidRPr="003934C3">
        <w:rPr>
          <w:rFonts w:cs="Optima-Bold"/>
          <w:bCs/>
          <w:sz w:val="20"/>
          <w:szCs w:val="20"/>
          <w:lang w:val="en-CA"/>
        </w:rPr>
        <w:t>Johnston, J. R., &amp; Campbell, L. E. G. (1993b)*.</w:t>
      </w:r>
      <w:proofErr w:type="gramEnd"/>
      <w:r w:rsidRPr="003934C3">
        <w:rPr>
          <w:rFonts w:cs="Optima-Bold"/>
          <w:bCs/>
          <w:sz w:val="20"/>
          <w:szCs w:val="20"/>
          <w:lang w:val="en-CA"/>
        </w:rPr>
        <w:t xml:space="preserve"> </w:t>
      </w:r>
      <w:proofErr w:type="gramStart"/>
      <w:r w:rsidRPr="003934C3">
        <w:rPr>
          <w:rFonts w:cs="Optima-Bold"/>
          <w:bCs/>
          <w:sz w:val="20"/>
          <w:szCs w:val="20"/>
          <w:lang w:val="en-CA"/>
        </w:rPr>
        <w:t>Parent-child relationships in domestic violence families disputing custody.</w:t>
      </w:r>
      <w:proofErr w:type="gramEnd"/>
      <w:r w:rsidRPr="003934C3">
        <w:rPr>
          <w:rFonts w:cs="Optima-Bold"/>
          <w:bCs/>
          <w:sz w:val="20"/>
          <w:szCs w:val="20"/>
          <w:lang w:val="en-CA"/>
        </w:rPr>
        <w:t xml:space="preserve"> </w:t>
      </w:r>
      <w:r w:rsidRPr="003934C3">
        <w:rPr>
          <w:rFonts w:cs="Optima-Bold"/>
          <w:bCs/>
          <w:i/>
          <w:sz w:val="20"/>
          <w:szCs w:val="20"/>
          <w:lang w:val="en-CA"/>
        </w:rPr>
        <w:t>Family and Conciliation Courts Review</w:t>
      </w:r>
      <w:r w:rsidRPr="003934C3">
        <w:rPr>
          <w:rFonts w:cs="Optima-Bold"/>
          <w:bCs/>
          <w:sz w:val="20"/>
          <w:szCs w:val="20"/>
          <w:lang w:val="en-CA"/>
        </w:rPr>
        <w:t xml:space="preserve">, </w:t>
      </w:r>
      <w:r w:rsidRPr="003934C3">
        <w:rPr>
          <w:rFonts w:cs="Optima-Bold"/>
          <w:bCs/>
          <w:i/>
          <w:sz w:val="20"/>
          <w:szCs w:val="20"/>
          <w:lang w:val="en-CA"/>
        </w:rPr>
        <w:t>31</w:t>
      </w:r>
      <w:r w:rsidRPr="003934C3">
        <w:rPr>
          <w:rFonts w:cs="Optima-Bold"/>
          <w:bCs/>
          <w:sz w:val="20"/>
          <w:szCs w:val="20"/>
          <w:lang w:val="en-CA"/>
        </w:rPr>
        <w:t>(3), 282-298.</w:t>
      </w:r>
    </w:p>
    <w:p w14:paraId="046A1905" w14:textId="77777777" w:rsidR="003E3887" w:rsidRDefault="003E3887" w:rsidP="00CF0E28">
      <w:pPr>
        <w:autoSpaceDE w:val="0"/>
        <w:autoSpaceDN w:val="0"/>
        <w:adjustRightInd w:val="0"/>
        <w:spacing w:after="120"/>
        <w:ind w:left="426" w:hanging="426"/>
        <w:jc w:val="both"/>
        <w:rPr>
          <w:rFonts w:cs="Optima-Bold"/>
          <w:bCs/>
          <w:sz w:val="20"/>
          <w:szCs w:val="20"/>
          <w:lang w:val="en-CA"/>
        </w:rPr>
      </w:pPr>
      <w:proofErr w:type="gramStart"/>
      <w:r w:rsidRPr="003934C3">
        <w:rPr>
          <w:rFonts w:cs="Optima-Bold"/>
          <w:bCs/>
          <w:sz w:val="20"/>
          <w:szCs w:val="20"/>
          <w:lang w:val="en-CA"/>
        </w:rPr>
        <w:t xml:space="preserve">Johnston, J. R., &amp; </w:t>
      </w:r>
      <w:proofErr w:type="spellStart"/>
      <w:r w:rsidRPr="003934C3">
        <w:rPr>
          <w:rFonts w:cs="Optima-Bold"/>
          <w:bCs/>
          <w:sz w:val="20"/>
          <w:szCs w:val="20"/>
          <w:lang w:val="en-CA"/>
        </w:rPr>
        <w:t>Roseby</w:t>
      </w:r>
      <w:proofErr w:type="spellEnd"/>
      <w:r w:rsidRPr="003934C3">
        <w:rPr>
          <w:rFonts w:cs="Optima-Bold"/>
          <w:bCs/>
          <w:sz w:val="20"/>
          <w:szCs w:val="20"/>
          <w:lang w:val="en-CA"/>
        </w:rPr>
        <w:t>, V. (1997).</w:t>
      </w:r>
      <w:proofErr w:type="gramEnd"/>
      <w:r w:rsidRPr="003934C3">
        <w:rPr>
          <w:rFonts w:cs="Optima-Bold"/>
          <w:bCs/>
          <w:sz w:val="20"/>
          <w:szCs w:val="20"/>
          <w:lang w:val="en-CA"/>
        </w:rPr>
        <w:t xml:space="preserve"> </w:t>
      </w:r>
      <w:proofErr w:type="gramStart"/>
      <w:r w:rsidRPr="003934C3">
        <w:rPr>
          <w:rFonts w:cs="Optima-Bold"/>
          <w:bCs/>
          <w:i/>
          <w:sz w:val="20"/>
          <w:szCs w:val="20"/>
          <w:lang w:val="en-CA"/>
        </w:rPr>
        <w:t>In the name of the child.</w:t>
      </w:r>
      <w:proofErr w:type="gramEnd"/>
      <w:r w:rsidRPr="003934C3">
        <w:rPr>
          <w:rFonts w:cs="Optima-Bold"/>
          <w:bCs/>
          <w:i/>
          <w:sz w:val="20"/>
          <w:szCs w:val="20"/>
          <w:lang w:val="en-CA"/>
        </w:rPr>
        <w:t xml:space="preserve"> </w:t>
      </w:r>
      <w:proofErr w:type="gramStart"/>
      <w:r w:rsidRPr="003934C3">
        <w:rPr>
          <w:rFonts w:cs="Optima-Bold"/>
          <w:bCs/>
          <w:i/>
          <w:sz w:val="20"/>
          <w:szCs w:val="20"/>
          <w:lang w:val="en-CA"/>
        </w:rPr>
        <w:t xml:space="preserve">A developmental approach to understanding and helping children of conflict and violent divorce </w:t>
      </w:r>
      <w:r w:rsidRPr="003934C3">
        <w:rPr>
          <w:rFonts w:cs="Optima-Bold"/>
          <w:bCs/>
          <w:sz w:val="20"/>
          <w:szCs w:val="20"/>
          <w:lang w:val="en-CA"/>
        </w:rPr>
        <w:t>(1</w:t>
      </w:r>
      <w:r w:rsidRPr="003934C3">
        <w:rPr>
          <w:rFonts w:cs="Optima-Bold"/>
          <w:bCs/>
          <w:sz w:val="20"/>
          <w:szCs w:val="20"/>
          <w:vertAlign w:val="superscript"/>
          <w:lang w:val="en-CA"/>
        </w:rPr>
        <w:t>st</w:t>
      </w:r>
      <w:r w:rsidRPr="003934C3">
        <w:rPr>
          <w:rFonts w:cs="Optima-Bold"/>
          <w:bCs/>
          <w:sz w:val="20"/>
          <w:szCs w:val="20"/>
          <w:lang w:val="en-CA"/>
        </w:rPr>
        <w:t xml:space="preserve"> edition).</w:t>
      </w:r>
      <w:proofErr w:type="gramEnd"/>
      <w:r w:rsidRPr="003934C3">
        <w:rPr>
          <w:rFonts w:cs="Optima-Bold"/>
          <w:bCs/>
          <w:sz w:val="20"/>
          <w:szCs w:val="20"/>
          <w:lang w:val="en-CA"/>
        </w:rPr>
        <w:t xml:space="preserve"> New York: Free Press.</w:t>
      </w:r>
    </w:p>
    <w:p w14:paraId="754E8538" w14:textId="77777777" w:rsidR="003E3887" w:rsidRDefault="003E3887" w:rsidP="00CF0E28">
      <w:pPr>
        <w:spacing w:after="120"/>
        <w:ind w:left="426" w:hanging="426"/>
        <w:jc w:val="both"/>
        <w:rPr>
          <w:sz w:val="20"/>
          <w:szCs w:val="20"/>
          <w:lang w:val="en-CA"/>
        </w:rPr>
      </w:pPr>
      <w:proofErr w:type="gramStart"/>
      <w:r w:rsidRPr="003934C3">
        <w:rPr>
          <w:sz w:val="20"/>
          <w:szCs w:val="20"/>
          <w:lang w:val="en-CA"/>
        </w:rPr>
        <w:t xml:space="preserve">Johnston, J., </w:t>
      </w:r>
      <w:proofErr w:type="spellStart"/>
      <w:r w:rsidRPr="003934C3">
        <w:rPr>
          <w:sz w:val="20"/>
          <w:szCs w:val="20"/>
          <w:lang w:val="en-CA"/>
        </w:rPr>
        <w:t>Roseby</w:t>
      </w:r>
      <w:proofErr w:type="spellEnd"/>
      <w:r w:rsidRPr="003934C3">
        <w:rPr>
          <w:sz w:val="20"/>
          <w:szCs w:val="20"/>
          <w:lang w:val="en-CA"/>
        </w:rPr>
        <w:t xml:space="preserve">, V., &amp; </w:t>
      </w:r>
      <w:proofErr w:type="spellStart"/>
      <w:r w:rsidRPr="003934C3">
        <w:rPr>
          <w:sz w:val="20"/>
          <w:szCs w:val="20"/>
          <w:lang w:val="en-CA"/>
        </w:rPr>
        <w:t>Kuehnle</w:t>
      </w:r>
      <w:proofErr w:type="spellEnd"/>
      <w:r w:rsidRPr="003934C3">
        <w:rPr>
          <w:sz w:val="20"/>
          <w:szCs w:val="20"/>
          <w:lang w:val="en-CA"/>
        </w:rPr>
        <w:t>, K. (2009).</w:t>
      </w:r>
      <w:proofErr w:type="gramEnd"/>
      <w:r w:rsidRPr="003934C3">
        <w:rPr>
          <w:sz w:val="20"/>
          <w:szCs w:val="20"/>
          <w:lang w:val="en-CA"/>
        </w:rPr>
        <w:t xml:space="preserve"> </w:t>
      </w:r>
      <w:r w:rsidRPr="003934C3">
        <w:rPr>
          <w:i/>
          <w:sz w:val="20"/>
          <w:szCs w:val="20"/>
          <w:lang w:val="en-CA"/>
        </w:rPr>
        <w:t>In the Name of the Child: A Developmental Approach to Understanding and Helping Children of Conflicted and Violent Divorce</w:t>
      </w:r>
      <w:r w:rsidRPr="003934C3">
        <w:rPr>
          <w:sz w:val="20"/>
          <w:szCs w:val="20"/>
          <w:lang w:val="en-CA"/>
        </w:rPr>
        <w:t>, Second Edition (2</w:t>
      </w:r>
      <w:r w:rsidRPr="003934C3">
        <w:rPr>
          <w:sz w:val="20"/>
          <w:szCs w:val="20"/>
          <w:vertAlign w:val="superscript"/>
          <w:lang w:val="en-CA"/>
        </w:rPr>
        <w:t>e</w:t>
      </w:r>
      <w:r w:rsidRPr="003934C3">
        <w:rPr>
          <w:sz w:val="20"/>
          <w:szCs w:val="20"/>
          <w:lang w:val="en-CA"/>
        </w:rPr>
        <w:t xml:space="preserve"> </w:t>
      </w:r>
      <w:proofErr w:type="spellStart"/>
      <w:r w:rsidRPr="003934C3">
        <w:rPr>
          <w:sz w:val="20"/>
          <w:szCs w:val="20"/>
          <w:lang w:val="en-CA"/>
        </w:rPr>
        <w:t>éd</w:t>
      </w:r>
      <w:proofErr w:type="spellEnd"/>
      <w:r w:rsidRPr="003934C3">
        <w:rPr>
          <w:sz w:val="20"/>
          <w:szCs w:val="20"/>
          <w:lang w:val="en-CA"/>
        </w:rPr>
        <w:t>.). New York: Springer.</w:t>
      </w:r>
    </w:p>
    <w:p w14:paraId="60599C38" w14:textId="77777777" w:rsidR="003E3887" w:rsidRDefault="003E3887" w:rsidP="00CF0E28">
      <w:pPr>
        <w:autoSpaceDE w:val="0"/>
        <w:autoSpaceDN w:val="0"/>
        <w:adjustRightInd w:val="0"/>
        <w:spacing w:after="120"/>
        <w:ind w:left="426" w:hanging="426"/>
        <w:jc w:val="both"/>
        <w:rPr>
          <w:rFonts w:cs="Optima-Bold"/>
          <w:bCs/>
          <w:sz w:val="20"/>
          <w:szCs w:val="20"/>
          <w:lang w:val="en-CA"/>
        </w:rPr>
      </w:pPr>
      <w:proofErr w:type="spellStart"/>
      <w:r w:rsidRPr="003934C3">
        <w:rPr>
          <w:rFonts w:cs="Optima-Bold"/>
          <w:bCs/>
          <w:sz w:val="20"/>
          <w:szCs w:val="20"/>
          <w:lang w:val="en-CA"/>
        </w:rPr>
        <w:t>Joyal</w:t>
      </w:r>
      <w:proofErr w:type="spellEnd"/>
      <w:r w:rsidRPr="003934C3">
        <w:rPr>
          <w:rFonts w:cs="Optima-Bold"/>
          <w:bCs/>
          <w:sz w:val="20"/>
          <w:szCs w:val="20"/>
          <w:lang w:val="en-CA"/>
        </w:rPr>
        <w:t xml:space="preserve">, R., </w:t>
      </w:r>
      <w:proofErr w:type="spellStart"/>
      <w:r w:rsidRPr="003934C3">
        <w:rPr>
          <w:rFonts w:cs="Optima-Bold"/>
          <w:bCs/>
          <w:sz w:val="20"/>
          <w:szCs w:val="20"/>
          <w:lang w:val="en-CA"/>
        </w:rPr>
        <w:t>Lapierre-Adamcyk</w:t>
      </w:r>
      <w:proofErr w:type="spellEnd"/>
      <w:r w:rsidRPr="003934C3">
        <w:rPr>
          <w:rFonts w:cs="Optima-Bold"/>
          <w:bCs/>
          <w:sz w:val="20"/>
          <w:szCs w:val="20"/>
          <w:lang w:val="en-CA"/>
        </w:rPr>
        <w:t xml:space="preserve">, </w:t>
      </w:r>
      <w:proofErr w:type="gramStart"/>
      <w:r w:rsidRPr="003934C3">
        <w:rPr>
          <w:rFonts w:cs="Optima-Bold"/>
          <w:bCs/>
          <w:sz w:val="20"/>
          <w:szCs w:val="20"/>
          <w:lang w:val="en-CA"/>
        </w:rPr>
        <w:t>É.,</w:t>
      </w:r>
      <w:proofErr w:type="gramEnd"/>
      <w:r w:rsidRPr="003934C3">
        <w:rPr>
          <w:rFonts w:cs="Optima-Bold"/>
          <w:bCs/>
          <w:sz w:val="20"/>
          <w:szCs w:val="20"/>
          <w:lang w:val="en-CA"/>
        </w:rPr>
        <w:t xml:space="preserve"> Le Bourdais, C., &amp; </w:t>
      </w:r>
      <w:proofErr w:type="spellStart"/>
      <w:r w:rsidRPr="003934C3">
        <w:rPr>
          <w:rFonts w:cs="Optima-Bold"/>
          <w:bCs/>
          <w:sz w:val="20"/>
          <w:szCs w:val="20"/>
          <w:lang w:val="en-CA"/>
        </w:rPr>
        <w:t>Marcil-Gratton</w:t>
      </w:r>
      <w:proofErr w:type="spellEnd"/>
      <w:r w:rsidRPr="003934C3">
        <w:rPr>
          <w:rFonts w:cs="Optima-Bold"/>
          <w:bCs/>
          <w:sz w:val="20"/>
          <w:szCs w:val="20"/>
          <w:lang w:val="en-CA"/>
        </w:rPr>
        <w:t xml:space="preserve">, N. (2002)*. Le </w:t>
      </w:r>
      <w:proofErr w:type="spellStart"/>
      <w:r w:rsidRPr="003934C3">
        <w:rPr>
          <w:rFonts w:cs="Optima-Bold"/>
          <w:bCs/>
          <w:sz w:val="20"/>
          <w:szCs w:val="20"/>
          <w:lang w:val="en-CA"/>
        </w:rPr>
        <w:t>rôle</w:t>
      </w:r>
      <w:proofErr w:type="spellEnd"/>
      <w:r w:rsidRPr="003934C3">
        <w:rPr>
          <w:rFonts w:cs="Optima-Bold"/>
          <w:bCs/>
          <w:sz w:val="20"/>
          <w:szCs w:val="20"/>
          <w:lang w:val="en-CA"/>
        </w:rPr>
        <w:t xml:space="preserve"> des </w:t>
      </w:r>
      <w:proofErr w:type="spellStart"/>
      <w:r w:rsidRPr="003934C3">
        <w:rPr>
          <w:rFonts w:cs="Optima-Bold"/>
          <w:bCs/>
          <w:sz w:val="20"/>
          <w:szCs w:val="20"/>
          <w:lang w:val="en-CA"/>
        </w:rPr>
        <w:t>tribunaux</w:t>
      </w:r>
      <w:proofErr w:type="spellEnd"/>
      <w:r w:rsidRPr="003934C3">
        <w:rPr>
          <w:rFonts w:cs="Optima-Bold"/>
          <w:bCs/>
          <w:sz w:val="20"/>
          <w:szCs w:val="20"/>
          <w:lang w:val="en-CA"/>
        </w:rPr>
        <w:t xml:space="preserve"> </w:t>
      </w:r>
      <w:proofErr w:type="spellStart"/>
      <w:r w:rsidRPr="003934C3">
        <w:rPr>
          <w:rFonts w:cs="Optima-Bold"/>
          <w:bCs/>
          <w:sz w:val="20"/>
          <w:szCs w:val="20"/>
          <w:lang w:val="en-CA"/>
        </w:rPr>
        <w:t>dans</w:t>
      </w:r>
      <w:proofErr w:type="spellEnd"/>
      <w:r w:rsidRPr="003934C3">
        <w:rPr>
          <w:rFonts w:cs="Optima-Bold"/>
          <w:bCs/>
          <w:sz w:val="20"/>
          <w:szCs w:val="20"/>
          <w:lang w:val="en-CA"/>
        </w:rPr>
        <w:t xml:space="preserve"> la prise </w:t>
      </w:r>
      <w:proofErr w:type="spellStart"/>
      <w:r w:rsidRPr="003934C3">
        <w:rPr>
          <w:rFonts w:cs="Optima-Bold"/>
          <w:bCs/>
          <w:sz w:val="20"/>
          <w:szCs w:val="20"/>
          <w:lang w:val="en-CA"/>
        </w:rPr>
        <w:t>en</w:t>
      </w:r>
      <w:proofErr w:type="spellEnd"/>
      <w:r w:rsidRPr="003934C3">
        <w:rPr>
          <w:rFonts w:cs="Optima-Bold"/>
          <w:bCs/>
          <w:sz w:val="20"/>
          <w:szCs w:val="20"/>
          <w:lang w:val="en-CA"/>
        </w:rPr>
        <w:t xml:space="preserve"> charge des </w:t>
      </w:r>
      <w:proofErr w:type="spellStart"/>
      <w:r w:rsidRPr="003934C3">
        <w:rPr>
          <w:rFonts w:cs="Optima-Bold"/>
          <w:bCs/>
          <w:sz w:val="20"/>
          <w:szCs w:val="20"/>
          <w:lang w:val="en-CA"/>
        </w:rPr>
        <w:t>enfants</w:t>
      </w:r>
      <w:proofErr w:type="spellEnd"/>
      <w:r w:rsidRPr="003934C3">
        <w:rPr>
          <w:rFonts w:cs="Optima-Bold"/>
          <w:bCs/>
          <w:sz w:val="20"/>
          <w:szCs w:val="20"/>
          <w:lang w:val="en-CA"/>
        </w:rPr>
        <w:t xml:space="preserve"> après le divorce </w:t>
      </w:r>
      <w:proofErr w:type="spellStart"/>
      <w:r w:rsidRPr="003934C3">
        <w:rPr>
          <w:rFonts w:cs="Optima-Bold"/>
          <w:bCs/>
          <w:sz w:val="20"/>
          <w:szCs w:val="20"/>
          <w:lang w:val="en-CA"/>
        </w:rPr>
        <w:t>ou</w:t>
      </w:r>
      <w:proofErr w:type="spellEnd"/>
      <w:r w:rsidRPr="003934C3">
        <w:rPr>
          <w:rFonts w:cs="Optima-Bold"/>
          <w:bCs/>
          <w:sz w:val="20"/>
          <w:szCs w:val="20"/>
          <w:lang w:val="en-CA"/>
        </w:rPr>
        <w:t xml:space="preserve"> la </w:t>
      </w:r>
      <w:proofErr w:type="spellStart"/>
      <w:r w:rsidRPr="003934C3">
        <w:rPr>
          <w:rFonts w:cs="Optima-Bold"/>
          <w:bCs/>
          <w:sz w:val="20"/>
          <w:szCs w:val="20"/>
          <w:lang w:val="en-CA"/>
        </w:rPr>
        <w:t>séparation</w:t>
      </w:r>
      <w:proofErr w:type="spellEnd"/>
      <w:r w:rsidRPr="003934C3">
        <w:rPr>
          <w:rFonts w:cs="Optima-Bold"/>
          <w:bCs/>
          <w:sz w:val="20"/>
          <w:szCs w:val="20"/>
          <w:lang w:val="en-CA"/>
        </w:rPr>
        <w:t xml:space="preserve"> des parents. Québec: </w:t>
      </w:r>
      <w:proofErr w:type="spellStart"/>
      <w:r w:rsidRPr="003934C3">
        <w:rPr>
          <w:rFonts w:cs="Optima-Bold"/>
          <w:bCs/>
          <w:sz w:val="20"/>
          <w:szCs w:val="20"/>
          <w:lang w:val="en-CA"/>
        </w:rPr>
        <w:t>Ministère</w:t>
      </w:r>
      <w:proofErr w:type="spellEnd"/>
      <w:r w:rsidRPr="003934C3">
        <w:rPr>
          <w:rFonts w:cs="Optima-Bold"/>
          <w:bCs/>
          <w:sz w:val="20"/>
          <w:szCs w:val="20"/>
          <w:lang w:val="en-CA"/>
        </w:rPr>
        <w:t xml:space="preserve"> de </w:t>
      </w:r>
      <w:proofErr w:type="spellStart"/>
      <w:r w:rsidRPr="003934C3">
        <w:rPr>
          <w:rFonts w:cs="Optima-Bold"/>
          <w:bCs/>
          <w:sz w:val="20"/>
          <w:szCs w:val="20"/>
          <w:lang w:val="en-CA"/>
        </w:rPr>
        <w:t>l'Emploi</w:t>
      </w:r>
      <w:proofErr w:type="spellEnd"/>
      <w:r w:rsidRPr="003934C3">
        <w:rPr>
          <w:rFonts w:cs="Optima-Bold"/>
          <w:bCs/>
          <w:sz w:val="20"/>
          <w:szCs w:val="20"/>
          <w:lang w:val="en-CA"/>
        </w:rPr>
        <w:t xml:space="preserve">, de la </w:t>
      </w:r>
      <w:proofErr w:type="spellStart"/>
      <w:r w:rsidRPr="003934C3">
        <w:rPr>
          <w:rFonts w:cs="Optima-Bold"/>
          <w:bCs/>
          <w:sz w:val="20"/>
          <w:szCs w:val="20"/>
          <w:lang w:val="en-CA"/>
        </w:rPr>
        <w:t>Solidarité</w:t>
      </w:r>
      <w:proofErr w:type="spellEnd"/>
      <w:r w:rsidRPr="003934C3">
        <w:rPr>
          <w:rFonts w:cs="Optima-Bold"/>
          <w:bCs/>
          <w:sz w:val="20"/>
          <w:szCs w:val="20"/>
          <w:lang w:val="en-CA"/>
        </w:rPr>
        <w:t xml:space="preserve"> </w:t>
      </w:r>
      <w:proofErr w:type="spellStart"/>
      <w:r w:rsidRPr="003934C3">
        <w:rPr>
          <w:rFonts w:cs="Optima-Bold"/>
          <w:bCs/>
          <w:sz w:val="20"/>
          <w:szCs w:val="20"/>
          <w:lang w:val="en-CA"/>
        </w:rPr>
        <w:t>sociale</w:t>
      </w:r>
      <w:proofErr w:type="spellEnd"/>
      <w:r w:rsidRPr="003934C3">
        <w:rPr>
          <w:rFonts w:cs="Optima-Bold"/>
          <w:bCs/>
          <w:sz w:val="20"/>
          <w:szCs w:val="20"/>
          <w:lang w:val="en-CA"/>
        </w:rPr>
        <w:t xml:space="preserve"> </w:t>
      </w:r>
      <w:proofErr w:type="gramStart"/>
      <w:r w:rsidRPr="003934C3">
        <w:rPr>
          <w:rFonts w:cs="Optima-Bold"/>
          <w:bCs/>
          <w:sz w:val="20"/>
          <w:szCs w:val="20"/>
          <w:lang w:val="en-CA"/>
        </w:rPr>
        <w:t>et</w:t>
      </w:r>
      <w:proofErr w:type="gramEnd"/>
      <w:r w:rsidRPr="003934C3">
        <w:rPr>
          <w:rFonts w:cs="Optima-Bold"/>
          <w:bCs/>
          <w:sz w:val="20"/>
          <w:szCs w:val="20"/>
          <w:lang w:val="en-CA"/>
        </w:rPr>
        <w:t xml:space="preserve"> de la </w:t>
      </w:r>
      <w:proofErr w:type="spellStart"/>
      <w:r w:rsidRPr="003934C3">
        <w:rPr>
          <w:rFonts w:cs="Optima-Bold"/>
          <w:bCs/>
          <w:sz w:val="20"/>
          <w:szCs w:val="20"/>
          <w:lang w:val="en-CA"/>
        </w:rPr>
        <w:t>Famille</w:t>
      </w:r>
      <w:proofErr w:type="spellEnd"/>
      <w:r w:rsidRPr="003934C3">
        <w:rPr>
          <w:rFonts w:cs="Optima-Bold"/>
          <w:bCs/>
          <w:sz w:val="20"/>
          <w:szCs w:val="20"/>
          <w:lang w:val="en-CA"/>
        </w:rPr>
        <w:t xml:space="preserve"> du Québec.</w:t>
      </w:r>
    </w:p>
    <w:p w14:paraId="68CAF951" w14:textId="77777777" w:rsidR="003E3887" w:rsidRDefault="003E3887" w:rsidP="00CF0E28">
      <w:pPr>
        <w:autoSpaceDE w:val="0"/>
        <w:autoSpaceDN w:val="0"/>
        <w:adjustRightInd w:val="0"/>
        <w:spacing w:after="120"/>
        <w:ind w:left="426" w:hanging="426"/>
        <w:jc w:val="both"/>
        <w:rPr>
          <w:rFonts w:cs="Times New Roman"/>
          <w:sz w:val="20"/>
          <w:szCs w:val="20"/>
          <w:lang w:val="en-US"/>
        </w:rPr>
      </w:pPr>
      <w:r w:rsidRPr="003934C3">
        <w:rPr>
          <w:rFonts w:cs="Times New Roman"/>
          <w:sz w:val="20"/>
          <w:szCs w:val="20"/>
          <w:lang w:val="en-US"/>
        </w:rPr>
        <w:t xml:space="preserve">Kelly, J. B. (2003). Parents with enduring child disputes: Multiple pathways to enduring disputes. </w:t>
      </w:r>
      <w:r w:rsidRPr="003934C3">
        <w:rPr>
          <w:rFonts w:cs="Times New Roman"/>
          <w:i/>
          <w:iCs/>
          <w:sz w:val="20"/>
          <w:szCs w:val="20"/>
          <w:lang w:val="en-US"/>
        </w:rPr>
        <w:t>Journal of Family Studies, 9</w:t>
      </w:r>
      <w:r w:rsidRPr="003934C3">
        <w:rPr>
          <w:rFonts w:cs="Times New Roman"/>
          <w:sz w:val="20"/>
          <w:szCs w:val="20"/>
          <w:lang w:val="en-US"/>
        </w:rPr>
        <w:t xml:space="preserve">(1), 37-50. </w:t>
      </w:r>
      <w:proofErr w:type="spellStart"/>
      <w:proofErr w:type="gramStart"/>
      <w:r w:rsidRPr="003934C3">
        <w:rPr>
          <w:rFonts w:cs="Times New Roman"/>
          <w:sz w:val="20"/>
          <w:szCs w:val="20"/>
          <w:lang w:val="en-US"/>
        </w:rPr>
        <w:t>doi</w:t>
      </w:r>
      <w:proofErr w:type="spellEnd"/>
      <w:proofErr w:type="gramEnd"/>
      <w:r w:rsidRPr="003934C3">
        <w:rPr>
          <w:rFonts w:cs="Times New Roman"/>
          <w:sz w:val="20"/>
          <w:szCs w:val="20"/>
          <w:lang w:val="en-US"/>
        </w:rPr>
        <w:t>: 10.5172/jfs.9.1.37</w:t>
      </w:r>
    </w:p>
    <w:p w14:paraId="4DCB849F" w14:textId="77777777" w:rsidR="003E3887" w:rsidRDefault="003E3887" w:rsidP="00CF0E28">
      <w:pPr>
        <w:autoSpaceDE w:val="0"/>
        <w:autoSpaceDN w:val="0"/>
        <w:adjustRightInd w:val="0"/>
        <w:spacing w:after="120"/>
        <w:ind w:left="426" w:hanging="426"/>
        <w:jc w:val="both"/>
        <w:rPr>
          <w:rFonts w:cs="Times New Roman"/>
          <w:bCs/>
          <w:sz w:val="20"/>
          <w:szCs w:val="20"/>
          <w:lang w:val="en-CA"/>
        </w:rPr>
      </w:pPr>
      <w:r w:rsidRPr="003934C3">
        <w:rPr>
          <w:rFonts w:cs="Times New Roman"/>
          <w:bCs/>
          <w:sz w:val="20"/>
          <w:szCs w:val="20"/>
          <w:lang w:val="en-CA"/>
        </w:rPr>
        <w:t xml:space="preserve">Kelly, J. B. (2012). Risk and protective factors associated with child and adolescent adjustment following separation and divorce. </w:t>
      </w:r>
      <w:proofErr w:type="gramStart"/>
      <w:r w:rsidRPr="003934C3">
        <w:rPr>
          <w:rFonts w:cs="Times New Roman"/>
          <w:bCs/>
          <w:sz w:val="20"/>
          <w:szCs w:val="20"/>
          <w:lang w:val="en-CA"/>
        </w:rPr>
        <w:t xml:space="preserve">(2012) </w:t>
      </w:r>
      <w:proofErr w:type="spellStart"/>
      <w:r w:rsidRPr="003934C3">
        <w:rPr>
          <w:rFonts w:cs="Times New Roman"/>
          <w:bCs/>
          <w:sz w:val="20"/>
          <w:szCs w:val="20"/>
          <w:lang w:val="en-CA"/>
        </w:rPr>
        <w:t>Dans</w:t>
      </w:r>
      <w:proofErr w:type="spellEnd"/>
      <w:r w:rsidRPr="003934C3">
        <w:rPr>
          <w:rFonts w:cs="Times New Roman"/>
          <w:bCs/>
          <w:sz w:val="20"/>
          <w:szCs w:val="20"/>
          <w:lang w:val="en-CA"/>
        </w:rPr>
        <w:t xml:space="preserve"> K. </w:t>
      </w:r>
      <w:proofErr w:type="spellStart"/>
      <w:r w:rsidRPr="003934C3">
        <w:rPr>
          <w:rFonts w:cs="Times New Roman"/>
          <w:bCs/>
          <w:sz w:val="20"/>
          <w:szCs w:val="20"/>
          <w:lang w:val="en-CA"/>
        </w:rPr>
        <w:t>Kuehnle</w:t>
      </w:r>
      <w:proofErr w:type="spellEnd"/>
      <w:r w:rsidRPr="003934C3">
        <w:rPr>
          <w:rFonts w:cs="Times New Roman"/>
          <w:bCs/>
          <w:sz w:val="20"/>
          <w:szCs w:val="20"/>
          <w:lang w:val="en-CA"/>
        </w:rPr>
        <w:t xml:space="preserve"> &amp; L. </w:t>
      </w:r>
      <w:proofErr w:type="spellStart"/>
      <w:r w:rsidRPr="003934C3">
        <w:rPr>
          <w:rFonts w:cs="Times New Roman"/>
          <w:bCs/>
          <w:sz w:val="20"/>
          <w:szCs w:val="20"/>
          <w:lang w:val="en-CA"/>
        </w:rPr>
        <w:t>Drozd</w:t>
      </w:r>
      <w:proofErr w:type="spellEnd"/>
      <w:r w:rsidRPr="003934C3">
        <w:rPr>
          <w:rFonts w:cs="Times New Roman"/>
          <w:bCs/>
          <w:sz w:val="20"/>
          <w:szCs w:val="20"/>
          <w:lang w:val="en-CA"/>
        </w:rPr>
        <w:t>.</w:t>
      </w:r>
      <w:proofErr w:type="gramEnd"/>
      <w:r w:rsidRPr="003934C3">
        <w:rPr>
          <w:rFonts w:cs="Times New Roman"/>
          <w:bCs/>
          <w:sz w:val="20"/>
          <w:szCs w:val="20"/>
          <w:lang w:val="en-CA"/>
        </w:rPr>
        <w:t xml:space="preserve"> </w:t>
      </w:r>
      <w:proofErr w:type="gramStart"/>
      <w:r w:rsidRPr="003934C3">
        <w:rPr>
          <w:rFonts w:cs="Times New Roman"/>
          <w:bCs/>
          <w:sz w:val="20"/>
          <w:szCs w:val="20"/>
          <w:lang w:val="en-CA"/>
        </w:rPr>
        <w:t>(</w:t>
      </w:r>
      <w:proofErr w:type="spellStart"/>
      <w:r w:rsidRPr="003934C3">
        <w:rPr>
          <w:rFonts w:cs="Times New Roman"/>
          <w:bCs/>
          <w:sz w:val="20"/>
          <w:szCs w:val="20"/>
          <w:lang w:val="en-CA"/>
        </w:rPr>
        <w:t>Éds</w:t>
      </w:r>
      <w:proofErr w:type="spellEnd"/>
      <w:r w:rsidRPr="003934C3">
        <w:rPr>
          <w:rFonts w:cs="Times New Roman"/>
          <w:bCs/>
          <w:sz w:val="20"/>
          <w:szCs w:val="20"/>
          <w:lang w:val="en-CA"/>
        </w:rPr>
        <w:t>.).</w:t>
      </w:r>
      <w:proofErr w:type="gramEnd"/>
      <w:r w:rsidRPr="003934C3">
        <w:rPr>
          <w:rFonts w:cs="Times New Roman"/>
          <w:bCs/>
          <w:sz w:val="20"/>
          <w:szCs w:val="20"/>
          <w:lang w:val="en-CA"/>
        </w:rPr>
        <w:t xml:space="preserve"> </w:t>
      </w:r>
      <w:r w:rsidRPr="003934C3">
        <w:rPr>
          <w:rFonts w:cs="Times New Roman"/>
          <w:bCs/>
          <w:i/>
          <w:sz w:val="20"/>
          <w:szCs w:val="20"/>
          <w:lang w:val="en-CA"/>
        </w:rPr>
        <w:t xml:space="preserve">Parenting plan evaluations: Applied research for the family court </w:t>
      </w:r>
      <w:r w:rsidRPr="003934C3">
        <w:rPr>
          <w:rFonts w:cs="Times New Roman"/>
          <w:bCs/>
          <w:sz w:val="20"/>
          <w:szCs w:val="20"/>
          <w:lang w:val="en-CA"/>
        </w:rPr>
        <w:t>(49-84). New York: Oxford University Press.</w:t>
      </w:r>
    </w:p>
    <w:p w14:paraId="13ABACB1" w14:textId="77777777" w:rsidR="003E3887" w:rsidRDefault="003E3887" w:rsidP="00CF0E28">
      <w:pPr>
        <w:spacing w:after="120"/>
        <w:ind w:left="426" w:hanging="426"/>
        <w:jc w:val="both"/>
        <w:rPr>
          <w:sz w:val="20"/>
          <w:szCs w:val="20"/>
          <w:lang w:val="en-CA"/>
        </w:rPr>
      </w:pPr>
      <w:proofErr w:type="gramStart"/>
      <w:r w:rsidRPr="003934C3">
        <w:rPr>
          <w:sz w:val="20"/>
          <w:szCs w:val="20"/>
          <w:lang w:val="en-CA"/>
        </w:rPr>
        <w:t>Kelly, J. B., &amp; Emery, R. E. (2003).</w:t>
      </w:r>
      <w:proofErr w:type="gramEnd"/>
      <w:r w:rsidRPr="003934C3">
        <w:rPr>
          <w:sz w:val="20"/>
          <w:szCs w:val="20"/>
          <w:lang w:val="en-CA"/>
        </w:rPr>
        <w:t xml:space="preserve"> Children’s Adjustment Following Divorce: Risk and Resilience Perspectives. </w:t>
      </w:r>
      <w:proofErr w:type="gramStart"/>
      <w:r w:rsidRPr="003934C3">
        <w:rPr>
          <w:i/>
          <w:sz w:val="20"/>
          <w:szCs w:val="20"/>
          <w:lang w:val="en-CA"/>
        </w:rPr>
        <w:t>Family Relations, 52(4),</w:t>
      </w:r>
      <w:r w:rsidRPr="003934C3">
        <w:rPr>
          <w:sz w:val="20"/>
          <w:szCs w:val="20"/>
          <w:lang w:val="en-CA"/>
        </w:rPr>
        <w:t xml:space="preserve"> 352</w:t>
      </w:r>
      <w:r w:rsidRPr="003934C3">
        <w:rPr>
          <w:rFonts w:ascii="MS Mincho" w:eastAsia="MS Mincho" w:hAnsi="MS Mincho" w:cs="MS Mincho" w:hint="eastAsia"/>
          <w:sz w:val="20"/>
          <w:szCs w:val="20"/>
          <w:lang w:val="en-CA"/>
        </w:rPr>
        <w:t>‑</w:t>
      </w:r>
      <w:r w:rsidRPr="003934C3">
        <w:rPr>
          <w:sz w:val="20"/>
          <w:szCs w:val="20"/>
          <w:lang w:val="en-CA"/>
        </w:rPr>
        <w:t>362.</w:t>
      </w:r>
      <w:proofErr w:type="gramEnd"/>
      <w:r w:rsidRPr="003934C3">
        <w:rPr>
          <w:sz w:val="20"/>
          <w:szCs w:val="20"/>
          <w:lang w:val="en-CA"/>
        </w:rPr>
        <w:t xml:space="preserve"> doi:10.1111/j.1741-3729.2003.00352.x</w:t>
      </w:r>
    </w:p>
    <w:p w14:paraId="5280589B" w14:textId="77777777" w:rsidR="003E3887" w:rsidRDefault="003E3887" w:rsidP="00CF0E28">
      <w:pPr>
        <w:autoSpaceDE w:val="0"/>
        <w:autoSpaceDN w:val="0"/>
        <w:adjustRightInd w:val="0"/>
        <w:spacing w:after="120"/>
        <w:ind w:left="426" w:hanging="426"/>
        <w:jc w:val="both"/>
        <w:rPr>
          <w:rFonts w:cs="Optima-Bold"/>
          <w:bCs/>
          <w:sz w:val="20"/>
          <w:szCs w:val="20"/>
          <w:lang w:val="en-CA"/>
        </w:rPr>
      </w:pPr>
      <w:proofErr w:type="gramStart"/>
      <w:r w:rsidRPr="003934C3">
        <w:rPr>
          <w:rFonts w:cs="Optima-Bold"/>
          <w:bCs/>
          <w:sz w:val="20"/>
          <w:szCs w:val="20"/>
          <w:lang w:val="en-CA"/>
        </w:rPr>
        <w:t>Kelly, J. B., &amp; Johnston, J. R. (2001).</w:t>
      </w:r>
      <w:proofErr w:type="gramEnd"/>
      <w:r w:rsidRPr="003934C3">
        <w:rPr>
          <w:rFonts w:cs="Optima-Bold"/>
          <w:bCs/>
          <w:sz w:val="20"/>
          <w:szCs w:val="20"/>
          <w:lang w:val="en-CA"/>
        </w:rPr>
        <w:t xml:space="preserve"> The Alienated Child: A Reformulation of Parental Alienation Syndrome. </w:t>
      </w:r>
      <w:r w:rsidRPr="003934C3">
        <w:rPr>
          <w:rFonts w:cs="Optima-Bold"/>
          <w:bCs/>
          <w:i/>
          <w:sz w:val="20"/>
          <w:szCs w:val="20"/>
          <w:lang w:val="en-CA"/>
        </w:rPr>
        <w:t>Family Court Review</w:t>
      </w:r>
      <w:r w:rsidRPr="003934C3">
        <w:rPr>
          <w:rFonts w:cs="Optima-Bold"/>
          <w:bCs/>
          <w:sz w:val="20"/>
          <w:szCs w:val="20"/>
          <w:lang w:val="en-CA"/>
        </w:rPr>
        <w:t xml:space="preserve">, </w:t>
      </w:r>
      <w:r w:rsidRPr="003934C3">
        <w:rPr>
          <w:rFonts w:cs="Optima-Bold"/>
          <w:bCs/>
          <w:i/>
          <w:sz w:val="20"/>
          <w:szCs w:val="20"/>
          <w:lang w:val="en-CA"/>
        </w:rPr>
        <w:t>39</w:t>
      </w:r>
      <w:r w:rsidRPr="003934C3">
        <w:rPr>
          <w:rFonts w:cs="Optima-Bold"/>
          <w:bCs/>
          <w:sz w:val="20"/>
          <w:szCs w:val="20"/>
          <w:lang w:val="en-CA"/>
        </w:rPr>
        <w:t>(3), 249-266.</w:t>
      </w:r>
    </w:p>
    <w:p w14:paraId="20D4119F" w14:textId="77777777" w:rsidR="003E3887" w:rsidRDefault="003E3887" w:rsidP="00CF0E28">
      <w:pPr>
        <w:autoSpaceDE w:val="0"/>
        <w:autoSpaceDN w:val="0"/>
        <w:adjustRightInd w:val="0"/>
        <w:spacing w:after="120"/>
        <w:ind w:left="426" w:hanging="426"/>
        <w:jc w:val="both"/>
        <w:rPr>
          <w:rFonts w:cs="Optima-Bold"/>
          <w:bCs/>
          <w:sz w:val="20"/>
          <w:szCs w:val="20"/>
          <w:lang w:val="en-CA"/>
        </w:rPr>
      </w:pPr>
      <w:proofErr w:type="gramStart"/>
      <w:r w:rsidRPr="003934C3">
        <w:rPr>
          <w:rFonts w:cs="Optima-Bold"/>
          <w:bCs/>
          <w:sz w:val="20"/>
          <w:szCs w:val="20"/>
          <w:lang w:val="en-CA"/>
        </w:rPr>
        <w:t xml:space="preserve">Koss, K. J., George, M. R. W., Bergman, K. N., Cummings, E. M., Davies, P. T., &amp; </w:t>
      </w:r>
      <w:proofErr w:type="spellStart"/>
      <w:r w:rsidRPr="003934C3">
        <w:rPr>
          <w:rFonts w:cs="Optima-Bold"/>
          <w:bCs/>
          <w:sz w:val="20"/>
          <w:szCs w:val="20"/>
          <w:lang w:val="en-CA"/>
        </w:rPr>
        <w:t>Cicchetti</w:t>
      </w:r>
      <w:proofErr w:type="spellEnd"/>
      <w:r w:rsidRPr="003934C3">
        <w:rPr>
          <w:rFonts w:cs="Optima-Bold"/>
          <w:bCs/>
          <w:sz w:val="20"/>
          <w:szCs w:val="20"/>
          <w:lang w:val="en-CA"/>
        </w:rPr>
        <w:t>, D. (2011)*.</w:t>
      </w:r>
      <w:proofErr w:type="gramEnd"/>
      <w:r w:rsidRPr="003934C3">
        <w:rPr>
          <w:rFonts w:cs="Optima-Bold"/>
          <w:bCs/>
          <w:sz w:val="20"/>
          <w:szCs w:val="20"/>
          <w:lang w:val="en-CA"/>
        </w:rPr>
        <w:t xml:space="preserve"> </w:t>
      </w:r>
      <w:proofErr w:type="gramStart"/>
      <w:r w:rsidRPr="003934C3">
        <w:rPr>
          <w:rFonts w:cs="Optima-Bold"/>
          <w:bCs/>
          <w:sz w:val="20"/>
          <w:szCs w:val="20"/>
          <w:lang w:val="en-CA"/>
        </w:rPr>
        <w:t>Understanding children’s emotional processes and behavioral strategies in the context of marital conflict.</w:t>
      </w:r>
      <w:proofErr w:type="gramEnd"/>
      <w:r w:rsidRPr="003934C3">
        <w:rPr>
          <w:rFonts w:cs="Optima-Bold"/>
          <w:bCs/>
          <w:sz w:val="20"/>
          <w:szCs w:val="20"/>
          <w:lang w:val="en-CA"/>
        </w:rPr>
        <w:t xml:space="preserve"> </w:t>
      </w:r>
      <w:r w:rsidRPr="003934C3">
        <w:rPr>
          <w:rFonts w:cs="Optima-Bold"/>
          <w:bCs/>
          <w:i/>
          <w:sz w:val="20"/>
          <w:szCs w:val="20"/>
          <w:lang w:val="en-CA"/>
        </w:rPr>
        <w:t>Journal of Experimental Child Psychology</w:t>
      </w:r>
      <w:r w:rsidRPr="003934C3">
        <w:rPr>
          <w:rFonts w:cs="Optima-Bold"/>
          <w:bCs/>
          <w:sz w:val="20"/>
          <w:szCs w:val="20"/>
          <w:lang w:val="en-CA"/>
        </w:rPr>
        <w:t xml:space="preserve">, </w:t>
      </w:r>
      <w:r w:rsidRPr="003934C3">
        <w:rPr>
          <w:rFonts w:cs="Optima-Bold"/>
          <w:bCs/>
          <w:i/>
          <w:sz w:val="20"/>
          <w:szCs w:val="20"/>
          <w:lang w:val="en-CA"/>
        </w:rPr>
        <w:t>109</w:t>
      </w:r>
      <w:r w:rsidRPr="003934C3">
        <w:rPr>
          <w:rFonts w:cs="Optima-Bold"/>
          <w:bCs/>
          <w:sz w:val="20"/>
          <w:szCs w:val="20"/>
          <w:lang w:val="en-CA"/>
        </w:rPr>
        <w:t>, 336-352. doi:10.1016/j.jecp.2011.02.007</w:t>
      </w:r>
    </w:p>
    <w:p w14:paraId="02B4B60A" w14:textId="14896FDC" w:rsidR="003E3887" w:rsidRDefault="003E3887" w:rsidP="00CF0E28">
      <w:pPr>
        <w:autoSpaceDE w:val="0"/>
        <w:autoSpaceDN w:val="0"/>
        <w:adjustRightInd w:val="0"/>
        <w:spacing w:after="120"/>
        <w:ind w:left="426" w:hanging="426"/>
        <w:jc w:val="both"/>
        <w:rPr>
          <w:rFonts w:cs="Optima-Bold"/>
          <w:bCs/>
          <w:sz w:val="20"/>
          <w:szCs w:val="20"/>
          <w:lang w:val="en-CA"/>
        </w:rPr>
      </w:pPr>
      <w:proofErr w:type="spellStart"/>
      <w:proofErr w:type="gramStart"/>
      <w:r w:rsidRPr="003934C3">
        <w:rPr>
          <w:rFonts w:cs="Optima-Bold"/>
          <w:bCs/>
          <w:sz w:val="20"/>
          <w:szCs w:val="20"/>
          <w:lang w:val="en-CA"/>
        </w:rPr>
        <w:t>Lachance</w:t>
      </w:r>
      <w:proofErr w:type="spellEnd"/>
      <w:r w:rsidRPr="003934C3">
        <w:rPr>
          <w:rFonts w:cs="Optima-Bold"/>
          <w:bCs/>
          <w:sz w:val="20"/>
          <w:szCs w:val="20"/>
          <w:lang w:val="en-CA"/>
        </w:rPr>
        <w:t xml:space="preserve">, V., &amp; </w:t>
      </w:r>
      <w:proofErr w:type="spellStart"/>
      <w:r w:rsidRPr="003934C3">
        <w:rPr>
          <w:rFonts w:cs="Optima-Bold"/>
          <w:bCs/>
          <w:sz w:val="20"/>
          <w:szCs w:val="20"/>
          <w:lang w:val="en-CA"/>
        </w:rPr>
        <w:t>Gagné</w:t>
      </w:r>
      <w:proofErr w:type="spellEnd"/>
      <w:r w:rsidRPr="003934C3">
        <w:rPr>
          <w:rFonts w:cs="Optima-Bold"/>
          <w:bCs/>
          <w:sz w:val="20"/>
          <w:szCs w:val="20"/>
          <w:lang w:val="en-CA"/>
        </w:rPr>
        <w:t>, M.-H.</w:t>
      </w:r>
      <w:proofErr w:type="gramEnd"/>
      <w:r w:rsidRPr="003934C3">
        <w:rPr>
          <w:rFonts w:cs="Optima-Bold"/>
          <w:bCs/>
          <w:sz w:val="20"/>
          <w:szCs w:val="20"/>
          <w:lang w:val="en-CA"/>
        </w:rPr>
        <w:t xml:space="preserve"> </w:t>
      </w:r>
      <w:proofErr w:type="gramStart"/>
      <w:r w:rsidRPr="003934C3">
        <w:rPr>
          <w:rFonts w:cs="Optima-Bold"/>
          <w:bCs/>
          <w:sz w:val="20"/>
          <w:szCs w:val="20"/>
          <w:lang w:val="en-CA"/>
        </w:rPr>
        <w:t xml:space="preserve">(2014). Manuel de </w:t>
      </w:r>
      <w:proofErr w:type="spellStart"/>
      <w:r w:rsidR="008520F9">
        <w:rPr>
          <w:rFonts w:cs="Optima-Bold"/>
          <w:bCs/>
          <w:sz w:val="20"/>
          <w:szCs w:val="20"/>
          <w:lang w:val="en-CA"/>
        </w:rPr>
        <w:t>référence</w:t>
      </w:r>
      <w:proofErr w:type="spellEnd"/>
      <w:r w:rsidRPr="003934C3">
        <w:rPr>
          <w:rFonts w:cs="Optima-Bold"/>
          <w:bCs/>
          <w:sz w:val="20"/>
          <w:szCs w:val="20"/>
          <w:lang w:val="en-CA"/>
        </w:rPr>
        <w:t xml:space="preserve"> de la </w:t>
      </w:r>
      <w:proofErr w:type="spellStart"/>
      <w:r w:rsidRPr="003934C3">
        <w:rPr>
          <w:rFonts w:cs="Optima-Bold"/>
          <w:bCs/>
          <w:sz w:val="20"/>
          <w:szCs w:val="20"/>
          <w:lang w:val="en-CA"/>
        </w:rPr>
        <w:t>trousse</w:t>
      </w:r>
      <w:proofErr w:type="spellEnd"/>
      <w:r w:rsidRPr="003934C3">
        <w:rPr>
          <w:rFonts w:cs="Optima-Bold"/>
          <w:bCs/>
          <w:sz w:val="20"/>
          <w:szCs w:val="20"/>
          <w:lang w:val="en-CA"/>
        </w:rPr>
        <w:t xml:space="preserve"> de </w:t>
      </w:r>
      <w:proofErr w:type="spellStart"/>
      <w:r w:rsidRPr="003934C3">
        <w:rPr>
          <w:rFonts w:cs="Optima-Bold"/>
          <w:bCs/>
          <w:sz w:val="20"/>
          <w:szCs w:val="20"/>
          <w:lang w:val="en-CA"/>
        </w:rPr>
        <w:t>soutien</w:t>
      </w:r>
      <w:proofErr w:type="spellEnd"/>
      <w:r w:rsidRPr="003934C3">
        <w:rPr>
          <w:rFonts w:cs="Optima-Bold"/>
          <w:bCs/>
          <w:sz w:val="20"/>
          <w:szCs w:val="20"/>
          <w:lang w:val="en-CA"/>
        </w:rPr>
        <w:t xml:space="preserve"> à </w:t>
      </w:r>
      <w:proofErr w:type="spellStart"/>
      <w:r w:rsidRPr="003934C3">
        <w:rPr>
          <w:rFonts w:cs="Optima-Bold"/>
          <w:bCs/>
          <w:sz w:val="20"/>
          <w:szCs w:val="20"/>
          <w:lang w:val="en-CA"/>
        </w:rPr>
        <w:t>l’aliénation</w:t>
      </w:r>
      <w:proofErr w:type="spellEnd"/>
      <w:r w:rsidRPr="003934C3">
        <w:rPr>
          <w:rFonts w:cs="Optima-Bold"/>
          <w:bCs/>
          <w:sz w:val="20"/>
          <w:szCs w:val="20"/>
          <w:lang w:val="en-CA"/>
        </w:rPr>
        <w:t xml:space="preserve"> </w:t>
      </w:r>
      <w:proofErr w:type="spellStart"/>
      <w:r w:rsidRPr="003934C3">
        <w:rPr>
          <w:rFonts w:cs="Optima-Bold"/>
          <w:bCs/>
          <w:sz w:val="20"/>
          <w:szCs w:val="20"/>
          <w:lang w:val="en-CA"/>
        </w:rPr>
        <w:t>parentale</w:t>
      </w:r>
      <w:proofErr w:type="spellEnd"/>
      <w:r w:rsidRPr="003934C3">
        <w:rPr>
          <w:rFonts w:cs="Optima-Bold"/>
          <w:bCs/>
          <w:sz w:val="20"/>
          <w:szCs w:val="20"/>
          <w:lang w:val="en-CA"/>
        </w:rPr>
        <w:t>.</w:t>
      </w:r>
      <w:proofErr w:type="gramEnd"/>
      <w:r w:rsidRPr="003934C3">
        <w:rPr>
          <w:rFonts w:cs="Optima-Bold"/>
          <w:bCs/>
          <w:sz w:val="20"/>
          <w:szCs w:val="20"/>
          <w:lang w:val="en-CA"/>
        </w:rPr>
        <w:t xml:space="preserve"> ARUC – </w:t>
      </w:r>
      <w:proofErr w:type="spellStart"/>
      <w:r w:rsidRPr="003934C3">
        <w:rPr>
          <w:rFonts w:cs="Optima-Bold"/>
          <w:bCs/>
          <w:sz w:val="20"/>
          <w:szCs w:val="20"/>
          <w:lang w:val="en-CA"/>
        </w:rPr>
        <w:t>Séparation</w:t>
      </w:r>
      <w:proofErr w:type="spellEnd"/>
      <w:r w:rsidRPr="003934C3">
        <w:rPr>
          <w:rFonts w:cs="Optima-Bold"/>
          <w:bCs/>
          <w:sz w:val="20"/>
          <w:szCs w:val="20"/>
          <w:lang w:val="en-CA"/>
        </w:rPr>
        <w:t xml:space="preserve"> </w:t>
      </w:r>
      <w:proofErr w:type="spellStart"/>
      <w:r w:rsidRPr="003934C3">
        <w:rPr>
          <w:rFonts w:cs="Optima-Bold"/>
          <w:bCs/>
          <w:sz w:val="20"/>
          <w:szCs w:val="20"/>
          <w:lang w:val="en-CA"/>
        </w:rPr>
        <w:t>parentale</w:t>
      </w:r>
      <w:proofErr w:type="spellEnd"/>
      <w:r w:rsidRPr="003934C3">
        <w:rPr>
          <w:rFonts w:cs="Optima-Bold"/>
          <w:bCs/>
          <w:sz w:val="20"/>
          <w:szCs w:val="20"/>
          <w:lang w:val="en-CA"/>
        </w:rPr>
        <w:t xml:space="preserve">, </w:t>
      </w:r>
      <w:proofErr w:type="spellStart"/>
      <w:r w:rsidRPr="003934C3">
        <w:rPr>
          <w:rFonts w:cs="Optima-Bold"/>
          <w:bCs/>
          <w:sz w:val="20"/>
          <w:szCs w:val="20"/>
          <w:lang w:val="en-CA"/>
        </w:rPr>
        <w:t>recomposisiton</w:t>
      </w:r>
      <w:proofErr w:type="spellEnd"/>
      <w:r w:rsidRPr="003934C3">
        <w:rPr>
          <w:rFonts w:cs="Optima-Bold"/>
          <w:bCs/>
          <w:sz w:val="20"/>
          <w:szCs w:val="20"/>
          <w:lang w:val="en-CA"/>
        </w:rPr>
        <w:t xml:space="preserve"> </w:t>
      </w:r>
      <w:proofErr w:type="spellStart"/>
      <w:r w:rsidRPr="003934C3">
        <w:rPr>
          <w:rFonts w:cs="Optima-Bold"/>
          <w:bCs/>
          <w:sz w:val="20"/>
          <w:szCs w:val="20"/>
          <w:lang w:val="en-CA"/>
        </w:rPr>
        <w:t>familiale</w:t>
      </w:r>
      <w:proofErr w:type="spellEnd"/>
      <w:r w:rsidRPr="003934C3">
        <w:rPr>
          <w:rFonts w:cs="Optima-Bold"/>
          <w:bCs/>
          <w:sz w:val="20"/>
          <w:szCs w:val="20"/>
          <w:lang w:val="en-CA"/>
        </w:rPr>
        <w:t xml:space="preserve"> </w:t>
      </w:r>
      <w:proofErr w:type="gramStart"/>
      <w:r w:rsidRPr="003934C3">
        <w:rPr>
          <w:rFonts w:cs="Optima-Bold"/>
          <w:bCs/>
          <w:sz w:val="20"/>
          <w:szCs w:val="20"/>
          <w:lang w:val="en-CA"/>
        </w:rPr>
        <w:t>et</w:t>
      </w:r>
      <w:proofErr w:type="gramEnd"/>
      <w:r w:rsidRPr="003934C3">
        <w:rPr>
          <w:rFonts w:cs="Optima-Bold"/>
          <w:bCs/>
          <w:sz w:val="20"/>
          <w:szCs w:val="20"/>
          <w:lang w:val="en-CA"/>
        </w:rPr>
        <w:t xml:space="preserve"> </w:t>
      </w:r>
      <w:proofErr w:type="spellStart"/>
      <w:r w:rsidRPr="003934C3">
        <w:rPr>
          <w:rFonts w:cs="Optima-Bold"/>
          <w:bCs/>
          <w:sz w:val="20"/>
          <w:szCs w:val="20"/>
          <w:lang w:val="en-CA"/>
        </w:rPr>
        <w:t>Chaire</w:t>
      </w:r>
      <w:proofErr w:type="spellEnd"/>
      <w:r w:rsidRPr="003934C3">
        <w:rPr>
          <w:rFonts w:cs="Optima-Bold"/>
          <w:bCs/>
          <w:sz w:val="20"/>
          <w:szCs w:val="20"/>
          <w:lang w:val="en-CA"/>
        </w:rPr>
        <w:t xml:space="preserve"> de </w:t>
      </w:r>
      <w:proofErr w:type="spellStart"/>
      <w:r w:rsidRPr="003934C3">
        <w:rPr>
          <w:rFonts w:cs="Optima-Bold"/>
          <w:bCs/>
          <w:sz w:val="20"/>
          <w:szCs w:val="20"/>
          <w:lang w:val="en-CA"/>
        </w:rPr>
        <w:t>partenariat</w:t>
      </w:r>
      <w:proofErr w:type="spellEnd"/>
      <w:r w:rsidRPr="003934C3">
        <w:rPr>
          <w:rFonts w:cs="Optima-Bold"/>
          <w:bCs/>
          <w:sz w:val="20"/>
          <w:szCs w:val="20"/>
          <w:lang w:val="en-CA"/>
        </w:rPr>
        <w:t xml:space="preserve"> </w:t>
      </w:r>
      <w:proofErr w:type="spellStart"/>
      <w:r w:rsidRPr="003934C3">
        <w:rPr>
          <w:rFonts w:cs="Optima-Bold"/>
          <w:bCs/>
          <w:sz w:val="20"/>
          <w:szCs w:val="20"/>
          <w:lang w:val="en-CA"/>
        </w:rPr>
        <w:t>en</w:t>
      </w:r>
      <w:proofErr w:type="spellEnd"/>
      <w:r w:rsidRPr="003934C3">
        <w:rPr>
          <w:rFonts w:cs="Optima-Bold"/>
          <w:bCs/>
          <w:sz w:val="20"/>
          <w:szCs w:val="20"/>
          <w:lang w:val="en-CA"/>
        </w:rPr>
        <w:t xml:space="preserve"> </w:t>
      </w:r>
      <w:proofErr w:type="spellStart"/>
      <w:r w:rsidR="008520F9">
        <w:rPr>
          <w:rFonts w:cs="Optima-Bold"/>
          <w:bCs/>
          <w:sz w:val="20"/>
          <w:szCs w:val="20"/>
          <w:lang w:val="en-CA"/>
        </w:rPr>
        <w:t>prévention</w:t>
      </w:r>
      <w:proofErr w:type="spellEnd"/>
      <w:r w:rsidRPr="003934C3">
        <w:rPr>
          <w:rFonts w:cs="Optima-Bold"/>
          <w:bCs/>
          <w:sz w:val="20"/>
          <w:szCs w:val="20"/>
          <w:lang w:val="en-CA"/>
        </w:rPr>
        <w:t xml:space="preserve"> de la </w:t>
      </w:r>
      <w:proofErr w:type="spellStart"/>
      <w:r w:rsidRPr="003934C3">
        <w:rPr>
          <w:rFonts w:cs="Optima-Bold"/>
          <w:bCs/>
          <w:sz w:val="20"/>
          <w:szCs w:val="20"/>
          <w:lang w:val="en-CA"/>
        </w:rPr>
        <w:t>maltraitance</w:t>
      </w:r>
      <w:proofErr w:type="spellEnd"/>
      <w:r w:rsidRPr="003934C3">
        <w:rPr>
          <w:rFonts w:cs="Optima-Bold"/>
          <w:bCs/>
          <w:sz w:val="20"/>
          <w:szCs w:val="20"/>
          <w:lang w:val="en-CA"/>
        </w:rPr>
        <w:t>.</w:t>
      </w:r>
    </w:p>
    <w:p w14:paraId="69B856BA" w14:textId="77777777" w:rsidR="003E3887" w:rsidRDefault="003E3887" w:rsidP="00CF0E28">
      <w:pPr>
        <w:autoSpaceDE w:val="0"/>
        <w:autoSpaceDN w:val="0"/>
        <w:adjustRightInd w:val="0"/>
        <w:spacing w:after="120"/>
        <w:ind w:left="426" w:hanging="426"/>
        <w:jc w:val="both"/>
        <w:rPr>
          <w:rFonts w:cs="Optima-Bold"/>
          <w:bCs/>
          <w:sz w:val="20"/>
          <w:szCs w:val="20"/>
          <w:lang w:val="en-CA"/>
        </w:rPr>
      </w:pPr>
      <w:proofErr w:type="spellStart"/>
      <w:proofErr w:type="gramStart"/>
      <w:r w:rsidRPr="003934C3">
        <w:rPr>
          <w:rFonts w:cs="Optima-Bold"/>
          <w:bCs/>
          <w:sz w:val="20"/>
          <w:szCs w:val="20"/>
          <w:lang w:val="en-CA"/>
        </w:rPr>
        <w:t>Laumann</w:t>
      </w:r>
      <w:proofErr w:type="spellEnd"/>
      <w:r w:rsidRPr="003934C3">
        <w:rPr>
          <w:rFonts w:cs="Optima-Bold"/>
          <w:bCs/>
          <w:sz w:val="20"/>
          <w:szCs w:val="20"/>
          <w:lang w:val="en-CA"/>
        </w:rPr>
        <w:t>-Billings, L., &amp; Emery, R. E. (2000)*.</w:t>
      </w:r>
      <w:proofErr w:type="gramEnd"/>
      <w:r w:rsidRPr="003934C3">
        <w:rPr>
          <w:rFonts w:cs="Optima-Bold"/>
          <w:bCs/>
          <w:sz w:val="20"/>
          <w:szCs w:val="20"/>
          <w:lang w:val="en-CA"/>
        </w:rPr>
        <w:t xml:space="preserve"> </w:t>
      </w:r>
      <w:proofErr w:type="gramStart"/>
      <w:r w:rsidRPr="003934C3">
        <w:rPr>
          <w:rFonts w:cs="Optima-Bold"/>
          <w:bCs/>
          <w:sz w:val="20"/>
          <w:szCs w:val="20"/>
          <w:lang w:val="en-CA"/>
        </w:rPr>
        <w:t>Distress among young adults from divorced families.</w:t>
      </w:r>
      <w:proofErr w:type="gramEnd"/>
      <w:r w:rsidRPr="003934C3">
        <w:rPr>
          <w:rFonts w:cs="Optima-Bold"/>
          <w:bCs/>
          <w:sz w:val="20"/>
          <w:szCs w:val="20"/>
          <w:lang w:val="en-CA"/>
        </w:rPr>
        <w:t xml:space="preserve"> </w:t>
      </w:r>
      <w:r w:rsidRPr="003934C3">
        <w:rPr>
          <w:rFonts w:cs="Optima-Bold"/>
          <w:bCs/>
          <w:i/>
          <w:sz w:val="20"/>
          <w:szCs w:val="20"/>
          <w:lang w:val="en-CA"/>
        </w:rPr>
        <w:t>Journal of Family Psychology</w:t>
      </w:r>
      <w:r w:rsidRPr="003934C3">
        <w:rPr>
          <w:rFonts w:cs="Optima-Bold"/>
          <w:bCs/>
          <w:sz w:val="20"/>
          <w:szCs w:val="20"/>
          <w:lang w:val="en-CA"/>
        </w:rPr>
        <w:t xml:space="preserve">, </w:t>
      </w:r>
      <w:r w:rsidRPr="003934C3">
        <w:rPr>
          <w:rFonts w:cs="Optima-Bold"/>
          <w:bCs/>
          <w:i/>
          <w:sz w:val="20"/>
          <w:szCs w:val="20"/>
          <w:lang w:val="en-CA"/>
        </w:rPr>
        <w:t>14</w:t>
      </w:r>
      <w:r w:rsidRPr="003934C3">
        <w:rPr>
          <w:rFonts w:cs="Optima-Bold"/>
          <w:bCs/>
          <w:sz w:val="20"/>
          <w:szCs w:val="20"/>
          <w:lang w:val="en-CA"/>
        </w:rPr>
        <w:t>(4), 671-687.</w:t>
      </w:r>
    </w:p>
    <w:p w14:paraId="5FE40725" w14:textId="77777777" w:rsidR="003E3887" w:rsidRDefault="003E3887" w:rsidP="00CF0E28">
      <w:pPr>
        <w:spacing w:after="120"/>
        <w:ind w:left="426" w:hanging="426"/>
        <w:jc w:val="both"/>
        <w:rPr>
          <w:sz w:val="20"/>
          <w:szCs w:val="20"/>
          <w:lang w:val="fr-CA"/>
        </w:rPr>
      </w:pPr>
      <w:proofErr w:type="spellStart"/>
      <w:r w:rsidRPr="003934C3">
        <w:rPr>
          <w:sz w:val="20"/>
          <w:szCs w:val="20"/>
          <w:lang w:val="en-CA"/>
        </w:rPr>
        <w:t>Lebow</w:t>
      </w:r>
      <w:proofErr w:type="spellEnd"/>
      <w:r w:rsidRPr="003934C3">
        <w:rPr>
          <w:sz w:val="20"/>
          <w:szCs w:val="20"/>
          <w:lang w:val="en-CA"/>
        </w:rPr>
        <w:t xml:space="preserve">, J., &amp; Newcomb </w:t>
      </w:r>
      <w:proofErr w:type="spellStart"/>
      <w:r w:rsidRPr="003934C3">
        <w:rPr>
          <w:sz w:val="20"/>
          <w:szCs w:val="20"/>
          <w:lang w:val="en-CA"/>
        </w:rPr>
        <w:t>Rekart</w:t>
      </w:r>
      <w:proofErr w:type="spellEnd"/>
      <w:r w:rsidRPr="003934C3">
        <w:rPr>
          <w:sz w:val="20"/>
          <w:szCs w:val="20"/>
          <w:lang w:val="en-CA"/>
        </w:rPr>
        <w:t xml:space="preserve">, K. (2007). Integrative Family Therapy for High‐Conflict Divorce </w:t>
      </w:r>
      <w:proofErr w:type="gramStart"/>
      <w:r w:rsidRPr="003934C3">
        <w:rPr>
          <w:sz w:val="20"/>
          <w:szCs w:val="20"/>
          <w:lang w:val="en-CA"/>
        </w:rPr>
        <w:t>With</w:t>
      </w:r>
      <w:proofErr w:type="gramEnd"/>
      <w:r w:rsidRPr="003934C3">
        <w:rPr>
          <w:sz w:val="20"/>
          <w:szCs w:val="20"/>
          <w:lang w:val="en-CA"/>
        </w:rPr>
        <w:t xml:space="preserve"> Disputes Over Child Custody and Visitation. </w:t>
      </w:r>
      <w:proofErr w:type="spellStart"/>
      <w:r w:rsidRPr="003934C3">
        <w:rPr>
          <w:i/>
          <w:sz w:val="20"/>
          <w:szCs w:val="20"/>
          <w:lang w:val="fr-CA"/>
        </w:rPr>
        <w:t>Family</w:t>
      </w:r>
      <w:proofErr w:type="spellEnd"/>
      <w:r w:rsidRPr="003934C3">
        <w:rPr>
          <w:i/>
          <w:sz w:val="20"/>
          <w:szCs w:val="20"/>
          <w:lang w:val="fr-CA"/>
        </w:rPr>
        <w:t xml:space="preserve"> </w:t>
      </w:r>
      <w:proofErr w:type="spellStart"/>
      <w:r w:rsidRPr="003934C3">
        <w:rPr>
          <w:i/>
          <w:sz w:val="20"/>
          <w:szCs w:val="20"/>
          <w:lang w:val="fr-CA"/>
        </w:rPr>
        <w:t>Process</w:t>
      </w:r>
      <w:proofErr w:type="spellEnd"/>
      <w:r w:rsidRPr="003934C3">
        <w:rPr>
          <w:i/>
          <w:sz w:val="20"/>
          <w:szCs w:val="20"/>
          <w:lang w:val="fr-CA"/>
        </w:rPr>
        <w:t>, 46(1),</w:t>
      </w:r>
      <w:r w:rsidRPr="003934C3">
        <w:rPr>
          <w:sz w:val="20"/>
          <w:szCs w:val="20"/>
          <w:lang w:val="fr-CA"/>
        </w:rPr>
        <w:t xml:space="preserve"> 79-91.</w:t>
      </w:r>
    </w:p>
    <w:p w14:paraId="49F304A9" w14:textId="77777777" w:rsidR="003E3887" w:rsidRDefault="003E3887" w:rsidP="00CF0E28">
      <w:pPr>
        <w:spacing w:after="120"/>
        <w:ind w:left="426" w:hanging="426"/>
        <w:jc w:val="both"/>
        <w:rPr>
          <w:sz w:val="20"/>
          <w:szCs w:val="20"/>
          <w:lang w:val="en-CA"/>
        </w:rPr>
      </w:pPr>
      <w:proofErr w:type="spellStart"/>
      <w:proofErr w:type="gramStart"/>
      <w:r w:rsidRPr="003934C3">
        <w:rPr>
          <w:sz w:val="20"/>
          <w:szCs w:val="20"/>
          <w:lang w:val="en-CA"/>
        </w:rPr>
        <w:t>Lebow</w:t>
      </w:r>
      <w:proofErr w:type="spellEnd"/>
      <w:r w:rsidRPr="003934C3">
        <w:rPr>
          <w:sz w:val="20"/>
          <w:szCs w:val="20"/>
          <w:lang w:val="en-CA"/>
        </w:rPr>
        <w:t xml:space="preserve">, J., &amp; </w:t>
      </w:r>
      <w:proofErr w:type="spellStart"/>
      <w:r w:rsidRPr="003934C3">
        <w:rPr>
          <w:sz w:val="20"/>
          <w:szCs w:val="20"/>
          <w:lang w:val="en-CA"/>
        </w:rPr>
        <w:t>Slesinger</w:t>
      </w:r>
      <w:proofErr w:type="spellEnd"/>
      <w:r w:rsidRPr="003934C3">
        <w:rPr>
          <w:sz w:val="20"/>
          <w:szCs w:val="20"/>
          <w:lang w:val="en-CA"/>
        </w:rPr>
        <w:t>, N. (2016).</w:t>
      </w:r>
      <w:proofErr w:type="gramEnd"/>
      <w:r w:rsidRPr="003934C3">
        <w:rPr>
          <w:sz w:val="20"/>
          <w:szCs w:val="20"/>
          <w:lang w:val="en-CA"/>
        </w:rPr>
        <w:t xml:space="preserve"> </w:t>
      </w:r>
      <w:r w:rsidRPr="003934C3">
        <w:rPr>
          <w:i/>
          <w:sz w:val="20"/>
          <w:szCs w:val="20"/>
          <w:lang w:val="en-CA"/>
        </w:rPr>
        <w:t xml:space="preserve">Family Therapy with Families in Intractable Conflicts </w:t>
      </w:r>
      <w:proofErr w:type="gramStart"/>
      <w:r w:rsidRPr="003934C3">
        <w:rPr>
          <w:i/>
          <w:sz w:val="20"/>
          <w:szCs w:val="20"/>
          <w:lang w:val="en-CA"/>
        </w:rPr>
        <w:t>About</w:t>
      </w:r>
      <w:proofErr w:type="gramEnd"/>
      <w:r w:rsidRPr="003934C3">
        <w:rPr>
          <w:i/>
          <w:sz w:val="20"/>
          <w:szCs w:val="20"/>
          <w:lang w:val="en-CA"/>
        </w:rPr>
        <w:t xml:space="preserve"> Child Custody and Visitatio</w:t>
      </w:r>
      <w:r w:rsidRPr="003934C3">
        <w:rPr>
          <w:sz w:val="20"/>
          <w:szCs w:val="20"/>
          <w:lang w:val="en-CA"/>
        </w:rPr>
        <w:t xml:space="preserve">n. </w:t>
      </w:r>
      <w:proofErr w:type="gramStart"/>
      <w:r w:rsidRPr="003934C3">
        <w:rPr>
          <w:sz w:val="20"/>
          <w:szCs w:val="20"/>
          <w:lang w:val="en-CA"/>
        </w:rPr>
        <w:t>In Handbook of Child Custody (pp. 291-301).</w:t>
      </w:r>
      <w:proofErr w:type="gramEnd"/>
      <w:r w:rsidRPr="003934C3">
        <w:rPr>
          <w:sz w:val="20"/>
          <w:szCs w:val="20"/>
          <w:lang w:val="en-CA"/>
        </w:rPr>
        <w:t xml:space="preserve"> </w:t>
      </w:r>
      <w:proofErr w:type="gramStart"/>
      <w:r w:rsidRPr="003934C3">
        <w:rPr>
          <w:sz w:val="20"/>
          <w:szCs w:val="20"/>
          <w:lang w:val="en-CA"/>
        </w:rPr>
        <w:t>Springer International Publishing.</w:t>
      </w:r>
      <w:proofErr w:type="gramEnd"/>
    </w:p>
    <w:p w14:paraId="0B06A8A8" w14:textId="77777777" w:rsidR="003E3887" w:rsidRDefault="003E3887" w:rsidP="00CF0E28">
      <w:pPr>
        <w:autoSpaceDE w:val="0"/>
        <w:autoSpaceDN w:val="0"/>
        <w:adjustRightInd w:val="0"/>
        <w:spacing w:after="120"/>
        <w:ind w:left="426" w:hanging="426"/>
        <w:jc w:val="both"/>
        <w:rPr>
          <w:rFonts w:cs="Optima-Bold"/>
          <w:bCs/>
          <w:sz w:val="20"/>
          <w:szCs w:val="20"/>
          <w:lang w:val="en-CA"/>
        </w:rPr>
      </w:pPr>
      <w:proofErr w:type="gramStart"/>
      <w:r w:rsidRPr="003934C3">
        <w:rPr>
          <w:rFonts w:cs="Optima-Bold"/>
          <w:bCs/>
          <w:sz w:val="20"/>
          <w:szCs w:val="20"/>
          <w:lang w:val="en-CA"/>
        </w:rPr>
        <w:lastRenderedPageBreak/>
        <w:t>Lee, M.-Y.</w:t>
      </w:r>
      <w:proofErr w:type="gramEnd"/>
      <w:r w:rsidRPr="003934C3">
        <w:rPr>
          <w:rFonts w:cs="Optima-Bold"/>
          <w:bCs/>
          <w:sz w:val="20"/>
          <w:szCs w:val="20"/>
          <w:lang w:val="en-CA"/>
        </w:rPr>
        <w:t xml:space="preserve"> (2001)*. Marital violence: Impact on children’s emotional experiences, emotional regulation and behaviors in a post-divorce/separation situation. </w:t>
      </w:r>
      <w:r w:rsidRPr="003934C3">
        <w:rPr>
          <w:rFonts w:cs="Optima-Bold"/>
          <w:bCs/>
          <w:i/>
          <w:sz w:val="20"/>
          <w:szCs w:val="20"/>
          <w:lang w:val="en-CA"/>
        </w:rPr>
        <w:t>Child and Adolescent Social Work Journal</w:t>
      </w:r>
      <w:r w:rsidRPr="003934C3">
        <w:rPr>
          <w:rFonts w:cs="Optima-Bold"/>
          <w:bCs/>
          <w:sz w:val="20"/>
          <w:szCs w:val="20"/>
          <w:lang w:val="en-CA"/>
        </w:rPr>
        <w:t xml:space="preserve">, </w:t>
      </w:r>
      <w:r w:rsidRPr="003934C3">
        <w:rPr>
          <w:rFonts w:cs="Optima-Bold"/>
          <w:bCs/>
          <w:i/>
          <w:sz w:val="20"/>
          <w:szCs w:val="20"/>
          <w:lang w:val="en-CA"/>
        </w:rPr>
        <w:t>18</w:t>
      </w:r>
      <w:r w:rsidRPr="003934C3">
        <w:rPr>
          <w:rFonts w:cs="Optima-Bold"/>
          <w:bCs/>
          <w:sz w:val="20"/>
          <w:szCs w:val="20"/>
          <w:lang w:val="en-CA"/>
        </w:rPr>
        <w:t>(2), 137-163.</w:t>
      </w:r>
    </w:p>
    <w:p w14:paraId="0011642A" w14:textId="77777777" w:rsidR="003E3887" w:rsidRDefault="003E3887" w:rsidP="00CF0E28">
      <w:pPr>
        <w:autoSpaceDE w:val="0"/>
        <w:autoSpaceDN w:val="0"/>
        <w:adjustRightInd w:val="0"/>
        <w:spacing w:after="120"/>
        <w:ind w:left="426" w:hanging="426"/>
        <w:jc w:val="both"/>
        <w:rPr>
          <w:sz w:val="20"/>
          <w:szCs w:val="20"/>
          <w:lang w:val="fr-CA"/>
        </w:rPr>
      </w:pPr>
      <w:r w:rsidRPr="003934C3">
        <w:rPr>
          <w:sz w:val="20"/>
          <w:szCs w:val="20"/>
          <w:lang w:val="fr-CA"/>
        </w:rPr>
        <w:t xml:space="preserve">Lévesque, J. (1998). </w:t>
      </w:r>
      <w:r w:rsidRPr="003934C3">
        <w:rPr>
          <w:i/>
          <w:sz w:val="20"/>
          <w:szCs w:val="20"/>
          <w:lang w:val="fr-CA"/>
        </w:rPr>
        <w:t>Méthodologie de la médiation familiale</w:t>
      </w:r>
      <w:r w:rsidRPr="003934C3">
        <w:rPr>
          <w:sz w:val="20"/>
          <w:szCs w:val="20"/>
          <w:lang w:val="fr-CA"/>
        </w:rPr>
        <w:t xml:space="preserve">. Boucherville : </w:t>
      </w:r>
      <w:proofErr w:type="spellStart"/>
      <w:r w:rsidRPr="003934C3">
        <w:rPr>
          <w:sz w:val="20"/>
          <w:szCs w:val="20"/>
          <w:lang w:val="fr-CA"/>
        </w:rPr>
        <w:t>Edisem</w:t>
      </w:r>
      <w:proofErr w:type="spellEnd"/>
      <w:r w:rsidRPr="003934C3">
        <w:rPr>
          <w:sz w:val="20"/>
          <w:szCs w:val="20"/>
          <w:lang w:val="fr-CA"/>
        </w:rPr>
        <w:t xml:space="preserve"> </w:t>
      </w:r>
      <w:proofErr w:type="spellStart"/>
      <w:r w:rsidRPr="003934C3">
        <w:rPr>
          <w:sz w:val="20"/>
          <w:szCs w:val="20"/>
          <w:lang w:val="fr-CA"/>
        </w:rPr>
        <w:t>Érès</w:t>
      </w:r>
      <w:proofErr w:type="spellEnd"/>
      <w:r w:rsidRPr="003934C3">
        <w:rPr>
          <w:sz w:val="20"/>
          <w:szCs w:val="20"/>
          <w:lang w:val="fr-CA"/>
        </w:rPr>
        <w:t>.</w:t>
      </w:r>
    </w:p>
    <w:p w14:paraId="363C45D9" w14:textId="77777777" w:rsidR="003E3887" w:rsidRDefault="003E3887" w:rsidP="00CF0E28">
      <w:pPr>
        <w:autoSpaceDE w:val="0"/>
        <w:autoSpaceDN w:val="0"/>
        <w:adjustRightInd w:val="0"/>
        <w:spacing w:after="120"/>
        <w:ind w:left="426" w:hanging="426"/>
        <w:jc w:val="both"/>
        <w:rPr>
          <w:rFonts w:cs="Optima-Bold"/>
          <w:bCs/>
          <w:sz w:val="20"/>
          <w:szCs w:val="20"/>
          <w:lang w:val="en-CA"/>
        </w:rPr>
      </w:pPr>
      <w:proofErr w:type="gramStart"/>
      <w:r w:rsidRPr="003934C3">
        <w:rPr>
          <w:rFonts w:cs="Optima-Bold"/>
          <w:bCs/>
          <w:sz w:val="20"/>
          <w:szCs w:val="20"/>
          <w:lang w:val="en-CA"/>
        </w:rPr>
        <w:t xml:space="preserve">Logan, T. K., Walker, R., Horvath, L. S., and </w:t>
      </w:r>
      <w:proofErr w:type="spellStart"/>
      <w:r w:rsidRPr="003934C3">
        <w:rPr>
          <w:rFonts w:cs="Optima-Bold"/>
          <w:bCs/>
          <w:sz w:val="20"/>
          <w:szCs w:val="20"/>
          <w:lang w:val="en-CA"/>
        </w:rPr>
        <w:t>Leukefeld</w:t>
      </w:r>
      <w:proofErr w:type="spellEnd"/>
      <w:r w:rsidRPr="003934C3">
        <w:rPr>
          <w:rFonts w:cs="Optima-Bold"/>
          <w:bCs/>
          <w:sz w:val="20"/>
          <w:szCs w:val="20"/>
          <w:lang w:val="en-CA"/>
        </w:rPr>
        <w:t>, C. (2003)*.</w:t>
      </w:r>
      <w:proofErr w:type="gramEnd"/>
      <w:r w:rsidRPr="003934C3">
        <w:rPr>
          <w:rFonts w:cs="Optima-Bold"/>
          <w:bCs/>
          <w:sz w:val="20"/>
          <w:szCs w:val="20"/>
          <w:lang w:val="en-CA"/>
        </w:rPr>
        <w:t xml:space="preserve"> Divorce, custody, and spousal violence: a random sample of circuit court docket records, </w:t>
      </w:r>
      <w:r w:rsidRPr="003934C3">
        <w:rPr>
          <w:rFonts w:cs="Optima-Bold"/>
          <w:bCs/>
          <w:i/>
          <w:sz w:val="20"/>
          <w:szCs w:val="20"/>
          <w:lang w:val="en-CA"/>
        </w:rPr>
        <w:t>Journal of Family Violence</w:t>
      </w:r>
      <w:r w:rsidRPr="003934C3">
        <w:rPr>
          <w:rFonts w:cs="Optima-Bold"/>
          <w:bCs/>
          <w:sz w:val="20"/>
          <w:szCs w:val="20"/>
          <w:lang w:val="en-CA"/>
        </w:rPr>
        <w:t xml:space="preserve">, </w:t>
      </w:r>
      <w:r w:rsidRPr="003934C3">
        <w:rPr>
          <w:rFonts w:cs="Optima-Bold"/>
          <w:bCs/>
          <w:i/>
          <w:sz w:val="20"/>
          <w:szCs w:val="20"/>
          <w:lang w:val="en-CA"/>
        </w:rPr>
        <w:t>18</w:t>
      </w:r>
      <w:r w:rsidRPr="003934C3">
        <w:rPr>
          <w:rFonts w:cs="Optima-Bold"/>
          <w:bCs/>
          <w:sz w:val="20"/>
          <w:szCs w:val="20"/>
          <w:lang w:val="en-CA"/>
        </w:rPr>
        <w:t>(5), 269–79.</w:t>
      </w:r>
    </w:p>
    <w:p w14:paraId="41505E37" w14:textId="77777777" w:rsidR="003E3887" w:rsidRDefault="003E3887" w:rsidP="00CF0E28">
      <w:pPr>
        <w:autoSpaceDE w:val="0"/>
        <w:autoSpaceDN w:val="0"/>
        <w:adjustRightInd w:val="0"/>
        <w:spacing w:after="120"/>
        <w:ind w:left="426" w:hanging="426"/>
        <w:jc w:val="both"/>
        <w:rPr>
          <w:rFonts w:eastAsia="Calibri" w:cs="Times New Roman"/>
          <w:sz w:val="20"/>
          <w:szCs w:val="20"/>
          <w:lang w:val="en-US"/>
        </w:rPr>
      </w:pPr>
      <w:proofErr w:type="spellStart"/>
      <w:proofErr w:type="gramStart"/>
      <w:r w:rsidRPr="003934C3">
        <w:rPr>
          <w:rFonts w:eastAsia="Calibri" w:cs="Times New Roman"/>
          <w:sz w:val="20"/>
          <w:szCs w:val="20"/>
          <w:lang w:val="en-US"/>
        </w:rPr>
        <w:t>Maccoby</w:t>
      </w:r>
      <w:proofErr w:type="spellEnd"/>
      <w:r w:rsidRPr="003934C3">
        <w:rPr>
          <w:rFonts w:eastAsia="Calibri" w:cs="Times New Roman"/>
          <w:sz w:val="20"/>
          <w:szCs w:val="20"/>
          <w:lang w:val="en-US"/>
        </w:rPr>
        <w:fldChar w:fldCharType="begin"/>
      </w:r>
      <w:r w:rsidRPr="003934C3">
        <w:rPr>
          <w:rFonts w:eastAsia="Times New Roman" w:cs="Times New Roman"/>
          <w:sz w:val="20"/>
          <w:szCs w:val="20"/>
          <w:lang w:val="en-US"/>
        </w:rPr>
        <w:instrText xml:space="preserve"> XE "</w:instrText>
      </w:r>
      <w:r w:rsidRPr="003934C3">
        <w:rPr>
          <w:rFonts w:eastAsia="Times New Roman" w:cs="Times New Roman"/>
          <w:sz w:val="20"/>
          <w:szCs w:val="20"/>
          <w:lang w:val="en-GB"/>
        </w:rPr>
        <w:instrText>Maccoby</w:instrText>
      </w:r>
      <w:r w:rsidRPr="003934C3">
        <w:rPr>
          <w:rFonts w:eastAsia="Times New Roman" w:cs="Times New Roman"/>
          <w:sz w:val="20"/>
          <w:szCs w:val="20"/>
          <w:lang w:val="en-US"/>
        </w:rPr>
        <w:instrText xml:space="preserve">" </w:instrText>
      </w:r>
      <w:r w:rsidRPr="003934C3">
        <w:rPr>
          <w:rFonts w:eastAsia="Calibri" w:cs="Times New Roman"/>
          <w:sz w:val="20"/>
          <w:szCs w:val="20"/>
          <w:lang w:val="en-US"/>
        </w:rPr>
        <w:fldChar w:fldCharType="end"/>
      </w:r>
      <w:r w:rsidRPr="003934C3">
        <w:rPr>
          <w:rFonts w:eastAsia="Calibri" w:cs="Times New Roman"/>
          <w:sz w:val="20"/>
          <w:szCs w:val="20"/>
          <w:lang w:val="en-US"/>
        </w:rPr>
        <w:t xml:space="preserve">, E. E., &amp; </w:t>
      </w:r>
      <w:proofErr w:type="spellStart"/>
      <w:r w:rsidRPr="003934C3">
        <w:rPr>
          <w:rFonts w:eastAsia="Calibri" w:cs="Times New Roman"/>
          <w:sz w:val="20"/>
          <w:szCs w:val="20"/>
          <w:lang w:val="en-US"/>
        </w:rPr>
        <w:t>Mnookin</w:t>
      </w:r>
      <w:proofErr w:type="spellEnd"/>
      <w:r w:rsidRPr="003934C3">
        <w:rPr>
          <w:rFonts w:eastAsia="Calibri" w:cs="Times New Roman"/>
          <w:sz w:val="20"/>
          <w:szCs w:val="20"/>
          <w:lang w:val="en-US"/>
        </w:rPr>
        <w:fldChar w:fldCharType="begin"/>
      </w:r>
      <w:r w:rsidRPr="003934C3">
        <w:rPr>
          <w:rFonts w:eastAsia="Times New Roman" w:cs="Times New Roman"/>
          <w:sz w:val="20"/>
          <w:szCs w:val="20"/>
          <w:lang w:val="en-US"/>
        </w:rPr>
        <w:instrText xml:space="preserve"> XE "Mnookin" </w:instrText>
      </w:r>
      <w:r w:rsidRPr="003934C3">
        <w:rPr>
          <w:rFonts w:eastAsia="Calibri" w:cs="Times New Roman"/>
          <w:sz w:val="20"/>
          <w:szCs w:val="20"/>
          <w:lang w:val="en-US"/>
        </w:rPr>
        <w:fldChar w:fldCharType="end"/>
      </w:r>
      <w:r w:rsidRPr="003934C3">
        <w:rPr>
          <w:rFonts w:eastAsia="Calibri" w:cs="Times New Roman"/>
          <w:sz w:val="20"/>
          <w:szCs w:val="20"/>
          <w:lang w:val="en-US"/>
        </w:rPr>
        <w:t>, R. H. (1992)*.</w:t>
      </w:r>
      <w:proofErr w:type="gramEnd"/>
      <w:r w:rsidRPr="003934C3">
        <w:rPr>
          <w:rFonts w:eastAsia="Calibri" w:cs="Times New Roman"/>
          <w:sz w:val="20"/>
          <w:szCs w:val="20"/>
          <w:lang w:val="en-US"/>
        </w:rPr>
        <w:t xml:space="preserve"> </w:t>
      </w:r>
      <w:r w:rsidRPr="003934C3">
        <w:rPr>
          <w:rFonts w:eastAsia="Calibri" w:cs="Times New Roman"/>
          <w:i/>
          <w:sz w:val="20"/>
          <w:szCs w:val="20"/>
          <w:lang w:val="en-US"/>
        </w:rPr>
        <w:t>Dividing the child: Social and legal dimensions of custody</w:t>
      </w:r>
      <w:r w:rsidRPr="003934C3">
        <w:rPr>
          <w:rFonts w:eastAsia="Calibri" w:cs="Times New Roman"/>
          <w:sz w:val="20"/>
          <w:szCs w:val="20"/>
          <w:lang w:val="en-US"/>
        </w:rPr>
        <w:t xml:space="preserve">. Cambridge, </w:t>
      </w:r>
      <w:proofErr w:type="gramStart"/>
      <w:r w:rsidRPr="003934C3">
        <w:rPr>
          <w:rFonts w:eastAsia="Calibri" w:cs="Times New Roman"/>
          <w:sz w:val="20"/>
          <w:szCs w:val="20"/>
          <w:lang w:val="en-US"/>
        </w:rPr>
        <w:t>MA :</w:t>
      </w:r>
      <w:proofErr w:type="gramEnd"/>
      <w:r w:rsidRPr="003934C3">
        <w:rPr>
          <w:rFonts w:eastAsia="Calibri" w:cs="Times New Roman"/>
          <w:sz w:val="20"/>
          <w:szCs w:val="20"/>
          <w:lang w:val="en-US"/>
        </w:rPr>
        <w:t xml:space="preserve"> Harvard University Press.</w:t>
      </w:r>
    </w:p>
    <w:p w14:paraId="433B36ED" w14:textId="77777777" w:rsidR="003E3887" w:rsidRDefault="003E3887" w:rsidP="00CF0E28">
      <w:pPr>
        <w:autoSpaceDE w:val="0"/>
        <w:autoSpaceDN w:val="0"/>
        <w:adjustRightInd w:val="0"/>
        <w:spacing w:after="120"/>
        <w:ind w:left="426" w:hanging="426"/>
        <w:jc w:val="both"/>
        <w:rPr>
          <w:rFonts w:eastAsia="Times New Roman" w:cs="Times New Roman"/>
          <w:sz w:val="20"/>
          <w:szCs w:val="20"/>
          <w:lang w:val="en-US"/>
        </w:rPr>
      </w:pPr>
      <w:proofErr w:type="spellStart"/>
      <w:proofErr w:type="gramStart"/>
      <w:r w:rsidRPr="003934C3">
        <w:rPr>
          <w:rFonts w:eastAsia="Times New Roman" w:cs="Times New Roman"/>
          <w:sz w:val="20"/>
          <w:szCs w:val="20"/>
          <w:lang w:val="en-US"/>
        </w:rPr>
        <w:t>Maccoby</w:t>
      </w:r>
      <w:proofErr w:type="spellEnd"/>
      <w:r w:rsidRPr="003934C3">
        <w:rPr>
          <w:rFonts w:eastAsia="Times New Roman" w:cs="Times New Roman"/>
          <w:sz w:val="20"/>
          <w:szCs w:val="20"/>
        </w:rPr>
        <w:fldChar w:fldCharType="begin"/>
      </w:r>
      <w:r w:rsidRPr="003934C3">
        <w:rPr>
          <w:rFonts w:eastAsia="Times New Roman" w:cs="Times New Roman"/>
          <w:sz w:val="20"/>
          <w:szCs w:val="20"/>
          <w:lang w:val="en-US"/>
        </w:rPr>
        <w:instrText xml:space="preserve"> XE "Maccoby" </w:instrText>
      </w:r>
      <w:r w:rsidRPr="003934C3">
        <w:rPr>
          <w:rFonts w:eastAsia="Times New Roman" w:cs="Times New Roman"/>
          <w:sz w:val="20"/>
          <w:szCs w:val="20"/>
        </w:rPr>
        <w:fldChar w:fldCharType="end"/>
      </w:r>
      <w:r w:rsidRPr="003934C3">
        <w:rPr>
          <w:rFonts w:eastAsia="Times New Roman" w:cs="Times New Roman"/>
          <w:sz w:val="20"/>
          <w:szCs w:val="20"/>
          <w:lang w:val="en-US"/>
        </w:rPr>
        <w:t>, E. E., Buchanan</w:t>
      </w:r>
      <w:r w:rsidRPr="003934C3">
        <w:rPr>
          <w:rFonts w:eastAsia="Times New Roman" w:cs="Times New Roman"/>
          <w:sz w:val="20"/>
          <w:szCs w:val="20"/>
        </w:rPr>
        <w:fldChar w:fldCharType="begin"/>
      </w:r>
      <w:r w:rsidRPr="003934C3">
        <w:rPr>
          <w:rFonts w:eastAsia="Times New Roman" w:cs="Times New Roman"/>
          <w:sz w:val="20"/>
          <w:szCs w:val="20"/>
          <w:lang w:val="en-US"/>
        </w:rPr>
        <w:instrText xml:space="preserve"> XE "</w:instrText>
      </w:r>
      <w:r w:rsidRPr="003934C3">
        <w:rPr>
          <w:rFonts w:eastAsia="Times New Roman" w:cs="Times New Roman"/>
          <w:sz w:val="20"/>
          <w:szCs w:val="20"/>
          <w:lang w:val="de-DE"/>
        </w:rPr>
        <w:instrText>Buchanan</w:instrText>
      </w:r>
      <w:r w:rsidRPr="003934C3">
        <w:rPr>
          <w:rFonts w:eastAsia="Times New Roman" w:cs="Times New Roman"/>
          <w:sz w:val="20"/>
          <w:szCs w:val="20"/>
          <w:lang w:val="en-US"/>
        </w:rPr>
        <w:instrText xml:space="preserve">" </w:instrText>
      </w:r>
      <w:r w:rsidRPr="003934C3">
        <w:rPr>
          <w:rFonts w:eastAsia="Times New Roman" w:cs="Times New Roman"/>
          <w:sz w:val="20"/>
          <w:szCs w:val="20"/>
        </w:rPr>
        <w:fldChar w:fldCharType="end"/>
      </w:r>
      <w:r w:rsidRPr="003934C3">
        <w:rPr>
          <w:rFonts w:eastAsia="Times New Roman" w:cs="Times New Roman"/>
          <w:sz w:val="20"/>
          <w:szCs w:val="20"/>
          <w:lang w:val="en-US"/>
        </w:rPr>
        <w:t xml:space="preserve">, C. M., </w:t>
      </w:r>
      <w:proofErr w:type="spellStart"/>
      <w:r w:rsidRPr="003934C3">
        <w:rPr>
          <w:rFonts w:eastAsia="Times New Roman" w:cs="Times New Roman"/>
          <w:sz w:val="20"/>
          <w:szCs w:val="20"/>
          <w:lang w:val="en-US"/>
        </w:rPr>
        <w:t>Mnookin</w:t>
      </w:r>
      <w:proofErr w:type="spellEnd"/>
      <w:r w:rsidRPr="003934C3">
        <w:rPr>
          <w:rFonts w:eastAsia="Times New Roman" w:cs="Times New Roman"/>
          <w:sz w:val="20"/>
          <w:szCs w:val="20"/>
        </w:rPr>
        <w:fldChar w:fldCharType="begin"/>
      </w:r>
      <w:r w:rsidRPr="003934C3">
        <w:rPr>
          <w:rFonts w:eastAsia="Times New Roman" w:cs="Times New Roman"/>
          <w:sz w:val="20"/>
          <w:szCs w:val="20"/>
          <w:lang w:val="en-US"/>
        </w:rPr>
        <w:instrText xml:space="preserve"> XE "Mnookin" </w:instrText>
      </w:r>
      <w:r w:rsidRPr="003934C3">
        <w:rPr>
          <w:rFonts w:eastAsia="Times New Roman" w:cs="Times New Roman"/>
          <w:sz w:val="20"/>
          <w:szCs w:val="20"/>
        </w:rPr>
        <w:fldChar w:fldCharType="end"/>
      </w:r>
      <w:r w:rsidRPr="003934C3">
        <w:rPr>
          <w:rFonts w:eastAsia="Times New Roman" w:cs="Times New Roman"/>
          <w:sz w:val="20"/>
          <w:szCs w:val="20"/>
          <w:lang w:val="en-US"/>
        </w:rPr>
        <w:t xml:space="preserve">, R. H., &amp; </w:t>
      </w:r>
      <w:proofErr w:type="spellStart"/>
      <w:r w:rsidRPr="003934C3">
        <w:rPr>
          <w:rFonts w:eastAsia="Times New Roman" w:cs="Times New Roman"/>
          <w:sz w:val="20"/>
          <w:szCs w:val="20"/>
          <w:lang w:val="en-US"/>
        </w:rPr>
        <w:t>Dornbusch</w:t>
      </w:r>
      <w:proofErr w:type="spellEnd"/>
      <w:r w:rsidRPr="003934C3">
        <w:rPr>
          <w:rFonts w:eastAsia="Times New Roman" w:cs="Times New Roman"/>
          <w:sz w:val="20"/>
          <w:szCs w:val="20"/>
        </w:rPr>
        <w:fldChar w:fldCharType="begin"/>
      </w:r>
      <w:r w:rsidRPr="003934C3">
        <w:rPr>
          <w:rFonts w:eastAsia="Times New Roman" w:cs="Times New Roman"/>
          <w:sz w:val="20"/>
          <w:szCs w:val="20"/>
          <w:lang w:val="en-US"/>
        </w:rPr>
        <w:instrText xml:space="preserve"> XE "Dornbusch" </w:instrText>
      </w:r>
      <w:r w:rsidRPr="003934C3">
        <w:rPr>
          <w:rFonts w:eastAsia="Times New Roman" w:cs="Times New Roman"/>
          <w:sz w:val="20"/>
          <w:szCs w:val="20"/>
        </w:rPr>
        <w:fldChar w:fldCharType="end"/>
      </w:r>
      <w:r w:rsidRPr="003934C3">
        <w:rPr>
          <w:rFonts w:eastAsia="Times New Roman" w:cs="Times New Roman"/>
          <w:sz w:val="20"/>
          <w:szCs w:val="20"/>
          <w:lang w:val="en-US"/>
        </w:rPr>
        <w:t>, S. M. (1993)*.</w:t>
      </w:r>
      <w:proofErr w:type="gramEnd"/>
      <w:r w:rsidRPr="003934C3">
        <w:rPr>
          <w:rFonts w:eastAsia="Times New Roman" w:cs="Times New Roman"/>
          <w:sz w:val="20"/>
          <w:szCs w:val="20"/>
          <w:lang w:val="en-US"/>
        </w:rPr>
        <w:t xml:space="preserve"> </w:t>
      </w:r>
      <w:proofErr w:type="spellStart"/>
      <w:proofErr w:type="gramStart"/>
      <w:r w:rsidRPr="003934C3">
        <w:rPr>
          <w:rFonts w:eastAsia="Times New Roman" w:cs="Times New Roman"/>
          <w:sz w:val="20"/>
          <w:szCs w:val="20"/>
          <w:lang w:val="en-US"/>
        </w:rPr>
        <w:t>Postdivorce</w:t>
      </w:r>
      <w:proofErr w:type="spellEnd"/>
      <w:r w:rsidRPr="003934C3">
        <w:rPr>
          <w:rFonts w:eastAsia="Times New Roman" w:cs="Times New Roman"/>
          <w:sz w:val="20"/>
          <w:szCs w:val="20"/>
          <w:lang w:val="en-US"/>
        </w:rPr>
        <w:t xml:space="preserve"> roles of mothers and fathers in the lives of their children.</w:t>
      </w:r>
      <w:proofErr w:type="gramEnd"/>
      <w:r w:rsidRPr="003934C3">
        <w:rPr>
          <w:rFonts w:eastAsia="Times New Roman" w:cs="Times New Roman"/>
          <w:sz w:val="20"/>
          <w:szCs w:val="20"/>
          <w:lang w:val="en-US"/>
        </w:rPr>
        <w:t xml:space="preserve"> </w:t>
      </w:r>
      <w:r w:rsidRPr="003934C3">
        <w:rPr>
          <w:rFonts w:eastAsia="Times New Roman" w:cs="Times New Roman"/>
          <w:i/>
          <w:iCs/>
          <w:sz w:val="20"/>
          <w:szCs w:val="20"/>
          <w:lang w:val="en-US"/>
        </w:rPr>
        <w:t xml:space="preserve">Journal of Family Psychology, 7, </w:t>
      </w:r>
      <w:r w:rsidRPr="003934C3">
        <w:rPr>
          <w:rFonts w:eastAsia="Times New Roman" w:cs="Times New Roman"/>
          <w:sz w:val="20"/>
          <w:szCs w:val="20"/>
          <w:lang w:val="en-US"/>
        </w:rPr>
        <w:t>24-38.</w:t>
      </w:r>
    </w:p>
    <w:p w14:paraId="51B6FEDC" w14:textId="77777777" w:rsidR="003E3887" w:rsidRDefault="003E3887" w:rsidP="00CF0E28">
      <w:pPr>
        <w:spacing w:after="120"/>
        <w:ind w:left="426" w:hanging="426"/>
        <w:jc w:val="both"/>
        <w:rPr>
          <w:rFonts w:eastAsia="Times New Roman" w:cs="Times New Roman"/>
          <w:sz w:val="20"/>
          <w:szCs w:val="20"/>
          <w:lang w:val="en-GB"/>
        </w:rPr>
      </w:pPr>
      <w:proofErr w:type="spellStart"/>
      <w:proofErr w:type="gramStart"/>
      <w:r w:rsidRPr="003934C3">
        <w:rPr>
          <w:rFonts w:eastAsia="Times New Roman" w:cs="Times New Roman"/>
          <w:sz w:val="20"/>
          <w:szCs w:val="20"/>
          <w:lang w:val="en-US"/>
        </w:rPr>
        <w:t>Maccoby</w:t>
      </w:r>
      <w:proofErr w:type="spellEnd"/>
      <w:r w:rsidRPr="003934C3">
        <w:rPr>
          <w:rFonts w:eastAsia="Times New Roman" w:cs="Times New Roman"/>
          <w:sz w:val="20"/>
          <w:szCs w:val="20"/>
          <w:lang w:val="en-US"/>
        </w:rPr>
        <w:fldChar w:fldCharType="begin"/>
      </w:r>
      <w:r w:rsidRPr="003934C3">
        <w:rPr>
          <w:rFonts w:eastAsia="Times New Roman" w:cs="Times New Roman"/>
          <w:sz w:val="20"/>
          <w:szCs w:val="20"/>
          <w:lang w:val="en-US"/>
        </w:rPr>
        <w:instrText xml:space="preserve"> XE "</w:instrText>
      </w:r>
      <w:r w:rsidRPr="003934C3">
        <w:rPr>
          <w:rFonts w:eastAsia="Times New Roman" w:cs="Times New Roman"/>
          <w:sz w:val="20"/>
          <w:szCs w:val="20"/>
          <w:lang w:val="en-GB"/>
        </w:rPr>
        <w:instrText>Maccoby</w:instrText>
      </w:r>
      <w:r w:rsidRPr="003934C3">
        <w:rPr>
          <w:rFonts w:eastAsia="Times New Roman" w:cs="Times New Roman"/>
          <w:sz w:val="20"/>
          <w:szCs w:val="20"/>
          <w:lang w:val="en-US"/>
        </w:rPr>
        <w:instrText xml:space="preserve">" </w:instrText>
      </w:r>
      <w:r w:rsidRPr="003934C3">
        <w:rPr>
          <w:rFonts w:eastAsia="Times New Roman" w:cs="Times New Roman"/>
          <w:sz w:val="20"/>
          <w:szCs w:val="20"/>
          <w:lang w:val="en-US"/>
        </w:rPr>
        <w:fldChar w:fldCharType="end"/>
      </w:r>
      <w:r w:rsidRPr="003934C3">
        <w:rPr>
          <w:rFonts w:eastAsia="Times New Roman" w:cs="Times New Roman"/>
          <w:sz w:val="20"/>
          <w:szCs w:val="20"/>
          <w:lang w:val="en-US"/>
        </w:rPr>
        <w:t xml:space="preserve">, E. E., </w:t>
      </w:r>
      <w:proofErr w:type="spellStart"/>
      <w:r w:rsidRPr="003934C3">
        <w:rPr>
          <w:rFonts w:eastAsia="Times New Roman" w:cs="Times New Roman"/>
          <w:sz w:val="20"/>
          <w:szCs w:val="20"/>
          <w:lang w:val="en-US"/>
        </w:rPr>
        <w:t>Depner</w:t>
      </w:r>
      <w:proofErr w:type="spellEnd"/>
      <w:r w:rsidRPr="003934C3">
        <w:rPr>
          <w:rFonts w:eastAsia="Times New Roman" w:cs="Times New Roman"/>
          <w:sz w:val="20"/>
          <w:szCs w:val="20"/>
          <w:lang w:val="en-US"/>
        </w:rPr>
        <w:fldChar w:fldCharType="begin"/>
      </w:r>
      <w:r w:rsidRPr="003934C3">
        <w:rPr>
          <w:rFonts w:eastAsia="Times New Roman" w:cs="Times New Roman"/>
          <w:sz w:val="20"/>
          <w:szCs w:val="20"/>
          <w:lang w:val="en-US"/>
        </w:rPr>
        <w:instrText xml:space="preserve"> XE "Depner" </w:instrText>
      </w:r>
      <w:r w:rsidRPr="003934C3">
        <w:rPr>
          <w:rFonts w:eastAsia="Times New Roman" w:cs="Times New Roman"/>
          <w:sz w:val="20"/>
          <w:szCs w:val="20"/>
          <w:lang w:val="en-US"/>
        </w:rPr>
        <w:fldChar w:fldCharType="end"/>
      </w:r>
      <w:r w:rsidRPr="003934C3">
        <w:rPr>
          <w:rFonts w:eastAsia="Times New Roman" w:cs="Times New Roman"/>
          <w:sz w:val="20"/>
          <w:szCs w:val="20"/>
          <w:lang w:val="en-US"/>
        </w:rPr>
        <w:t xml:space="preserve">, C. E., &amp; </w:t>
      </w:r>
      <w:proofErr w:type="spellStart"/>
      <w:r w:rsidRPr="003934C3">
        <w:rPr>
          <w:rFonts w:eastAsia="Times New Roman" w:cs="Times New Roman"/>
          <w:sz w:val="20"/>
          <w:szCs w:val="20"/>
          <w:lang w:val="en-US"/>
        </w:rPr>
        <w:t>Mnookin</w:t>
      </w:r>
      <w:proofErr w:type="spellEnd"/>
      <w:r w:rsidRPr="003934C3">
        <w:rPr>
          <w:rFonts w:eastAsia="Times New Roman" w:cs="Times New Roman"/>
          <w:sz w:val="20"/>
          <w:szCs w:val="20"/>
          <w:lang w:val="en-US"/>
        </w:rPr>
        <w:fldChar w:fldCharType="begin"/>
      </w:r>
      <w:r w:rsidRPr="003934C3">
        <w:rPr>
          <w:rFonts w:eastAsia="Times New Roman" w:cs="Times New Roman"/>
          <w:sz w:val="20"/>
          <w:szCs w:val="20"/>
          <w:lang w:val="en-US"/>
        </w:rPr>
        <w:instrText xml:space="preserve"> XE "Mnookin" </w:instrText>
      </w:r>
      <w:r w:rsidRPr="003934C3">
        <w:rPr>
          <w:rFonts w:eastAsia="Times New Roman" w:cs="Times New Roman"/>
          <w:sz w:val="20"/>
          <w:szCs w:val="20"/>
          <w:lang w:val="en-US"/>
        </w:rPr>
        <w:fldChar w:fldCharType="end"/>
      </w:r>
      <w:r w:rsidRPr="003934C3">
        <w:rPr>
          <w:rFonts w:eastAsia="Times New Roman" w:cs="Times New Roman"/>
          <w:sz w:val="20"/>
          <w:szCs w:val="20"/>
          <w:lang w:val="en-US"/>
        </w:rPr>
        <w:t>, R. H. (1990)*.</w:t>
      </w:r>
      <w:proofErr w:type="gramEnd"/>
      <w:r w:rsidRPr="003934C3">
        <w:rPr>
          <w:rFonts w:eastAsia="Times New Roman" w:cs="Times New Roman"/>
          <w:sz w:val="20"/>
          <w:szCs w:val="20"/>
          <w:lang w:val="en-US"/>
        </w:rPr>
        <w:t xml:space="preserve"> </w:t>
      </w:r>
      <w:proofErr w:type="spellStart"/>
      <w:proofErr w:type="gramStart"/>
      <w:r w:rsidRPr="003934C3">
        <w:rPr>
          <w:rFonts w:eastAsia="Times New Roman" w:cs="Times New Roman"/>
          <w:sz w:val="20"/>
          <w:szCs w:val="20"/>
          <w:lang w:val="en-US"/>
        </w:rPr>
        <w:t>Coparenting</w:t>
      </w:r>
      <w:proofErr w:type="spellEnd"/>
      <w:r w:rsidRPr="003934C3">
        <w:rPr>
          <w:rFonts w:eastAsia="Times New Roman" w:cs="Times New Roman"/>
          <w:sz w:val="20"/>
          <w:szCs w:val="20"/>
          <w:lang w:val="en-US"/>
        </w:rPr>
        <w:t xml:space="preserve"> </w:t>
      </w:r>
      <w:r w:rsidRPr="003934C3">
        <w:rPr>
          <w:rFonts w:eastAsia="Times New Roman" w:cs="Times New Roman"/>
          <w:sz w:val="20"/>
          <w:szCs w:val="20"/>
          <w:lang w:val="en-GB"/>
        </w:rPr>
        <w:t>in the second year after divorce</w:t>
      </w:r>
      <w:r w:rsidRPr="003934C3">
        <w:rPr>
          <w:rFonts w:eastAsia="Times New Roman" w:cs="Times New Roman"/>
          <w:sz w:val="20"/>
          <w:szCs w:val="20"/>
          <w:lang w:val="en-GB"/>
        </w:rPr>
        <w:fldChar w:fldCharType="begin"/>
      </w:r>
      <w:r w:rsidRPr="003934C3">
        <w:rPr>
          <w:rFonts w:eastAsia="Times New Roman" w:cs="Times New Roman"/>
          <w:sz w:val="20"/>
          <w:szCs w:val="20"/>
          <w:lang w:val="en-GB"/>
        </w:rPr>
        <w:instrText xml:space="preserve"> XE "</w:instrText>
      </w:r>
      <w:r w:rsidRPr="003934C3">
        <w:rPr>
          <w:rFonts w:eastAsia="Times New Roman" w:cs="Times New Roman"/>
          <w:sz w:val="20"/>
          <w:szCs w:val="20"/>
          <w:lang w:val="en-US"/>
        </w:rPr>
        <w:instrText>divorce"\ft"</w:instrText>
      </w:r>
      <w:r w:rsidRPr="003934C3">
        <w:rPr>
          <w:rFonts w:eastAsia="Times New Roman" w:cs="Times New Roman"/>
          <w:sz w:val="20"/>
          <w:szCs w:val="20"/>
          <w:lang w:val="en-GB"/>
        </w:rPr>
        <w:instrText xml:space="preserve"> </w:instrText>
      </w:r>
      <w:r w:rsidRPr="003934C3">
        <w:rPr>
          <w:rFonts w:eastAsia="Times New Roman" w:cs="Times New Roman"/>
          <w:sz w:val="20"/>
          <w:szCs w:val="20"/>
          <w:lang w:val="en-GB"/>
        </w:rPr>
        <w:fldChar w:fldCharType="end"/>
      </w:r>
      <w:r w:rsidRPr="003934C3">
        <w:rPr>
          <w:rFonts w:eastAsia="Times New Roman" w:cs="Times New Roman"/>
          <w:sz w:val="20"/>
          <w:szCs w:val="20"/>
          <w:lang w:val="en-GB"/>
        </w:rPr>
        <w:t>.</w:t>
      </w:r>
      <w:proofErr w:type="gramEnd"/>
      <w:r w:rsidRPr="003934C3">
        <w:rPr>
          <w:rFonts w:eastAsia="Times New Roman" w:cs="Times New Roman"/>
          <w:sz w:val="20"/>
          <w:szCs w:val="20"/>
          <w:lang w:val="en-GB"/>
        </w:rPr>
        <w:t xml:space="preserve"> </w:t>
      </w:r>
      <w:r w:rsidRPr="003934C3">
        <w:rPr>
          <w:rFonts w:eastAsia="Times New Roman" w:cs="Times New Roman"/>
          <w:i/>
          <w:iCs/>
          <w:sz w:val="20"/>
          <w:szCs w:val="20"/>
          <w:lang w:val="en-GB"/>
        </w:rPr>
        <w:t>Journal of Marriage and the Family</w:t>
      </w:r>
      <w:r w:rsidRPr="003934C3">
        <w:rPr>
          <w:rFonts w:eastAsia="Times New Roman" w:cs="Times New Roman"/>
          <w:iCs/>
          <w:sz w:val="20"/>
          <w:szCs w:val="20"/>
          <w:lang w:val="en-GB"/>
        </w:rPr>
        <w:t xml:space="preserve">, </w:t>
      </w:r>
      <w:r w:rsidRPr="003934C3">
        <w:rPr>
          <w:rFonts w:eastAsia="Times New Roman" w:cs="Times New Roman"/>
          <w:i/>
          <w:iCs/>
          <w:sz w:val="20"/>
          <w:szCs w:val="20"/>
          <w:lang w:val="en-GB"/>
        </w:rPr>
        <w:t>52</w:t>
      </w:r>
      <w:r w:rsidRPr="003934C3">
        <w:rPr>
          <w:rFonts w:eastAsia="Times New Roman" w:cs="Times New Roman"/>
          <w:iCs/>
          <w:sz w:val="20"/>
          <w:szCs w:val="20"/>
          <w:lang w:val="en-GB"/>
        </w:rPr>
        <w:t xml:space="preserve">(1), </w:t>
      </w:r>
      <w:r w:rsidRPr="003934C3">
        <w:rPr>
          <w:rFonts w:eastAsia="Times New Roman" w:cs="Times New Roman"/>
          <w:sz w:val="20"/>
          <w:szCs w:val="20"/>
          <w:lang w:val="en-GB"/>
        </w:rPr>
        <w:t>141-155.</w:t>
      </w:r>
    </w:p>
    <w:p w14:paraId="745C12D0" w14:textId="77777777" w:rsidR="003E3887" w:rsidRDefault="003E3887" w:rsidP="00CF0E28">
      <w:pPr>
        <w:spacing w:after="120"/>
        <w:ind w:left="426" w:hanging="426"/>
        <w:jc w:val="both"/>
        <w:rPr>
          <w:sz w:val="20"/>
          <w:szCs w:val="20"/>
          <w:lang w:val="en-CA"/>
        </w:rPr>
      </w:pPr>
      <w:proofErr w:type="gramStart"/>
      <w:r w:rsidRPr="003934C3">
        <w:rPr>
          <w:sz w:val="20"/>
          <w:szCs w:val="20"/>
          <w:lang w:val="en-CA"/>
        </w:rPr>
        <w:t>MacFarlane, J. Family, Children and Youth Section.</w:t>
      </w:r>
      <w:proofErr w:type="gramEnd"/>
      <w:r w:rsidRPr="003934C3">
        <w:rPr>
          <w:sz w:val="20"/>
          <w:szCs w:val="20"/>
          <w:lang w:val="en-CA"/>
        </w:rPr>
        <w:t xml:space="preserve"> (2005). </w:t>
      </w:r>
      <w:proofErr w:type="gramStart"/>
      <w:r w:rsidRPr="003934C3">
        <w:rPr>
          <w:i/>
          <w:sz w:val="20"/>
          <w:szCs w:val="20"/>
          <w:lang w:val="en-CA"/>
        </w:rPr>
        <w:t>The</w:t>
      </w:r>
      <w:proofErr w:type="gramEnd"/>
      <w:r w:rsidRPr="003934C3">
        <w:rPr>
          <w:i/>
          <w:sz w:val="20"/>
          <w:szCs w:val="20"/>
          <w:lang w:val="en-CA"/>
        </w:rPr>
        <w:t xml:space="preserve"> Emerging Phenomenon of Collaborative Family Law (CFL): A Qualitative Study of CFL Cases</w:t>
      </w:r>
      <w:r w:rsidRPr="003934C3">
        <w:rPr>
          <w:sz w:val="20"/>
          <w:szCs w:val="20"/>
          <w:lang w:val="en-CA"/>
        </w:rPr>
        <w:t xml:space="preserve">. </w:t>
      </w:r>
      <w:proofErr w:type="gramStart"/>
      <w:r w:rsidRPr="003934C3">
        <w:rPr>
          <w:sz w:val="20"/>
          <w:szCs w:val="20"/>
          <w:lang w:val="en-CA"/>
        </w:rPr>
        <w:t>Family, Children and Youth Section, Department of Justice Canada.</w:t>
      </w:r>
      <w:proofErr w:type="gramEnd"/>
    </w:p>
    <w:p w14:paraId="0B4AAE0D" w14:textId="77777777" w:rsidR="003E3887" w:rsidRDefault="003E3887" w:rsidP="00CF0E28">
      <w:pPr>
        <w:spacing w:after="120"/>
        <w:ind w:left="426" w:hanging="426"/>
        <w:jc w:val="both"/>
        <w:outlineLvl w:val="0"/>
        <w:rPr>
          <w:rFonts w:eastAsia="Times New Roman" w:cs="Times New Roman"/>
          <w:bCs/>
          <w:kern w:val="36"/>
          <w:sz w:val="20"/>
          <w:szCs w:val="20"/>
          <w:lang w:val="en-US"/>
        </w:rPr>
      </w:pPr>
      <w:proofErr w:type="gramStart"/>
      <w:r w:rsidRPr="003934C3">
        <w:rPr>
          <w:rFonts w:eastAsia="Times New Roman" w:cs="Times New Roman"/>
          <w:bCs/>
          <w:iCs/>
          <w:kern w:val="36"/>
          <w:sz w:val="20"/>
          <w:szCs w:val="20"/>
          <w:lang w:val="en-GB"/>
        </w:rPr>
        <w:t>Madden</w:t>
      </w:r>
      <w:r w:rsidRPr="003934C3">
        <w:rPr>
          <w:rFonts w:eastAsia="Times New Roman" w:cs="Times New Roman"/>
          <w:bCs/>
          <w:i/>
          <w:kern w:val="36"/>
          <w:sz w:val="20"/>
          <w:szCs w:val="20"/>
          <w:lang w:val="en-GB"/>
        </w:rPr>
        <w:t>-</w:t>
      </w:r>
      <w:proofErr w:type="spellStart"/>
      <w:r w:rsidRPr="003934C3">
        <w:rPr>
          <w:rFonts w:eastAsia="Times New Roman" w:cs="Times New Roman"/>
          <w:bCs/>
          <w:iCs/>
          <w:kern w:val="36"/>
          <w:sz w:val="20"/>
          <w:szCs w:val="20"/>
          <w:lang w:val="en-GB"/>
        </w:rPr>
        <w:t>Derdich</w:t>
      </w:r>
      <w:proofErr w:type="spellEnd"/>
      <w:r w:rsidRPr="003934C3">
        <w:rPr>
          <w:rFonts w:eastAsia="Times New Roman" w:cs="Times New Roman"/>
          <w:bCs/>
          <w:iCs/>
          <w:kern w:val="36"/>
          <w:sz w:val="20"/>
          <w:szCs w:val="20"/>
          <w:lang w:val="en-GB"/>
        </w:rPr>
        <w:fldChar w:fldCharType="begin"/>
      </w:r>
      <w:r w:rsidRPr="003934C3">
        <w:rPr>
          <w:rFonts w:eastAsia="Times New Roman" w:cs="Times New Roman"/>
          <w:sz w:val="20"/>
          <w:szCs w:val="20"/>
          <w:lang w:val="en-US"/>
        </w:rPr>
        <w:instrText xml:space="preserve"> XE "Madden-Derdich" </w:instrText>
      </w:r>
      <w:r w:rsidRPr="003934C3">
        <w:rPr>
          <w:rFonts w:eastAsia="Times New Roman" w:cs="Times New Roman"/>
          <w:bCs/>
          <w:iCs/>
          <w:kern w:val="36"/>
          <w:sz w:val="20"/>
          <w:szCs w:val="20"/>
          <w:lang w:val="en-GB"/>
        </w:rPr>
        <w:fldChar w:fldCharType="end"/>
      </w:r>
      <w:r w:rsidRPr="003934C3">
        <w:rPr>
          <w:rFonts w:eastAsia="Times New Roman" w:cs="Times New Roman"/>
          <w:bCs/>
          <w:kern w:val="36"/>
          <w:sz w:val="20"/>
          <w:szCs w:val="20"/>
          <w:lang w:val="en-GB"/>
        </w:rPr>
        <w:t xml:space="preserve">, D. A., </w:t>
      </w:r>
      <w:r w:rsidRPr="003934C3">
        <w:rPr>
          <w:rFonts w:eastAsia="Times New Roman" w:cs="Times New Roman"/>
          <w:bCs/>
          <w:iCs/>
          <w:kern w:val="36"/>
          <w:sz w:val="20"/>
          <w:szCs w:val="20"/>
          <w:lang w:val="en-GB"/>
        </w:rPr>
        <w:t>Leonard</w:t>
      </w:r>
      <w:r w:rsidRPr="003934C3">
        <w:rPr>
          <w:rFonts w:eastAsia="Times New Roman" w:cs="Times New Roman"/>
          <w:bCs/>
          <w:iCs/>
          <w:kern w:val="36"/>
          <w:sz w:val="20"/>
          <w:szCs w:val="20"/>
          <w:lang w:val="en-GB"/>
        </w:rPr>
        <w:fldChar w:fldCharType="begin"/>
      </w:r>
      <w:r w:rsidRPr="003934C3">
        <w:rPr>
          <w:rFonts w:eastAsia="Times New Roman" w:cs="Times New Roman"/>
          <w:sz w:val="20"/>
          <w:szCs w:val="20"/>
          <w:lang w:val="en-US"/>
        </w:rPr>
        <w:instrText xml:space="preserve"> XE "</w:instrText>
      </w:r>
      <w:r w:rsidRPr="003934C3">
        <w:rPr>
          <w:rFonts w:eastAsia="Times New Roman" w:cs="Times New Roman"/>
          <w:bCs/>
          <w:iCs/>
          <w:kern w:val="36"/>
          <w:sz w:val="20"/>
          <w:szCs w:val="20"/>
          <w:lang w:val="en-GB"/>
        </w:rPr>
        <w:instrText>Leonard</w:instrText>
      </w:r>
      <w:r w:rsidRPr="003934C3">
        <w:rPr>
          <w:rFonts w:eastAsia="Times New Roman" w:cs="Times New Roman"/>
          <w:sz w:val="20"/>
          <w:szCs w:val="20"/>
          <w:lang w:val="en-US"/>
        </w:rPr>
        <w:instrText xml:space="preserve">" </w:instrText>
      </w:r>
      <w:r w:rsidRPr="003934C3">
        <w:rPr>
          <w:rFonts w:eastAsia="Times New Roman" w:cs="Times New Roman"/>
          <w:bCs/>
          <w:iCs/>
          <w:kern w:val="36"/>
          <w:sz w:val="20"/>
          <w:szCs w:val="20"/>
          <w:lang w:val="en-GB"/>
        </w:rPr>
        <w:fldChar w:fldCharType="end"/>
      </w:r>
      <w:r w:rsidRPr="003934C3">
        <w:rPr>
          <w:rFonts w:eastAsia="Times New Roman" w:cs="Times New Roman"/>
          <w:bCs/>
          <w:kern w:val="36"/>
          <w:sz w:val="20"/>
          <w:szCs w:val="20"/>
          <w:lang w:val="en-GB"/>
        </w:rPr>
        <w:t>, S. A., &amp; Christopher</w:t>
      </w:r>
      <w:r w:rsidRPr="003934C3">
        <w:rPr>
          <w:rFonts w:eastAsia="Times New Roman" w:cs="Times New Roman"/>
          <w:bCs/>
          <w:kern w:val="36"/>
          <w:sz w:val="20"/>
          <w:szCs w:val="20"/>
          <w:lang w:val="en-GB"/>
        </w:rPr>
        <w:fldChar w:fldCharType="begin"/>
      </w:r>
      <w:r w:rsidRPr="003934C3">
        <w:rPr>
          <w:rFonts w:eastAsia="Times New Roman" w:cs="Times New Roman"/>
          <w:sz w:val="20"/>
          <w:szCs w:val="20"/>
          <w:lang w:val="en-US"/>
        </w:rPr>
        <w:instrText xml:space="preserve"> XE "</w:instrText>
      </w:r>
      <w:r w:rsidRPr="003934C3">
        <w:rPr>
          <w:rFonts w:eastAsia="Times New Roman" w:cs="Times New Roman"/>
          <w:bCs/>
          <w:kern w:val="36"/>
          <w:sz w:val="20"/>
          <w:szCs w:val="20"/>
          <w:lang w:val="en-GB"/>
        </w:rPr>
        <w:instrText>Christopher</w:instrText>
      </w:r>
      <w:r w:rsidRPr="003934C3">
        <w:rPr>
          <w:rFonts w:eastAsia="Times New Roman" w:cs="Times New Roman"/>
          <w:sz w:val="20"/>
          <w:szCs w:val="20"/>
          <w:lang w:val="en-US"/>
        </w:rPr>
        <w:instrText xml:space="preserve">" </w:instrText>
      </w:r>
      <w:r w:rsidRPr="003934C3">
        <w:rPr>
          <w:rFonts w:eastAsia="Times New Roman" w:cs="Times New Roman"/>
          <w:bCs/>
          <w:kern w:val="36"/>
          <w:sz w:val="20"/>
          <w:szCs w:val="20"/>
          <w:lang w:val="en-GB"/>
        </w:rPr>
        <w:fldChar w:fldCharType="end"/>
      </w:r>
      <w:r w:rsidRPr="003934C3">
        <w:rPr>
          <w:rFonts w:eastAsia="Times New Roman" w:cs="Times New Roman"/>
          <w:bCs/>
          <w:kern w:val="36"/>
          <w:sz w:val="20"/>
          <w:szCs w:val="20"/>
          <w:lang w:val="en-GB"/>
        </w:rPr>
        <w:t>, F. S. (</w:t>
      </w:r>
      <w:r w:rsidRPr="003934C3">
        <w:rPr>
          <w:rFonts w:eastAsia="Times New Roman" w:cs="Times New Roman"/>
          <w:bCs/>
          <w:iCs/>
          <w:kern w:val="36"/>
          <w:sz w:val="20"/>
          <w:szCs w:val="20"/>
          <w:lang w:val="en-GB"/>
        </w:rPr>
        <w:t>1999</w:t>
      </w:r>
      <w:r w:rsidRPr="003934C3">
        <w:rPr>
          <w:rFonts w:eastAsia="Times New Roman" w:cs="Times New Roman"/>
          <w:bCs/>
          <w:kern w:val="36"/>
          <w:sz w:val="20"/>
          <w:szCs w:val="20"/>
          <w:lang w:val="en-GB"/>
        </w:rPr>
        <w:t>)*.</w:t>
      </w:r>
      <w:proofErr w:type="gramEnd"/>
      <w:r w:rsidRPr="003934C3">
        <w:rPr>
          <w:rFonts w:eastAsia="Times New Roman" w:cs="Times New Roman"/>
          <w:bCs/>
          <w:kern w:val="36"/>
          <w:sz w:val="20"/>
          <w:szCs w:val="20"/>
          <w:lang w:val="en-GB"/>
        </w:rPr>
        <w:t xml:space="preserve"> Boundary ambiguity and </w:t>
      </w:r>
      <w:proofErr w:type="spellStart"/>
      <w:r w:rsidRPr="003934C3">
        <w:rPr>
          <w:rFonts w:eastAsia="Times New Roman" w:cs="Times New Roman"/>
          <w:bCs/>
          <w:kern w:val="36"/>
          <w:sz w:val="20"/>
          <w:szCs w:val="20"/>
          <w:lang w:val="en-GB"/>
        </w:rPr>
        <w:t>coparental</w:t>
      </w:r>
      <w:proofErr w:type="spellEnd"/>
      <w:r w:rsidRPr="003934C3">
        <w:rPr>
          <w:rFonts w:eastAsia="Times New Roman" w:cs="Times New Roman"/>
          <w:bCs/>
          <w:kern w:val="36"/>
          <w:sz w:val="20"/>
          <w:szCs w:val="20"/>
          <w:lang w:val="en-GB"/>
        </w:rPr>
        <w:t xml:space="preserve"> conflict after divorce</w:t>
      </w:r>
      <w:r w:rsidRPr="003934C3">
        <w:rPr>
          <w:rFonts w:eastAsia="Times New Roman" w:cs="Times New Roman"/>
          <w:bCs/>
          <w:kern w:val="36"/>
          <w:sz w:val="20"/>
          <w:szCs w:val="20"/>
          <w:lang w:val="en-GB"/>
        </w:rPr>
        <w:fldChar w:fldCharType="begin"/>
      </w:r>
      <w:r w:rsidRPr="003934C3">
        <w:rPr>
          <w:rFonts w:eastAsia="Times New Roman" w:cs="Times New Roman"/>
          <w:bCs/>
          <w:kern w:val="36"/>
          <w:sz w:val="20"/>
          <w:szCs w:val="20"/>
          <w:lang w:val="en-GB"/>
        </w:rPr>
        <w:instrText xml:space="preserve"> XE "</w:instrText>
      </w:r>
      <w:r w:rsidRPr="003934C3">
        <w:rPr>
          <w:rFonts w:eastAsia="Times New Roman" w:cs="Times New Roman"/>
          <w:sz w:val="20"/>
          <w:szCs w:val="20"/>
          <w:lang w:val="en-US"/>
        </w:rPr>
        <w:instrText>divorce"\ft"</w:instrText>
      </w:r>
      <w:r w:rsidRPr="003934C3">
        <w:rPr>
          <w:rFonts w:eastAsia="Times New Roman" w:cs="Times New Roman"/>
          <w:bCs/>
          <w:kern w:val="36"/>
          <w:sz w:val="20"/>
          <w:szCs w:val="20"/>
          <w:lang w:val="en-GB"/>
        </w:rPr>
        <w:instrText xml:space="preserve"> </w:instrText>
      </w:r>
      <w:r w:rsidRPr="003934C3">
        <w:rPr>
          <w:rFonts w:eastAsia="Times New Roman" w:cs="Times New Roman"/>
          <w:bCs/>
          <w:kern w:val="36"/>
          <w:sz w:val="20"/>
          <w:szCs w:val="20"/>
          <w:lang w:val="en-GB"/>
        </w:rPr>
        <w:fldChar w:fldCharType="end"/>
      </w:r>
      <w:r w:rsidRPr="003934C3">
        <w:rPr>
          <w:rFonts w:eastAsia="Times New Roman" w:cs="Times New Roman"/>
          <w:bCs/>
          <w:kern w:val="36"/>
          <w:sz w:val="20"/>
          <w:szCs w:val="20"/>
          <w:lang w:val="en-GB"/>
        </w:rPr>
        <w:t>: An empirical test of a family systems model of the divorce</w:t>
      </w:r>
      <w:r w:rsidRPr="003934C3">
        <w:rPr>
          <w:rFonts w:eastAsia="Times New Roman" w:cs="Times New Roman"/>
          <w:bCs/>
          <w:kern w:val="36"/>
          <w:sz w:val="20"/>
          <w:szCs w:val="20"/>
          <w:lang w:val="en-GB"/>
        </w:rPr>
        <w:fldChar w:fldCharType="begin"/>
      </w:r>
      <w:r w:rsidRPr="003934C3">
        <w:rPr>
          <w:rFonts w:eastAsia="Times New Roman" w:cs="Times New Roman"/>
          <w:bCs/>
          <w:kern w:val="36"/>
          <w:sz w:val="20"/>
          <w:szCs w:val="20"/>
          <w:lang w:val="en-GB"/>
        </w:rPr>
        <w:instrText xml:space="preserve"> XE "</w:instrText>
      </w:r>
      <w:r w:rsidRPr="003934C3">
        <w:rPr>
          <w:rFonts w:eastAsia="Times New Roman" w:cs="Times New Roman"/>
          <w:sz w:val="20"/>
          <w:szCs w:val="20"/>
          <w:lang w:val="en-US"/>
        </w:rPr>
        <w:instrText>divorce"\ft"</w:instrText>
      </w:r>
      <w:r w:rsidRPr="003934C3">
        <w:rPr>
          <w:rFonts w:eastAsia="Times New Roman" w:cs="Times New Roman"/>
          <w:bCs/>
          <w:kern w:val="36"/>
          <w:sz w:val="20"/>
          <w:szCs w:val="20"/>
          <w:lang w:val="en-GB"/>
        </w:rPr>
        <w:instrText xml:space="preserve"> </w:instrText>
      </w:r>
      <w:r w:rsidRPr="003934C3">
        <w:rPr>
          <w:rFonts w:eastAsia="Times New Roman" w:cs="Times New Roman"/>
          <w:bCs/>
          <w:kern w:val="36"/>
          <w:sz w:val="20"/>
          <w:szCs w:val="20"/>
          <w:lang w:val="en-GB"/>
        </w:rPr>
        <w:fldChar w:fldCharType="end"/>
      </w:r>
      <w:r w:rsidRPr="003934C3">
        <w:rPr>
          <w:rFonts w:eastAsia="Times New Roman" w:cs="Times New Roman"/>
          <w:bCs/>
          <w:kern w:val="36"/>
          <w:sz w:val="20"/>
          <w:szCs w:val="20"/>
          <w:lang w:val="en-GB"/>
        </w:rPr>
        <w:t xml:space="preserve"> process. </w:t>
      </w:r>
      <w:r w:rsidRPr="003934C3">
        <w:rPr>
          <w:rFonts w:eastAsia="Times New Roman" w:cs="Times New Roman"/>
          <w:bCs/>
          <w:i/>
          <w:kern w:val="36"/>
          <w:sz w:val="20"/>
          <w:szCs w:val="20"/>
          <w:lang w:val="en-US"/>
        </w:rPr>
        <w:t>Journal of Marriage and the Family, 61</w:t>
      </w:r>
      <w:r w:rsidRPr="003934C3">
        <w:rPr>
          <w:rFonts w:eastAsia="Times New Roman" w:cs="Times New Roman"/>
          <w:bCs/>
          <w:kern w:val="36"/>
          <w:sz w:val="20"/>
          <w:szCs w:val="20"/>
          <w:lang w:val="en-US"/>
        </w:rPr>
        <w:t>(3), 588-598.</w:t>
      </w:r>
    </w:p>
    <w:p w14:paraId="4B03DF32" w14:textId="77777777" w:rsidR="003E3887" w:rsidRDefault="003E3887" w:rsidP="00CF0E28">
      <w:pPr>
        <w:autoSpaceDE w:val="0"/>
        <w:autoSpaceDN w:val="0"/>
        <w:adjustRightInd w:val="0"/>
        <w:spacing w:after="120"/>
        <w:ind w:left="426" w:hanging="426"/>
        <w:jc w:val="both"/>
        <w:rPr>
          <w:rFonts w:cs="OpenSans"/>
          <w:sz w:val="20"/>
          <w:szCs w:val="20"/>
        </w:rPr>
      </w:pPr>
      <w:r w:rsidRPr="003934C3">
        <w:rPr>
          <w:rFonts w:cs="OpenSans"/>
          <w:sz w:val="20"/>
          <w:szCs w:val="20"/>
        </w:rPr>
        <w:t>Malo, C., &amp; Rivard, D. (2013). Aliénation parentale et exposition aux conflits sévères de séparation. Où en sommes-nous? : Centre jeunesse de Montréal-Institut universitaire.</w:t>
      </w:r>
    </w:p>
    <w:p w14:paraId="6E965D06" w14:textId="33CAD61A" w:rsidR="003E3887" w:rsidRDefault="003E3887" w:rsidP="00CF0E28">
      <w:pPr>
        <w:spacing w:after="120"/>
        <w:ind w:left="426" w:hanging="426"/>
        <w:jc w:val="both"/>
        <w:outlineLvl w:val="0"/>
        <w:rPr>
          <w:rFonts w:eastAsia="Times New Roman" w:cs="Times New Roman"/>
          <w:bCs/>
          <w:kern w:val="36"/>
          <w:sz w:val="20"/>
          <w:szCs w:val="20"/>
          <w:lang w:val="en-US"/>
        </w:rPr>
      </w:pPr>
      <w:proofErr w:type="spellStart"/>
      <w:r w:rsidRPr="003934C3">
        <w:rPr>
          <w:rFonts w:eastAsia="Times New Roman" w:cs="Times New Roman"/>
          <w:bCs/>
          <w:kern w:val="36"/>
          <w:sz w:val="20"/>
          <w:szCs w:val="20"/>
          <w:lang w:val="en-US"/>
        </w:rPr>
        <w:t>Malo</w:t>
      </w:r>
      <w:proofErr w:type="spellEnd"/>
      <w:r w:rsidRPr="003934C3">
        <w:rPr>
          <w:rFonts w:eastAsia="Times New Roman" w:cs="Times New Roman"/>
          <w:bCs/>
          <w:kern w:val="36"/>
          <w:sz w:val="20"/>
          <w:szCs w:val="20"/>
          <w:lang w:val="en-US"/>
        </w:rPr>
        <w:t xml:space="preserve">, C., Moreau, J., </w:t>
      </w:r>
      <w:proofErr w:type="spellStart"/>
      <w:r w:rsidRPr="003934C3">
        <w:rPr>
          <w:rFonts w:eastAsia="Times New Roman" w:cs="Times New Roman"/>
          <w:bCs/>
          <w:kern w:val="36"/>
          <w:sz w:val="20"/>
          <w:szCs w:val="20"/>
          <w:lang w:val="en-US"/>
        </w:rPr>
        <w:t>Hélie</w:t>
      </w:r>
      <w:proofErr w:type="spellEnd"/>
      <w:r w:rsidRPr="003934C3">
        <w:rPr>
          <w:rFonts w:eastAsia="Times New Roman" w:cs="Times New Roman"/>
          <w:bCs/>
          <w:kern w:val="36"/>
          <w:sz w:val="20"/>
          <w:szCs w:val="20"/>
          <w:lang w:val="en-US"/>
        </w:rPr>
        <w:t xml:space="preserve">, S., &amp; </w:t>
      </w:r>
      <w:proofErr w:type="spellStart"/>
      <w:r w:rsidRPr="003934C3">
        <w:rPr>
          <w:rFonts w:eastAsia="Times New Roman" w:cs="Times New Roman"/>
          <w:bCs/>
          <w:kern w:val="36"/>
          <w:sz w:val="20"/>
          <w:szCs w:val="20"/>
          <w:lang w:val="en-US"/>
        </w:rPr>
        <w:t>Lavergne</w:t>
      </w:r>
      <w:proofErr w:type="spellEnd"/>
      <w:r w:rsidRPr="003934C3">
        <w:rPr>
          <w:rFonts w:eastAsia="Times New Roman" w:cs="Times New Roman"/>
          <w:bCs/>
          <w:kern w:val="36"/>
          <w:sz w:val="20"/>
          <w:szCs w:val="20"/>
          <w:lang w:val="en-US"/>
        </w:rPr>
        <w:t xml:space="preserve">, C. (2015)*. Les </w:t>
      </w:r>
      <w:proofErr w:type="spellStart"/>
      <w:r w:rsidRPr="003934C3">
        <w:rPr>
          <w:rFonts w:eastAsia="Times New Roman" w:cs="Times New Roman"/>
          <w:bCs/>
          <w:kern w:val="36"/>
          <w:sz w:val="20"/>
          <w:szCs w:val="20"/>
          <w:lang w:val="en-US"/>
        </w:rPr>
        <w:t>mauvais</w:t>
      </w:r>
      <w:proofErr w:type="spellEnd"/>
      <w:r w:rsidRPr="003934C3">
        <w:rPr>
          <w:rFonts w:eastAsia="Times New Roman" w:cs="Times New Roman"/>
          <w:bCs/>
          <w:kern w:val="36"/>
          <w:sz w:val="20"/>
          <w:szCs w:val="20"/>
          <w:lang w:val="en-US"/>
        </w:rPr>
        <w:t xml:space="preserve"> </w:t>
      </w:r>
      <w:proofErr w:type="spellStart"/>
      <w:r w:rsidRPr="003934C3">
        <w:rPr>
          <w:rFonts w:eastAsia="Times New Roman" w:cs="Times New Roman"/>
          <w:bCs/>
          <w:kern w:val="36"/>
          <w:sz w:val="20"/>
          <w:szCs w:val="20"/>
          <w:lang w:val="en-US"/>
        </w:rPr>
        <w:t>traitements</w:t>
      </w:r>
      <w:proofErr w:type="spellEnd"/>
      <w:r w:rsidRPr="003934C3">
        <w:rPr>
          <w:rFonts w:eastAsia="Times New Roman" w:cs="Times New Roman"/>
          <w:bCs/>
          <w:kern w:val="36"/>
          <w:sz w:val="20"/>
          <w:szCs w:val="20"/>
          <w:lang w:val="en-US"/>
        </w:rPr>
        <w:t xml:space="preserve"> </w:t>
      </w:r>
      <w:proofErr w:type="spellStart"/>
      <w:r w:rsidRPr="003934C3">
        <w:rPr>
          <w:rFonts w:eastAsia="Times New Roman" w:cs="Times New Roman"/>
          <w:bCs/>
          <w:kern w:val="36"/>
          <w:sz w:val="20"/>
          <w:szCs w:val="20"/>
          <w:lang w:val="en-US"/>
        </w:rPr>
        <w:t>psychologiques</w:t>
      </w:r>
      <w:proofErr w:type="spellEnd"/>
      <w:r w:rsidRPr="003934C3">
        <w:rPr>
          <w:rFonts w:eastAsia="Times New Roman" w:cs="Times New Roman"/>
          <w:bCs/>
          <w:kern w:val="36"/>
          <w:sz w:val="20"/>
          <w:szCs w:val="20"/>
          <w:lang w:val="en-US"/>
        </w:rPr>
        <w:t xml:space="preserve"> </w:t>
      </w:r>
      <w:proofErr w:type="spellStart"/>
      <w:r w:rsidRPr="003934C3">
        <w:rPr>
          <w:rFonts w:eastAsia="Times New Roman" w:cs="Times New Roman"/>
          <w:bCs/>
          <w:kern w:val="36"/>
          <w:sz w:val="20"/>
          <w:szCs w:val="20"/>
          <w:lang w:val="en-US"/>
        </w:rPr>
        <w:t>envers</w:t>
      </w:r>
      <w:proofErr w:type="spellEnd"/>
      <w:r w:rsidRPr="003934C3">
        <w:rPr>
          <w:rFonts w:eastAsia="Times New Roman" w:cs="Times New Roman"/>
          <w:bCs/>
          <w:kern w:val="36"/>
          <w:sz w:val="20"/>
          <w:szCs w:val="20"/>
          <w:lang w:val="en-US"/>
        </w:rPr>
        <w:t xml:space="preserve"> les </w:t>
      </w:r>
      <w:proofErr w:type="spellStart"/>
      <w:r w:rsidRPr="003934C3">
        <w:rPr>
          <w:rFonts w:eastAsia="Times New Roman" w:cs="Times New Roman"/>
          <w:bCs/>
          <w:kern w:val="36"/>
          <w:sz w:val="20"/>
          <w:szCs w:val="20"/>
          <w:lang w:val="en-US"/>
        </w:rPr>
        <w:t>enfants</w:t>
      </w:r>
      <w:proofErr w:type="spellEnd"/>
      <w:r w:rsidRPr="003934C3">
        <w:rPr>
          <w:rFonts w:eastAsia="Times New Roman" w:cs="Times New Roman"/>
          <w:bCs/>
          <w:kern w:val="36"/>
          <w:sz w:val="20"/>
          <w:szCs w:val="20"/>
          <w:lang w:val="en-US"/>
        </w:rPr>
        <w:t xml:space="preserve"> Québéc</w:t>
      </w:r>
      <w:r w:rsidR="00CF0E28">
        <w:rPr>
          <w:rFonts w:eastAsia="Times New Roman" w:cs="Times New Roman"/>
          <w:bCs/>
          <w:kern w:val="36"/>
          <w:sz w:val="20"/>
          <w:szCs w:val="20"/>
          <w:lang w:val="en-US"/>
        </w:rPr>
        <w:t xml:space="preserve">ois: 2007 à 2010. Rapport </w:t>
      </w:r>
      <w:proofErr w:type="spellStart"/>
      <w:r w:rsidR="008520F9">
        <w:rPr>
          <w:rFonts w:eastAsia="Times New Roman" w:cs="Times New Roman"/>
          <w:bCs/>
          <w:kern w:val="36"/>
          <w:sz w:val="20"/>
          <w:szCs w:val="20"/>
          <w:lang w:val="en-US"/>
        </w:rPr>
        <w:t>déposé</w:t>
      </w:r>
      <w:proofErr w:type="spellEnd"/>
      <w:r w:rsidRPr="003934C3">
        <w:rPr>
          <w:rFonts w:eastAsia="Times New Roman" w:cs="Times New Roman"/>
          <w:bCs/>
          <w:kern w:val="36"/>
          <w:sz w:val="20"/>
          <w:szCs w:val="20"/>
          <w:lang w:val="en-US"/>
        </w:rPr>
        <w:t xml:space="preserve"> aux DSP </w:t>
      </w:r>
      <w:proofErr w:type="gramStart"/>
      <w:r w:rsidRPr="003934C3">
        <w:rPr>
          <w:rFonts w:eastAsia="Times New Roman" w:cs="Times New Roman"/>
          <w:bCs/>
          <w:kern w:val="36"/>
          <w:sz w:val="20"/>
          <w:szCs w:val="20"/>
          <w:lang w:val="en-US"/>
        </w:rPr>
        <w:t>et</w:t>
      </w:r>
      <w:proofErr w:type="gramEnd"/>
      <w:r w:rsidRPr="003934C3">
        <w:rPr>
          <w:rFonts w:eastAsia="Times New Roman" w:cs="Times New Roman"/>
          <w:bCs/>
          <w:kern w:val="36"/>
          <w:sz w:val="20"/>
          <w:szCs w:val="20"/>
          <w:lang w:val="en-US"/>
        </w:rPr>
        <w:t xml:space="preserve"> aux DPJ des </w:t>
      </w:r>
      <w:proofErr w:type="spellStart"/>
      <w:r w:rsidRPr="003934C3">
        <w:rPr>
          <w:rFonts w:eastAsia="Times New Roman" w:cs="Times New Roman"/>
          <w:bCs/>
          <w:kern w:val="36"/>
          <w:sz w:val="20"/>
          <w:szCs w:val="20"/>
          <w:lang w:val="en-US"/>
        </w:rPr>
        <w:t>Centres</w:t>
      </w:r>
      <w:proofErr w:type="spellEnd"/>
      <w:r w:rsidRPr="003934C3">
        <w:rPr>
          <w:rFonts w:eastAsia="Times New Roman" w:cs="Times New Roman"/>
          <w:bCs/>
          <w:kern w:val="36"/>
          <w:sz w:val="20"/>
          <w:szCs w:val="20"/>
          <w:lang w:val="en-US"/>
        </w:rPr>
        <w:t xml:space="preserve"> </w:t>
      </w:r>
      <w:proofErr w:type="spellStart"/>
      <w:r w:rsidRPr="003934C3">
        <w:rPr>
          <w:rFonts w:eastAsia="Times New Roman" w:cs="Times New Roman"/>
          <w:bCs/>
          <w:kern w:val="36"/>
          <w:sz w:val="20"/>
          <w:szCs w:val="20"/>
          <w:lang w:val="en-US"/>
        </w:rPr>
        <w:t>jeunesse</w:t>
      </w:r>
      <w:proofErr w:type="spellEnd"/>
      <w:r w:rsidRPr="003934C3">
        <w:rPr>
          <w:rFonts w:eastAsia="Times New Roman" w:cs="Times New Roman"/>
          <w:bCs/>
          <w:kern w:val="36"/>
          <w:sz w:val="20"/>
          <w:szCs w:val="20"/>
          <w:lang w:val="en-US"/>
        </w:rPr>
        <w:t xml:space="preserve"> </w:t>
      </w:r>
      <w:proofErr w:type="spellStart"/>
      <w:r w:rsidRPr="003934C3">
        <w:rPr>
          <w:rFonts w:eastAsia="Times New Roman" w:cs="Times New Roman"/>
          <w:bCs/>
          <w:kern w:val="36"/>
          <w:sz w:val="20"/>
          <w:szCs w:val="20"/>
          <w:lang w:val="en-US"/>
        </w:rPr>
        <w:t>québécois</w:t>
      </w:r>
      <w:proofErr w:type="spellEnd"/>
      <w:r w:rsidRPr="003934C3">
        <w:rPr>
          <w:rFonts w:eastAsia="Times New Roman" w:cs="Times New Roman"/>
          <w:bCs/>
          <w:kern w:val="36"/>
          <w:sz w:val="20"/>
          <w:szCs w:val="20"/>
          <w:lang w:val="en-US"/>
        </w:rPr>
        <w:t>.</w:t>
      </w:r>
    </w:p>
    <w:p w14:paraId="197BA38C" w14:textId="77777777" w:rsidR="003E3887" w:rsidRDefault="003E3887" w:rsidP="00CF0E28">
      <w:pPr>
        <w:spacing w:after="120"/>
        <w:ind w:left="426" w:hanging="426"/>
        <w:jc w:val="both"/>
        <w:rPr>
          <w:rStyle w:val="Lienhypertexte"/>
          <w:sz w:val="20"/>
          <w:szCs w:val="20"/>
          <w:lang w:val="en-CA"/>
        </w:rPr>
      </w:pPr>
      <w:proofErr w:type="spellStart"/>
      <w:r w:rsidRPr="003934C3">
        <w:rPr>
          <w:sz w:val="20"/>
          <w:szCs w:val="20"/>
          <w:lang w:val="en-CA"/>
        </w:rPr>
        <w:t>Mandarino</w:t>
      </w:r>
      <w:proofErr w:type="spellEnd"/>
      <w:r w:rsidRPr="003934C3">
        <w:rPr>
          <w:sz w:val="20"/>
          <w:szCs w:val="20"/>
          <w:lang w:val="en-CA"/>
        </w:rPr>
        <w:t xml:space="preserve">, K. (2014). </w:t>
      </w:r>
      <w:r w:rsidRPr="003934C3">
        <w:rPr>
          <w:i/>
          <w:sz w:val="20"/>
          <w:szCs w:val="20"/>
          <w:lang w:val="en-CA"/>
        </w:rPr>
        <w:t xml:space="preserve">Co-parenting in a highly conflicted separation/divorce: Learning about parents and their experiences of parenting coordination, </w:t>
      </w:r>
      <w:proofErr w:type="gramStart"/>
      <w:r w:rsidRPr="003934C3">
        <w:rPr>
          <w:i/>
          <w:sz w:val="20"/>
          <w:szCs w:val="20"/>
          <w:lang w:val="en-CA"/>
        </w:rPr>
        <w:t>legal,</w:t>
      </w:r>
      <w:proofErr w:type="gramEnd"/>
      <w:r w:rsidRPr="003934C3">
        <w:rPr>
          <w:i/>
          <w:sz w:val="20"/>
          <w:szCs w:val="20"/>
          <w:lang w:val="en-CA"/>
        </w:rPr>
        <w:t xml:space="preserve"> and mental health interventions</w:t>
      </w:r>
      <w:r w:rsidRPr="003934C3">
        <w:rPr>
          <w:sz w:val="20"/>
          <w:szCs w:val="20"/>
          <w:lang w:val="en-CA"/>
        </w:rPr>
        <w:t xml:space="preserve"> (</w:t>
      </w:r>
      <w:proofErr w:type="spellStart"/>
      <w:r w:rsidRPr="003934C3">
        <w:rPr>
          <w:sz w:val="20"/>
          <w:szCs w:val="20"/>
          <w:lang w:val="en-CA"/>
        </w:rPr>
        <w:t>Thèse</w:t>
      </w:r>
      <w:proofErr w:type="spellEnd"/>
      <w:r w:rsidRPr="003934C3">
        <w:rPr>
          <w:sz w:val="20"/>
          <w:szCs w:val="20"/>
          <w:lang w:val="en-CA"/>
        </w:rPr>
        <w:t xml:space="preserve"> de </w:t>
      </w:r>
      <w:proofErr w:type="spellStart"/>
      <w:r w:rsidRPr="003934C3">
        <w:rPr>
          <w:sz w:val="20"/>
          <w:szCs w:val="20"/>
          <w:lang w:val="en-CA"/>
        </w:rPr>
        <w:t>doctorat</w:t>
      </w:r>
      <w:proofErr w:type="spellEnd"/>
      <w:r w:rsidRPr="003934C3">
        <w:rPr>
          <w:sz w:val="20"/>
          <w:szCs w:val="20"/>
          <w:lang w:val="en-CA"/>
        </w:rPr>
        <w:t xml:space="preserve">). </w:t>
      </w:r>
      <w:proofErr w:type="gramStart"/>
      <w:r w:rsidRPr="003934C3">
        <w:rPr>
          <w:sz w:val="20"/>
          <w:szCs w:val="20"/>
          <w:lang w:val="en-CA"/>
        </w:rPr>
        <w:t>Smith College, School for Social Work, Northampton, MA.</w:t>
      </w:r>
      <w:proofErr w:type="gramEnd"/>
      <w:r w:rsidRPr="003934C3">
        <w:rPr>
          <w:sz w:val="20"/>
          <w:szCs w:val="20"/>
          <w:lang w:val="en-CA"/>
        </w:rPr>
        <w:t xml:space="preserve"> </w:t>
      </w:r>
      <w:proofErr w:type="spellStart"/>
      <w:r w:rsidRPr="003934C3">
        <w:rPr>
          <w:sz w:val="20"/>
          <w:szCs w:val="20"/>
          <w:lang w:val="en-CA"/>
        </w:rPr>
        <w:t>Consulté</w:t>
      </w:r>
      <w:proofErr w:type="spellEnd"/>
      <w:r w:rsidRPr="003934C3">
        <w:rPr>
          <w:sz w:val="20"/>
          <w:szCs w:val="20"/>
          <w:lang w:val="en-CA"/>
        </w:rPr>
        <w:t xml:space="preserve"> à </w:t>
      </w:r>
      <w:proofErr w:type="spellStart"/>
      <w:r w:rsidRPr="003934C3">
        <w:rPr>
          <w:sz w:val="20"/>
          <w:szCs w:val="20"/>
          <w:lang w:val="en-CA"/>
        </w:rPr>
        <w:t>l’adresse</w:t>
      </w:r>
      <w:proofErr w:type="spellEnd"/>
      <w:r w:rsidRPr="003934C3">
        <w:rPr>
          <w:sz w:val="20"/>
          <w:szCs w:val="20"/>
          <w:lang w:val="en-CA"/>
        </w:rPr>
        <w:t xml:space="preserve"> </w:t>
      </w:r>
      <w:hyperlink r:id="rId34" w:history="1">
        <w:r w:rsidRPr="003934C3">
          <w:rPr>
            <w:rStyle w:val="Lienhypertexte"/>
            <w:sz w:val="20"/>
            <w:szCs w:val="20"/>
            <w:lang w:val="en-CA"/>
          </w:rPr>
          <w:t>http://gradworks.umi.com/36/62/3662445.html</w:t>
        </w:r>
      </w:hyperlink>
    </w:p>
    <w:p w14:paraId="373DE8C8" w14:textId="77777777" w:rsidR="003E3887" w:rsidRDefault="003E3887" w:rsidP="00CF0E28">
      <w:pPr>
        <w:autoSpaceDE w:val="0"/>
        <w:autoSpaceDN w:val="0"/>
        <w:adjustRightInd w:val="0"/>
        <w:spacing w:after="120"/>
        <w:ind w:left="426" w:hanging="426"/>
        <w:jc w:val="both"/>
        <w:rPr>
          <w:rFonts w:cs="OpenSans"/>
          <w:sz w:val="20"/>
          <w:szCs w:val="20"/>
        </w:rPr>
      </w:pPr>
      <w:proofErr w:type="spellStart"/>
      <w:r w:rsidRPr="003934C3">
        <w:rPr>
          <w:rFonts w:cs="OpenSans"/>
          <w:sz w:val="20"/>
          <w:szCs w:val="20"/>
        </w:rPr>
        <w:t>McCloskey</w:t>
      </w:r>
      <w:proofErr w:type="spellEnd"/>
      <w:r w:rsidRPr="003934C3">
        <w:rPr>
          <w:rFonts w:cs="OpenSans"/>
          <w:sz w:val="20"/>
          <w:szCs w:val="20"/>
        </w:rPr>
        <w:t xml:space="preserve">, L., &amp; </w:t>
      </w:r>
      <w:proofErr w:type="spellStart"/>
      <w:r w:rsidRPr="003934C3">
        <w:rPr>
          <w:rFonts w:cs="OpenSans"/>
          <w:sz w:val="20"/>
          <w:szCs w:val="20"/>
        </w:rPr>
        <w:t>Stuewig</w:t>
      </w:r>
      <w:proofErr w:type="spellEnd"/>
      <w:r w:rsidRPr="003934C3">
        <w:rPr>
          <w:rFonts w:cs="OpenSans"/>
          <w:sz w:val="20"/>
          <w:szCs w:val="20"/>
        </w:rPr>
        <w:t xml:space="preserve">, J. (2001)*. The </w:t>
      </w:r>
      <w:proofErr w:type="spellStart"/>
      <w:r w:rsidRPr="003934C3">
        <w:rPr>
          <w:rFonts w:cs="OpenSans"/>
          <w:sz w:val="20"/>
          <w:szCs w:val="20"/>
        </w:rPr>
        <w:t>quality</w:t>
      </w:r>
      <w:proofErr w:type="spellEnd"/>
      <w:r w:rsidRPr="003934C3">
        <w:rPr>
          <w:rFonts w:cs="OpenSans"/>
          <w:sz w:val="20"/>
          <w:szCs w:val="20"/>
        </w:rPr>
        <w:t xml:space="preserve"> of </w:t>
      </w:r>
      <w:proofErr w:type="spellStart"/>
      <w:r w:rsidRPr="003934C3">
        <w:rPr>
          <w:rFonts w:cs="OpenSans"/>
          <w:sz w:val="20"/>
          <w:szCs w:val="20"/>
        </w:rPr>
        <w:t>peer</w:t>
      </w:r>
      <w:proofErr w:type="spellEnd"/>
      <w:r w:rsidRPr="003934C3">
        <w:rPr>
          <w:rFonts w:cs="OpenSans"/>
          <w:sz w:val="20"/>
          <w:szCs w:val="20"/>
        </w:rPr>
        <w:t xml:space="preserve"> </w:t>
      </w:r>
      <w:proofErr w:type="spellStart"/>
      <w:r w:rsidRPr="003934C3">
        <w:rPr>
          <w:rFonts w:cs="OpenSans"/>
          <w:sz w:val="20"/>
          <w:szCs w:val="20"/>
        </w:rPr>
        <w:t>relationships</w:t>
      </w:r>
      <w:proofErr w:type="spellEnd"/>
      <w:r w:rsidRPr="003934C3">
        <w:rPr>
          <w:rFonts w:cs="OpenSans"/>
          <w:sz w:val="20"/>
          <w:szCs w:val="20"/>
        </w:rPr>
        <w:t xml:space="preserve"> </w:t>
      </w:r>
      <w:proofErr w:type="spellStart"/>
      <w:r w:rsidRPr="003934C3">
        <w:rPr>
          <w:rFonts w:cs="OpenSans"/>
          <w:sz w:val="20"/>
          <w:szCs w:val="20"/>
        </w:rPr>
        <w:t>among</w:t>
      </w:r>
      <w:proofErr w:type="spellEnd"/>
      <w:r w:rsidRPr="003934C3">
        <w:rPr>
          <w:rFonts w:cs="OpenSans"/>
          <w:sz w:val="20"/>
          <w:szCs w:val="20"/>
        </w:rPr>
        <w:t xml:space="preserve"> </w:t>
      </w:r>
      <w:proofErr w:type="spellStart"/>
      <w:r w:rsidRPr="003934C3">
        <w:rPr>
          <w:rFonts w:cs="OpenSans"/>
          <w:sz w:val="20"/>
          <w:szCs w:val="20"/>
        </w:rPr>
        <w:t>children</w:t>
      </w:r>
      <w:proofErr w:type="spellEnd"/>
      <w:r w:rsidRPr="003934C3">
        <w:rPr>
          <w:rFonts w:cs="OpenSans"/>
          <w:sz w:val="20"/>
          <w:szCs w:val="20"/>
        </w:rPr>
        <w:t xml:space="preserve"> </w:t>
      </w:r>
      <w:proofErr w:type="spellStart"/>
      <w:r w:rsidRPr="003934C3">
        <w:rPr>
          <w:rFonts w:cs="OpenSans"/>
          <w:sz w:val="20"/>
          <w:szCs w:val="20"/>
        </w:rPr>
        <w:t>exposed</w:t>
      </w:r>
      <w:proofErr w:type="spellEnd"/>
      <w:r w:rsidRPr="003934C3">
        <w:rPr>
          <w:rFonts w:cs="OpenSans"/>
          <w:sz w:val="20"/>
          <w:szCs w:val="20"/>
        </w:rPr>
        <w:t xml:space="preserve"> to </w:t>
      </w:r>
      <w:proofErr w:type="spellStart"/>
      <w:r w:rsidRPr="003934C3">
        <w:rPr>
          <w:rFonts w:cs="OpenSans"/>
          <w:sz w:val="20"/>
          <w:szCs w:val="20"/>
        </w:rPr>
        <w:t>family</w:t>
      </w:r>
      <w:proofErr w:type="spellEnd"/>
      <w:r w:rsidRPr="003934C3">
        <w:rPr>
          <w:rFonts w:cs="OpenSans"/>
          <w:sz w:val="20"/>
          <w:szCs w:val="20"/>
        </w:rPr>
        <w:t xml:space="preserve"> violence. </w:t>
      </w:r>
      <w:proofErr w:type="spellStart"/>
      <w:r w:rsidRPr="003934C3">
        <w:rPr>
          <w:rFonts w:cs="OpenSans"/>
          <w:i/>
          <w:sz w:val="20"/>
          <w:szCs w:val="20"/>
        </w:rPr>
        <w:t>Development</w:t>
      </w:r>
      <w:proofErr w:type="spellEnd"/>
      <w:r w:rsidRPr="003934C3">
        <w:rPr>
          <w:rFonts w:cs="OpenSans"/>
          <w:i/>
          <w:sz w:val="20"/>
          <w:szCs w:val="20"/>
        </w:rPr>
        <w:t xml:space="preserve"> and </w:t>
      </w:r>
      <w:proofErr w:type="spellStart"/>
      <w:r w:rsidRPr="003934C3">
        <w:rPr>
          <w:rFonts w:cs="OpenSans"/>
          <w:i/>
          <w:sz w:val="20"/>
          <w:szCs w:val="20"/>
        </w:rPr>
        <w:t>Psychopathology</w:t>
      </w:r>
      <w:proofErr w:type="spellEnd"/>
      <w:r w:rsidRPr="003934C3">
        <w:rPr>
          <w:rFonts w:cs="OpenSans"/>
          <w:sz w:val="20"/>
          <w:szCs w:val="20"/>
        </w:rPr>
        <w:t xml:space="preserve">, </w:t>
      </w:r>
      <w:r w:rsidRPr="003934C3">
        <w:rPr>
          <w:rFonts w:cs="OpenSans"/>
          <w:i/>
          <w:sz w:val="20"/>
          <w:szCs w:val="20"/>
        </w:rPr>
        <w:t>13</w:t>
      </w:r>
      <w:r w:rsidRPr="003934C3">
        <w:rPr>
          <w:rFonts w:cs="OpenSans"/>
          <w:sz w:val="20"/>
          <w:szCs w:val="20"/>
        </w:rPr>
        <w:t>(1), 83-96.</w:t>
      </w:r>
    </w:p>
    <w:p w14:paraId="5D181FF7" w14:textId="77777777" w:rsidR="003E3887" w:rsidRDefault="003E3887" w:rsidP="00CF0E28">
      <w:pPr>
        <w:autoSpaceDE w:val="0"/>
        <w:autoSpaceDN w:val="0"/>
        <w:adjustRightInd w:val="0"/>
        <w:spacing w:after="120"/>
        <w:ind w:left="426" w:hanging="426"/>
        <w:jc w:val="both"/>
        <w:rPr>
          <w:rFonts w:cs="Times New Roman"/>
          <w:sz w:val="20"/>
          <w:szCs w:val="20"/>
          <w:lang w:val="en-CA"/>
        </w:rPr>
      </w:pPr>
      <w:r w:rsidRPr="003934C3">
        <w:rPr>
          <w:rFonts w:cs="Times New Roman"/>
          <w:sz w:val="20"/>
          <w:szCs w:val="20"/>
          <w:lang w:val="en-CA"/>
        </w:rPr>
        <w:t xml:space="preserve">McIntosh, J. (2003). Enduring conflict in parental separation: Pathways of impact on child development. </w:t>
      </w:r>
      <w:r w:rsidRPr="003934C3">
        <w:rPr>
          <w:rFonts w:cs="Times New Roman"/>
          <w:i/>
          <w:iCs/>
          <w:sz w:val="20"/>
          <w:szCs w:val="20"/>
          <w:lang w:val="en-CA"/>
        </w:rPr>
        <w:t>Journal of Family Studies, 9</w:t>
      </w:r>
      <w:r w:rsidRPr="003934C3">
        <w:rPr>
          <w:rFonts w:cs="Times New Roman"/>
          <w:sz w:val="20"/>
          <w:szCs w:val="20"/>
          <w:lang w:val="en-CA"/>
        </w:rPr>
        <w:t>(1), 63–80.</w:t>
      </w:r>
    </w:p>
    <w:p w14:paraId="018F225F" w14:textId="77777777" w:rsidR="003E3887" w:rsidRDefault="003E3887" w:rsidP="00CF0E28">
      <w:pPr>
        <w:spacing w:after="120"/>
        <w:ind w:left="426" w:hanging="426"/>
        <w:jc w:val="both"/>
        <w:rPr>
          <w:sz w:val="20"/>
          <w:szCs w:val="20"/>
          <w:lang w:val="en-CA"/>
        </w:rPr>
      </w:pPr>
      <w:r w:rsidRPr="003934C3">
        <w:rPr>
          <w:sz w:val="20"/>
          <w:szCs w:val="20"/>
          <w:lang w:val="en-CA"/>
        </w:rPr>
        <w:t xml:space="preserve">McIntosh, J. (2006). </w:t>
      </w:r>
      <w:r w:rsidRPr="003934C3">
        <w:rPr>
          <w:i/>
          <w:sz w:val="20"/>
          <w:szCs w:val="20"/>
          <w:lang w:val="en-CA"/>
        </w:rPr>
        <w:t>The Children's Cases Pilot Project: An Exploratory Study of Impacts on Parenting Capacity and Child Well-being: Final Report to the Family Court of Australia</w:t>
      </w:r>
      <w:r w:rsidRPr="003934C3">
        <w:rPr>
          <w:sz w:val="20"/>
          <w:szCs w:val="20"/>
          <w:lang w:val="en-CA"/>
        </w:rPr>
        <w:t xml:space="preserve">. </w:t>
      </w:r>
      <w:proofErr w:type="gramStart"/>
      <w:r w:rsidRPr="003934C3">
        <w:rPr>
          <w:sz w:val="20"/>
          <w:szCs w:val="20"/>
          <w:lang w:val="en-CA"/>
        </w:rPr>
        <w:t>Family Court of Australia.</w:t>
      </w:r>
      <w:proofErr w:type="gramEnd"/>
    </w:p>
    <w:p w14:paraId="6B264F9B" w14:textId="340B397F" w:rsidR="003E3887" w:rsidRDefault="003E3887" w:rsidP="00CF0E28">
      <w:pPr>
        <w:spacing w:after="120"/>
        <w:ind w:left="426" w:hanging="426"/>
        <w:rPr>
          <w:sz w:val="20"/>
          <w:szCs w:val="20"/>
          <w:lang w:val="en-CA"/>
        </w:rPr>
      </w:pPr>
      <w:proofErr w:type="gramStart"/>
      <w:r w:rsidRPr="003934C3">
        <w:rPr>
          <w:sz w:val="20"/>
          <w:szCs w:val="20"/>
          <w:lang w:val="en-CA"/>
        </w:rPr>
        <w:t>McIntosh, J. E., &amp; Long, C. M. (2006).</w:t>
      </w:r>
      <w:proofErr w:type="gramEnd"/>
      <w:r w:rsidRPr="003934C3">
        <w:rPr>
          <w:sz w:val="20"/>
          <w:szCs w:val="20"/>
          <w:lang w:val="en-CA"/>
        </w:rPr>
        <w:t xml:space="preserve"> </w:t>
      </w:r>
      <w:r w:rsidRPr="003934C3">
        <w:rPr>
          <w:i/>
          <w:sz w:val="20"/>
          <w:szCs w:val="20"/>
          <w:lang w:val="en-CA"/>
        </w:rPr>
        <w:t>Children beyond dispute: A prospective study of outcomes from child focused and child inclusive post-separation family dispute resolution (Final report)</w:t>
      </w:r>
      <w:r w:rsidRPr="003934C3">
        <w:rPr>
          <w:sz w:val="20"/>
          <w:szCs w:val="20"/>
          <w:lang w:val="en-CA"/>
        </w:rPr>
        <w:t>. Australian Government Attorney-General De</w:t>
      </w:r>
      <w:r w:rsidR="00CF0E28">
        <w:rPr>
          <w:sz w:val="20"/>
          <w:szCs w:val="20"/>
          <w:lang w:val="en-CA"/>
        </w:rPr>
        <w:t xml:space="preserve">partment, </w:t>
      </w:r>
      <w:proofErr w:type="spellStart"/>
      <w:r w:rsidR="00CF0E28">
        <w:rPr>
          <w:sz w:val="20"/>
          <w:szCs w:val="20"/>
          <w:lang w:val="en-CA"/>
        </w:rPr>
        <w:t>consulté</w:t>
      </w:r>
      <w:proofErr w:type="spellEnd"/>
      <w:r w:rsidR="00CF0E28">
        <w:rPr>
          <w:sz w:val="20"/>
          <w:szCs w:val="20"/>
          <w:lang w:val="en-CA"/>
        </w:rPr>
        <w:t xml:space="preserve"> à </w:t>
      </w:r>
      <w:proofErr w:type="spellStart"/>
      <w:r>
        <w:rPr>
          <w:sz w:val="20"/>
          <w:szCs w:val="20"/>
          <w:lang w:val="en-CA"/>
        </w:rPr>
        <w:t>l’adresse</w:t>
      </w:r>
      <w:proofErr w:type="spellEnd"/>
      <w:r>
        <w:rPr>
          <w:sz w:val="20"/>
          <w:szCs w:val="20"/>
          <w:lang w:val="en-CA"/>
        </w:rPr>
        <w:t>:</w:t>
      </w:r>
      <w:r w:rsidR="00CF0E28">
        <w:rPr>
          <w:sz w:val="20"/>
          <w:szCs w:val="20"/>
          <w:lang w:val="en-CA"/>
        </w:rPr>
        <w:t xml:space="preserve"> </w:t>
      </w:r>
      <w:hyperlink r:id="rId35" w:history="1">
        <w:r w:rsidRPr="003934C3">
          <w:rPr>
            <w:rStyle w:val="Lienhypertexte"/>
            <w:sz w:val="20"/>
            <w:szCs w:val="20"/>
            <w:lang w:val="en-CA"/>
          </w:rPr>
          <w:t>www.ag.gov.au/www/agd/agd.nsf/Page/Publications_ChildrenBeyondDispute-October2006</w:t>
        </w:r>
      </w:hyperlink>
      <w:r w:rsidRPr="003934C3">
        <w:rPr>
          <w:sz w:val="20"/>
          <w:szCs w:val="20"/>
          <w:lang w:val="en-CA"/>
        </w:rPr>
        <w:t xml:space="preserve">. </w:t>
      </w:r>
    </w:p>
    <w:p w14:paraId="37C8D6E2" w14:textId="77777777" w:rsidR="003E3887" w:rsidRDefault="003E3887" w:rsidP="00CF0E28">
      <w:pPr>
        <w:spacing w:after="120"/>
        <w:ind w:left="426" w:hanging="426"/>
        <w:jc w:val="both"/>
        <w:rPr>
          <w:sz w:val="20"/>
          <w:szCs w:val="20"/>
          <w:lang w:val="en-CA"/>
        </w:rPr>
      </w:pPr>
      <w:proofErr w:type="gramStart"/>
      <w:r w:rsidRPr="003934C3">
        <w:rPr>
          <w:sz w:val="20"/>
          <w:szCs w:val="20"/>
          <w:lang w:val="en-CA"/>
        </w:rPr>
        <w:t>McIntosh, J. E., Bryant, H., &amp; Murray, K. (2008).</w:t>
      </w:r>
      <w:proofErr w:type="gramEnd"/>
      <w:r w:rsidRPr="003934C3">
        <w:rPr>
          <w:sz w:val="20"/>
          <w:szCs w:val="20"/>
          <w:lang w:val="en-CA"/>
        </w:rPr>
        <w:t xml:space="preserve"> EVIDENCE OF A DIFFERENT NATURE: THE CHILD‐RESPONSIVE AND LESS ADVERSARIAL INITIATIVES OF THE FAMILY COURT OF AUSTRALIA. </w:t>
      </w:r>
      <w:r w:rsidRPr="003934C3">
        <w:rPr>
          <w:i/>
          <w:sz w:val="20"/>
          <w:szCs w:val="20"/>
          <w:lang w:val="en-CA"/>
        </w:rPr>
        <w:t>Family Court Review, 46(1),</w:t>
      </w:r>
      <w:r w:rsidRPr="003934C3">
        <w:rPr>
          <w:sz w:val="20"/>
          <w:szCs w:val="20"/>
          <w:lang w:val="en-CA"/>
        </w:rPr>
        <w:t xml:space="preserve"> 125-136.</w:t>
      </w:r>
    </w:p>
    <w:p w14:paraId="2EE87EC9" w14:textId="77777777" w:rsidR="003E3887" w:rsidRDefault="003E3887" w:rsidP="00CF0E28">
      <w:pPr>
        <w:autoSpaceDE w:val="0"/>
        <w:autoSpaceDN w:val="0"/>
        <w:adjustRightInd w:val="0"/>
        <w:spacing w:after="120"/>
        <w:ind w:left="426" w:hanging="426"/>
        <w:jc w:val="both"/>
        <w:rPr>
          <w:rFonts w:cs="Times New Roman"/>
          <w:sz w:val="20"/>
          <w:szCs w:val="20"/>
          <w:lang w:val="en-US"/>
        </w:rPr>
      </w:pPr>
      <w:proofErr w:type="gramStart"/>
      <w:r w:rsidRPr="003934C3">
        <w:rPr>
          <w:rFonts w:cs="Times New Roman"/>
          <w:sz w:val="20"/>
          <w:szCs w:val="20"/>
          <w:lang w:val="en-US"/>
        </w:rPr>
        <w:t>McIntosh, J., &amp; Deacon-Wood, H. B. (2003).</w:t>
      </w:r>
      <w:proofErr w:type="gramEnd"/>
      <w:r w:rsidRPr="003934C3">
        <w:rPr>
          <w:rFonts w:cs="Times New Roman"/>
          <w:sz w:val="20"/>
          <w:szCs w:val="20"/>
          <w:lang w:val="en-US"/>
        </w:rPr>
        <w:t xml:space="preserve"> Group Interventions for Separated Parents in Entrenched Conflict: An Exploration of Evidence-Based Frameworks. </w:t>
      </w:r>
      <w:r w:rsidRPr="003934C3">
        <w:rPr>
          <w:rFonts w:cs="Times New Roman"/>
          <w:i/>
          <w:iCs/>
          <w:sz w:val="20"/>
          <w:szCs w:val="20"/>
          <w:lang w:val="en-US"/>
        </w:rPr>
        <w:t>Journal of Family Studies, 9</w:t>
      </w:r>
      <w:r w:rsidRPr="003934C3">
        <w:rPr>
          <w:rFonts w:cs="Times New Roman"/>
          <w:sz w:val="20"/>
          <w:szCs w:val="20"/>
          <w:lang w:val="en-US"/>
        </w:rPr>
        <w:t xml:space="preserve">(2), 187-199. </w:t>
      </w:r>
      <w:proofErr w:type="spellStart"/>
      <w:proofErr w:type="gramStart"/>
      <w:r w:rsidRPr="003934C3">
        <w:rPr>
          <w:rFonts w:cs="Times New Roman"/>
          <w:sz w:val="20"/>
          <w:szCs w:val="20"/>
          <w:lang w:val="en-US"/>
        </w:rPr>
        <w:t>doi</w:t>
      </w:r>
      <w:proofErr w:type="spellEnd"/>
      <w:proofErr w:type="gramEnd"/>
      <w:r w:rsidRPr="003934C3">
        <w:rPr>
          <w:rFonts w:cs="Times New Roman"/>
          <w:sz w:val="20"/>
          <w:szCs w:val="20"/>
          <w:lang w:val="en-US"/>
        </w:rPr>
        <w:t>: 10.5172/jfs.9.2.187</w:t>
      </w:r>
    </w:p>
    <w:p w14:paraId="2854A0F7" w14:textId="77777777" w:rsidR="003E3887" w:rsidRDefault="003E3887" w:rsidP="00CF0E28">
      <w:pPr>
        <w:autoSpaceDE w:val="0"/>
        <w:autoSpaceDN w:val="0"/>
        <w:adjustRightInd w:val="0"/>
        <w:spacing w:after="120"/>
        <w:ind w:left="426" w:hanging="426"/>
        <w:jc w:val="both"/>
        <w:rPr>
          <w:rFonts w:cs="Times New Roman"/>
          <w:sz w:val="20"/>
          <w:szCs w:val="20"/>
          <w:lang w:val="en-CA"/>
        </w:rPr>
      </w:pPr>
      <w:proofErr w:type="gramStart"/>
      <w:r w:rsidRPr="003934C3">
        <w:rPr>
          <w:rFonts w:cs="Times New Roman"/>
          <w:sz w:val="20"/>
          <w:szCs w:val="20"/>
          <w:lang w:val="en-CA"/>
        </w:rPr>
        <w:t>McIntosh, J., &amp; Long, C. (2005)*.</w:t>
      </w:r>
      <w:proofErr w:type="gramEnd"/>
      <w:r w:rsidRPr="003934C3">
        <w:rPr>
          <w:rFonts w:cs="Times New Roman"/>
          <w:sz w:val="20"/>
          <w:szCs w:val="20"/>
          <w:lang w:val="en-CA"/>
        </w:rPr>
        <w:t xml:space="preserve"> Current findings on Australian children in </w:t>
      </w:r>
      <w:proofErr w:type="spellStart"/>
      <w:r w:rsidRPr="003934C3">
        <w:rPr>
          <w:rFonts w:cs="Times New Roman"/>
          <w:sz w:val="20"/>
          <w:szCs w:val="20"/>
          <w:lang w:val="en-CA"/>
        </w:rPr>
        <w:t>postseparation</w:t>
      </w:r>
      <w:proofErr w:type="spellEnd"/>
      <w:r w:rsidRPr="003934C3">
        <w:rPr>
          <w:rFonts w:cs="Times New Roman"/>
          <w:sz w:val="20"/>
          <w:szCs w:val="20"/>
          <w:lang w:val="en-CA"/>
        </w:rPr>
        <w:t xml:space="preserve"> disputes: Outer conflict, inner discord. </w:t>
      </w:r>
      <w:r w:rsidRPr="003934C3">
        <w:rPr>
          <w:rFonts w:cs="Times New Roman"/>
          <w:i/>
          <w:sz w:val="20"/>
          <w:szCs w:val="20"/>
          <w:lang w:val="en-CA"/>
        </w:rPr>
        <w:t>Journal of Family Studies, 11</w:t>
      </w:r>
      <w:r w:rsidRPr="003934C3">
        <w:rPr>
          <w:rFonts w:cs="Times New Roman"/>
          <w:sz w:val="20"/>
          <w:szCs w:val="20"/>
          <w:lang w:val="en-CA"/>
        </w:rPr>
        <w:t xml:space="preserve">(1), 99–109. </w:t>
      </w:r>
      <w:proofErr w:type="spellStart"/>
      <w:proofErr w:type="gramStart"/>
      <w:r w:rsidRPr="003934C3">
        <w:rPr>
          <w:rFonts w:cs="Times New Roman"/>
          <w:sz w:val="20"/>
          <w:szCs w:val="20"/>
          <w:lang w:val="en-CA"/>
        </w:rPr>
        <w:t>doi</w:t>
      </w:r>
      <w:proofErr w:type="spellEnd"/>
      <w:proofErr w:type="gramEnd"/>
      <w:r w:rsidRPr="003934C3">
        <w:rPr>
          <w:rFonts w:cs="Times New Roman"/>
          <w:sz w:val="20"/>
          <w:szCs w:val="20"/>
          <w:lang w:val="en-CA"/>
        </w:rPr>
        <w:t>: 10.5172/jfs.327.11.1.99</w:t>
      </w:r>
    </w:p>
    <w:p w14:paraId="51AFE332" w14:textId="222B6CAA" w:rsidR="003E3887" w:rsidRDefault="003E3887" w:rsidP="00CF0E28">
      <w:pPr>
        <w:autoSpaceDE w:val="0"/>
        <w:autoSpaceDN w:val="0"/>
        <w:adjustRightInd w:val="0"/>
        <w:spacing w:after="120"/>
        <w:ind w:left="426" w:hanging="426"/>
        <w:rPr>
          <w:rStyle w:val="Lienhypertexte"/>
          <w:rFonts w:cs="Times New Roman"/>
          <w:color w:val="auto"/>
          <w:sz w:val="20"/>
          <w:szCs w:val="20"/>
          <w:lang w:val="en-US"/>
        </w:rPr>
      </w:pPr>
      <w:proofErr w:type="gramStart"/>
      <w:r w:rsidRPr="003934C3">
        <w:rPr>
          <w:rFonts w:cs="Times New Roman"/>
          <w:sz w:val="20"/>
          <w:szCs w:val="20"/>
          <w:lang w:val="en-US"/>
        </w:rPr>
        <w:t>McIntosh, J., Smyth, B., Wells, Y., &amp; Long, C. (2010)*.</w:t>
      </w:r>
      <w:proofErr w:type="gramEnd"/>
      <w:r w:rsidRPr="003934C3">
        <w:rPr>
          <w:rFonts w:cs="Times New Roman"/>
          <w:sz w:val="20"/>
          <w:szCs w:val="20"/>
          <w:lang w:val="en-US"/>
        </w:rPr>
        <w:t xml:space="preserve"> </w:t>
      </w:r>
      <w:proofErr w:type="gramStart"/>
      <w:r w:rsidRPr="003934C3">
        <w:rPr>
          <w:rFonts w:cs="Times New Roman"/>
          <w:sz w:val="20"/>
          <w:szCs w:val="20"/>
          <w:lang w:val="en-US"/>
        </w:rPr>
        <w:t>A longitudinal study of school-aged children in high-conflict divorce.</w:t>
      </w:r>
      <w:proofErr w:type="gramEnd"/>
      <w:r w:rsidRPr="003934C3">
        <w:rPr>
          <w:rFonts w:cs="Times New Roman"/>
          <w:sz w:val="20"/>
          <w:szCs w:val="20"/>
          <w:lang w:val="en-US"/>
        </w:rPr>
        <w:t xml:space="preserve"> In J. McIntosh, B. Smyth, M. </w:t>
      </w:r>
      <w:proofErr w:type="spellStart"/>
      <w:r w:rsidRPr="003934C3">
        <w:rPr>
          <w:rFonts w:cs="Times New Roman"/>
          <w:sz w:val="20"/>
          <w:szCs w:val="20"/>
          <w:lang w:val="en-US"/>
        </w:rPr>
        <w:t>Kelaher</w:t>
      </w:r>
      <w:proofErr w:type="spellEnd"/>
      <w:r w:rsidRPr="003934C3">
        <w:rPr>
          <w:rFonts w:cs="Times New Roman"/>
          <w:sz w:val="20"/>
          <w:szCs w:val="20"/>
          <w:lang w:val="en-US"/>
        </w:rPr>
        <w:t>, Y. Wells, &amp; C. Long (</w:t>
      </w:r>
      <w:proofErr w:type="spellStart"/>
      <w:r w:rsidRPr="003934C3">
        <w:rPr>
          <w:rFonts w:cs="Times New Roman"/>
          <w:sz w:val="20"/>
          <w:szCs w:val="20"/>
          <w:lang w:val="en-US"/>
        </w:rPr>
        <w:t>Éds</w:t>
      </w:r>
      <w:proofErr w:type="spellEnd"/>
      <w:r w:rsidRPr="003934C3">
        <w:rPr>
          <w:rFonts w:cs="Times New Roman"/>
          <w:sz w:val="20"/>
          <w:szCs w:val="20"/>
          <w:lang w:val="en-US"/>
        </w:rPr>
        <w:t xml:space="preserve">.), </w:t>
      </w:r>
      <w:r w:rsidRPr="003934C3">
        <w:rPr>
          <w:rFonts w:cs="Times New Roman"/>
          <w:i/>
          <w:sz w:val="20"/>
          <w:szCs w:val="20"/>
          <w:lang w:val="en-US"/>
        </w:rPr>
        <w:t xml:space="preserve">Post-separation parenting </w:t>
      </w:r>
      <w:r w:rsidRPr="003934C3">
        <w:rPr>
          <w:rFonts w:cs="Times New Roman"/>
          <w:i/>
          <w:sz w:val="20"/>
          <w:szCs w:val="20"/>
          <w:lang w:val="en-US"/>
        </w:rPr>
        <w:lastRenderedPageBreak/>
        <w:t>arrangements and developmental outcomes for infants and children</w:t>
      </w:r>
      <w:r w:rsidRPr="003934C3">
        <w:rPr>
          <w:rFonts w:cs="Times New Roman"/>
          <w:sz w:val="20"/>
          <w:szCs w:val="20"/>
          <w:lang w:val="en-US"/>
        </w:rPr>
        <w:t xml:space="preserve">. </w:t>
      </w:r>
      <w:proofErr w:type="gramStart"/>
      <w:r w:rsidRPr="003934C3">
        <w:rPr>
          <w:rFonts w:cs="Times New Roman"/>
          <w:sz w:val="20"/>
          <w:szCs w:val="20"/>
          <w:lang w:val="en-US"/>
        </w:rPr>
        <w:t>Report to the Australian Government Attorney-G</w:t>
      </w:r>
      <w:r w:rsidR="00CF0E28">
        <w:rPr>
          <w:rFonts w:cs="Times New Roman"/>
          <w:sz w:val="20"/>
          <w:szCs w:val="20"/>
          <w:lang w:val="en-US"/>
        </w:rPr>
        <w:t xml:space="preserve">eneral’s </w:t>
      </w:r>
      <w:proofErr w:type="spellStart"/>
      <w:r w:rsidR="00CF0E28">
        <w:rPr>
          <w:rFonts w:cs="Times New Roman"/>
          <w:sz w:val="20"/>
          <w:szCs w:val="20"/>
          <w:lang w:val="en-US"/>
        </w:rPr>
        <w:t>Departement</w:t>
      </w:r>
      <w:proofErr w:type="spellEnd"/>
      <w:r w:rsidR="00CF0E28">
        <w:rPr>
          <w:rFonts w:cs="Times New Roman"/>
          <w:sz w:val="20"/>
          <w:szCs w:val="20"/>
          <w:lang w:val="en-US"/>
        </w:rPr>
        <w:t>: Canberra.</w:t>
      </w:r>
      <w:proofErr w:type="gramEnd"/>
      <w:r w:rsidR="00CF0E28">
        <w:rPr>
          <w:rFonts w:cs="Times New Roman"/>
          <w:sz w:val="20"/>
          <w:szCs w:val="20"/>
          <w:lang w:val="en-US"/>
        </w:rPr>
        <w:t xml:space="preserve"> </w:t>
      </w:r>
      <w:hyperlink r:id="rId36" w:history="1">
        <w:r w:rsidRPr="003934C3">
          <w:rPr>
            <w:rStyle w:val="Lienhypertexte"/>
            <w:rFonts w:cs="Times New Roman"/>
            <w:color w:val="auto"/>
            <w:sz w:val="20"/>
            <w:szCs w:val="20"/>
            <w:lang w:val="en-US"/>
          </w:rPr>
          <w:t>https://www.ag.gov.au/FamiliesAndMarriage/Families/FamilyViolence/Documents/Post%20separation%20parenting%20arrangements%20and%20developmental%20outcomes%20for%20infants%20and%20children.pdf</w:t>
        </w:r>
      </w:hyperlink>
    </w:p>
    <w:p w14:paraId="63ABC93B" w14:textId="77777777" w:rsidR="003E3887" w:rsidRDefault="003E3887" w:rsidP="00CF0E28">
      <w:pPr>
        <w:autoSpaceDE w:val="0"/>
        <w:autoSpaceDN w:val="0"/>
        <w:adjustRightInd w:val="0"/>
        <w:spacing w:after="120"/>
        <w:ind w:left="426" w:hanging="426"/>
        <w:jc w:val="both"/>
        <w:rPr>
          <w:rFonts w:cs="OpenSans"/>
          <w:sz w:val="20"/>
          <w:szCs w:val="20"/>
        </w:rPr>
      </w:pPr>
      <w:proofErr w:type="spellStart"/>
      <w:r w:rsidRPr="003934C3">
        <w:rPr>
          <w:rFonts w:cs="OpenSans"/>
          <w:sz w:val="20"/>
          <w:szCs w:val="20"/>
        </w:rPr>
        <w:t>McLanahan</w:t>
      </w:r>
      <w:proofErr w:type="spellEnd"/>
      <w:r w:rsidRPr="003934C3">
        <w:rPr>
          <w:rFonts w:cs="OpenSans"/>
          <w:sz w:val="20"/>
          <w:szCs w:val="20"/>
        </w:rPr>
        <w:t xml:space="preserve">, S., </w:t>
      </w:r>
      <w:proofErr w:type="spellStart"/>
      <w:r w:rsidRPr="003934C3">
        <w:rPr>
          <w:rFonts w:cs="OpenSans"/>
          <w:sz w:val="20"/>
          <w:szCs w:val="20"/>
        </w:rPr>
        <w:t>Tach</w:t>
      </w:r>
      <w:proofErr w:type="spellEnd"/>
      <w:r w:rsidRPr="003934C3">
        <w:rPr>
          <w:rFonts w:cs="OpenSans"/>
          <w:sz w:val="20"/>
          <w:szCs w:val="20"/>
        </w:rPr>
        <w:t xml:space="preserve">, L., &amp; Schneider, D. (2013)*. The causal </w:t>
      </w:r>
      <w:proofErr w:type="spellStart"/>
      <w:r w:rsidRPr="003934C3">
        <w:rPr>
          <w:rFonts w:cs="OpenSans"/>
          <w:sz w:val="20"/>
          <w:szCs w:val="20"/>
        </w:rPr>
        <w:t>effects</w:t>
      </w:r>
      <w:proofErr w:type="spellEnd"/>
      <w:r w:rsidRPr="003934C3">
        <w:rPr>
          <w:rFonts w:cs="OpenSans"/>
          <w:sz w:val="20"/>
          <w:szCs w:val="20"/>
        </w:rPr>
        <w:t xml:space="preserve"> of </w:t>
      </w:r>
      <w:proofErr w:type="spellStart"/>
      <w:r w:rsidRPr="003934C3">
        <w:rPr>
          <w:rFonts w:cs="OpenSans"/>
          <w:sz w:val="20"/>
          <w:szCs w:val="20"/>
        </w:rPr>
        <w:t>father</w:t>
      </w:r>
      <w:proofErr w:type="spellEnd"/>
      <w:r w:rsidRPr="003934C3">
        <w:rPr>
          <w:rFonts w:cs="OpenSans"/>
          <w:sz w:val="20"/>
          <w:szCs w:val="20"/>
        </w:rPr>
        <w:t xml:space="preserve"> absence. </w:t>
      </w:r>
      <w:proofErr w:type="spellStart"/>
      <w:r w:rsidRPr="003934C3">
        <w:rPr>
          <w:rFonts w:cs="OpenSans"/>
          <w:i/>
          <w:sz w:val="20"/>
          <w:szCs w:val="20"/>
        </w:rPr>
        <w:t>Annual</w:t>
      </w:r>
      <w:proofErr w:type="spellEnd"/>
      <w:r w:rsidRPr="003934C3">
        <w:rPr>
          <w:rFonts w:cs="OpenSans"/>
          <w:i/>
          <w:sz w:val="20"/>
          <w:szCs w:val="20"/>
        </w:rPr>
        <w:t xml:space="preserve"> </w:t>
      </w:r>
      <w:proofErr w:type="spellStart"/>
      <w:r w:rsidRPr="003934C3">
        <w:rPr>
          <w:rFonts w:cs="OpenSans"/>
          <w:i/>
          <w:sz w:val="20"/>
          <w:szCs w:val="20"/>
        </w:rPr>
        <w:t>Review</w:t>
      </w:r>
      <w:proofErr w:type="spellEnd"/>
      <w:r w:rsidRPr="003934C3">
        <w:rPr>
          <w:rFonts w:cs="OpenSans"/>
          <w:i/>
          <w:sz w:val="20"/>
          <w:szCs w:val="20"/>
        </w:rPr>
        <w:t xml:space="preserve"> of </w:t>
      </w:r>
      <w:proofErr w:type="spellStart"/>
      <w:r w:rsidRPr="003934C3">
        <w:rPr>
          <w:rFonts w:cs="OpenSans"/>
          <w:i/>
          <w:sz w:val="20"/>
          <w:szCs w:val="20"/>
        </w:rPr>
        <w:t>Sociology</w:t>
      </w:r>
      <w:proofErr w:type="spellEnd"/>
      <w:r w:rsidRPr="003934C3">
        <w:rPr>
          <w:rFonts w:cs="OpenSans"/>
          <w:sz w:val="20"/>
          <w:szCs w:val="20"/>
        </w:rPr>
        <w:t xml:space="preserve">, </w:t>
      </w:r>
      <w:r w:rsidRPr="003934C3">
        <w:rPr>
          <w:rFonts w:cs="OpenSans"/>
          <w:i/>
          <w:sz w:val="20"/>
          <w:szCs w:val="20"/>
        </w:rPr>
        <w:t>39</w:t>
      </w:r>
      <w:r w:rsidRPr="003934C3">
        <w:rPr>
          <w:rFonts w:cs="OpenSans"/>
          <w:sz w:val="20"/>
          <w:szCs w:val="20"/>
        </w:rPr>
        <w:t xml:space="preserve">, 399-427. </w:t>
      </w:r>
      <w:proofErr w:type="spellStart"/>
      <w:proofErr w:type="gramStart"/>
      <w:r w:rsidRPr="003934C3">
        <w:rPr>
          <w:rFonts w:cs="OpenSans"/>
          <w:sz w:val="20"/>
          <w:szCs w:val="20"/>
        </w:rPr>
        <w:t>doi</w:t>
      </w:r>
      <w:proofErr w:type="spellEnd"/>
      <w:proofErr w:type="gramEnd"/>
      <w:r w:rsidRPr="003934C3">
        <w:rPr>
          <w:rFonts w:cs="OpenSans"/>
          <w:sz w:val="20"/>
          <w:szCs w:val="20"/>
        </w:rPr>
        <w:t>: 10.1146/annurev-soc-071312-145704</w:t>
      </w:r>
    </w:p>
    <w:p w14:paraId="5053D4FE" w14:textId="77777777" w:rsidR="003E3887" w:rsidRPr="002A2631" w:rsidRDefault="003E3887" w:rsidP="00CF0E28">
      <w:pPr>
        <w:spacing w:after="120"/>
        <w:ind w:left="426" w:hanging="426"/>
        <w:jc w:val="both"/>
        <w:rPr>
          <w:spacing w:val="-2"/>
          <w:sz w:val="20"/>
          <w:szCs w:val="20"/>
          <w:lang w:val="fr-CA"/>
        </w:rPr>
      </w:pPr>
      <w:r w:rsidRPr="002A2631">
        <w:rPr>
          <w:spacing w:val="-2"/>
          <w:sz w:val="20"/>
          <w:szCs w:val="20"/>
          <w:lang w:val="fr-CA"/>
        </w:rPr>
        <w:t>Ministère de la Justice du Québec (2015). Couple un jour… Parents toujours. La parentalité après la rupture : Séance d’information. Gouvernement du Québec. Consulté à l’adresse </w:t>
      </w:r>
      <w:proofErr w:type="gramStart"/>
      <w:r w:rsidRPr="002A2631">
        <w:rPr>
          <w:spacing w:val="-2"/>
          <w:sz w:val="20"/>
          <w:szCs w:val="20"/>
          <w:lang w:val="fr-CA"/>
        </w:rPr>
        <w:t>:</w:t>
      </w:r>
      <w:proofErr w:type="gramEnd"/>
      <w:r w:rsidRPr="002A2631">
        <w:rPr>
          <w:spacing w:val="-2"/>
        </w:rPr>
        <w:fldChar w:fldCharType="begin"/>
      </w:r>
      <w:r w:rsidRPr="002A2631">
        <w:rPr>
          <w:spacing w:val="-2"/>
        </w:rPr>
        <w:instrText xml:space="preserve"> HYPERLINK "https://www.bibliotheque.assnat.qc.ca/DepotNumerique_v2/AffichageNotice.aspx?idn=79946" </w:instrText>
      </w:r>
      <w:r w:rsidRPr="002A2631">
        <w:rPr>
          <w:spacing w:val="-2"/>
        </w:rPr>
        <w:fldChar w:fldCharType="separate"/>
      </w:r>
      <w:r w:rsidRPr="002A2631">
        <w:rPr>
          <w:rStyle w:val="Lienhypertexte"/>
          <w:spacing w:val="-2"/>
          <w:sz w:val="20"/>
          <w:szCs w:val="20"/>
          <w:lang w:val="fr-CA"/>
        </w:rPr>
        <w:t>https://www.bibliotheque.assnat.qc.ca/DepotNumerique_v2/AffichageNotice.aspx?idn=79946</w:t>
      </w:r>
      <w:r w:rsidRPr="002A2631">
        <w:rPr>
          <w:rStyle w:val="Lienhypertexte"/>
          <w:spacing w:val="-2"/>
          <w:sz w:val="20"/>
          <w:szCs w:val="20"/>
          <w:lang w:val="fr-CA"/>
        </w:rPr>
        <w:fldChar w:fldCharType="end"/>
      </w:r>
      <w:r w:rsidRPr="002A2631">
        <w:rPr>
          <w:spacing w:val="-2"/>
          <w:sz w:val="20"/>
          <w:szCs w:val="20"/>
          <w:lang w:val="fr-CA"/>
        </w:rPr>
        <w:t xml:space="preserve"> </w:t>
      </w:r>
    </w:p>
    <w:p w14:paraId="3B1EF814" w14:textId="77777777" w:rsidR="003E3887" w:rsidRDefault="003E3887" w:rsidP="00CF0E28">
      <w:pPr>
        <w:autoSpaceDE w:val="0"/>
        <w:autoSpaceDN w:val="0"/>
        <w:adjustRightInd w:val="0"/>
        <w:spacing w:after="120"/>
        <w:ind w:left="426" w:hanging="426"/>
        <w:jc w:val="both"/>
        <w:rPr>
          <w:rFonts w:cs="Times New Roman"/>
          <w:sz w:val="20"/>
          <w:szCs w:val="20"/>
          <w:lang w:val="en-US"/>
        </w:rPr>
      </w:pPr>
      <w:proofErr w:type="spellStart"/>
      <w:proofErr w:type="gramStart"/>
      <w:r w:rsidRPr="003934C3">
        <w:rPr>
          <w:rFonts w:cs="Times New Roman"/>
          <w:sz w:val="20"/>
          <w:szCs w:val="20"/>
          <w:lang w:val="en-US"/>
        </w:rPr>
        <w:t>Modecki</w:t>
      </w:r>
      <w:proofErr w:type="spellEnd"/>
      <w:r w:rsidRPr="003934C3">
        <w:rPr>
          <w:rFonts w:cs="Times New Roman"/>
          <w:sz w:val="20"/>
          <w:szCs w:val="20"/>
          <w:lang w:val="en-US"/>
        </w:rPr>
        <w:t xml:space="preserve">, K. L, Hagan, M. J., Sandler, I., &amp; </w:t>
      </w:r>
      <w:proofErr w:type="spellStart"/>
      <w:r w:rsidRPr="003934C3">
        <w:rPr>
          <w:rFonts w:cs="Times New Roman"/>
          <w:sz w:val="20"/>
          <w:szCs w:val="20"/>
          <w:lang w:val="en-US"/>
        </w:rPr>
        <w:t>Wolchik</w:t>
      </w:r>
      <w:proofErr w:type="spellEnd"/>
      <w:r w:rsidRPr="003934C3">
        <w:rPr>
          <w:rFonts w:cs="Times New Roman"/>
          <w:sz w:val="20"/>
          <w:szCs w:val="20"/>
          <w:lang w:val="en-US"/>
        </w:rPr>
        <w:t>, S. A. (2015)*.</w:t>
      </w:r>
      <w:proofErr w:type="gramEnd"/>
      <w:r w:rsidRPr="003934C3">
        <w:rPr>
          <w:rFonts w:cs="Times New Roman"/>
          <w:sz w:val="20"/>
          <w:szCs w:val="20"/>
          <w:lang w:val="en-US"/>
        </w:rPr>
        <w:t xml:space="preserve"> Latent profiles of nonresidential father engagement six years after divorce predict long-term offspring outcomes. </w:t>
      </w:r>
      <w:r w:rsidRPr="003934C3">
        <w:rPr>
          <w:rFonts w:cs="Times New Roman"/>
          <w:i/>
          <w:sz w:val="20"/>
          <w:szCs w:val="20"/>
          <w:lang w:val="en-US"/>
        </w:rPr>
        <w:t>Journal of Clinical Child &amp; Adolescent Psychology</w:t>
      </w:r>
      <w:r w:rsidRPr="003934C3">
        <w:rPr>
          <w:rFonts w:cs="Times New Roman"/>
          <w:sz w:val="20"/>
          <w:szCs w:val="20"/>
          <w:lang w:val="en-US"/>
        </w:rPr>
        <w:t xml:space="preserve">, </w:t>
      </w:r>
      <w:r w:rsidRPr="003934C3">
        <w:rPr>
          <w:rFonts w:cs="Times New Roman"/>
          <w:i/>
          <w:sz w:val="20"/>
          <w:szCs w:val="20"/>
          <w:lang w:val="en-US"/>
        </w:rPr>
        <w:t>44</w:t>
      </w:r>
      <w:r w:rsidRPr="003934C3">
        <w:rPr>
          <w:rFonts w:cs="Times New Roman"/>
          <w:sz w:val="20"/>
          <w:szCs w:val="20"/>
          <w:lang w:val="en-US"/>
        </w:rPr>
        <w:t xml:space="preserve">(1), 123-136. </w:t>
      </w:r>
      <w:proofErr w:type="spellStart"/>
      <w:proofErr w:type="gramStart"/>
      <w:r w:rsidRPr="003934C3">
        <w:rPr>
          <w:rFonts w:cs="Times New Roman"/>
          <w:sz w:val="20"/>
          <w:szCs w:val="20"/>
          <w:lang w:val="en-US"/>
        </w:rPr>
        <w:t>doi</w:t>
      </w:r>
      <w:proofErr w:type="spellEnd"/>
      <w:proofErr w:type="gramEnd"/>
      <w:r w:rsidRPr="003934C3">
        <w:rPr>
          <w:rFonts w:cs="Times New Roman"/>
          <w:sz w:val="20"/>
          <w:szCs w:val="20"/>
          <w:lang w:val="en-US"/>
        </w:rPr>
        <w:t>: 10.1080/15374416.2013.865193</w:t>
      </w:r>
    </w:p>
    <w:p w14:paraId="2E1FEF02" w14:textId="77777777" w:rsidR="003E3887" w:rsidRDefault="003E3887" w:rsidP="00CF0E28">
      <w:pPr>
        <w:autoSpaceDE w:val="0"/>
        <w:autoSpaceDN w:val="0"/>
        <w:adjustRightInd w:val="0"/>
        <w:spacing w:after="120"/>
        <w:ind w:left="426" w:hanging="426"/>
        <w:jc w:val="both"/>
        <w:rPr>
          <w:rFonts w:eastAsia="Calibri" w:cs="Times New Roman"/>
          <w:sz w:val="20"/>
          <w:szCs w:val="20"/>
          <w:lang w:val="en-US"/>
        </w:rPr>
      </w:pPr>
      <w:proofErr w:type="gramStart"/>
      <w:r w:rsidRPr="003934C3">
        <w:rPr>
          <w:rFonts w:cs="Times New Roman"/>
          <w:sz w:val="20"/>
          <w:szCs w:val="20"/>
          <w:lang w:val="en-CA"/>
        </w:rPr>
        <w:t>Neff, R., &amp; Cooper, K. (2004)*.</w:t>
      </w:r>
      <w:proofErr w:type="gramEnd"/>
      <w:r w:rsidRPr="003934C3">
        <w:rPr>
          <w:rFonts w:cs="Times New Roman"/>
          <w:sz w:val="20"/>
          <w:szCs w:val="20"/>
          <w:lang w:val="en-CA"/>
        </w:rPr>
        <w:t xml:space="preserve"> Parental conflict resolution: Six-, twelve-, and fifteen-month follow-ups of a high conflict program. </w:t>
      </w:r>
      <w:r w:rsidRPr="003934C3">
        <w:rPr>
          <w:rFonts w:cs="Times New Roman"/>
          <w:i/>
          <w:sz w:val="20"/>
          <w:szCs w:val="20"/>
          <w:lang w:val="en-CA"/>
        </w:rPr>
        <w:t>Family Court Review, 42</w:t>
      </w:r>
      <w:r w:rsidRPr="003934C3">
        <w:rPr>
          <w:rFonts w:cs="Times New Roman"/>
          <w:sz w:val="20"/>
          <w:szCs w:val="20"/>
          <w:lang w:val="en-CA"/>
        </w:rPr>
        <w:t>(1), 99-114.</w:t>
      </w:r>
      <w:r w:rsidRPr="003934C3">
        <w:rPr>
          <w:rFonts w:eastAsia="Calibri" w:cs="Times New Roman"/>
          <w:sz w:val="20"/>
          <w:szCs w:val="20"/>
          <w:lang w:val="en-US"/>
        </w:rPr>
        <w:t xml:space="preserve"> </w:t>
      </w:r>
    </w:p>
    <w:p w14:paraId="7C5B3522" w14:textId="77777777" w:rsidR="003E3887" w:rsidRDefault="003E3887" w:rsidP="00CF0E28">
      <w:pPr>
        <w:autoSpaceDE w:val="0"/>
        <w:autoSpaceDN w:val="0"/>
        <w:adjustRightInd w:val="0"/>
        <w:spacing w:after="120"/>
        <w:ind w:left="426" w:hanging="426"/>
        <w:jc w:val="both"/>
        <w:rPr>
          <w:rFonts w:eastAsia="Times New Roman" w:cs="Times New Roman"/>
          <w:sz w:val="20"/>
          <w:szCs w:val="20"/>
          <w:lang w:val="en-US"/>
        </w:rPr>
      </w:pPr>
      <w:proofErr w:type="spellStart"/>
      <w:proofErr w:type="gramStart"/>
      <w:r w:rsidRPr="003934C3">
        <w:rPr>
          <w:rFonts w:eastAsia="Times New Roman" w:cs="Times New Roman"/>
          <w:sz w:val="20"/>
          <w:szCs w:val="20"/>
          <w:lang w:val="en-US"/>
        </w:rPr>
        <w:t>Noller</w:t>
      </w:r>
      <w:proofErr w:type="spellEnd"/>
      <w:r w:rsidRPr="003934C3">
        <w:rPr>
          <w:rFonts w:eastAsia="Times New Roman" w:cs="Times New Roman"/>
          <w:sz w:val="20"/>
          <w:szCs w:val="20"/>
          <w:lang w:val="en-US"/>
        </w:rPr>
        <w:t>, P., Feeney, J. A., Sheehan, G., Darlington, Y., &amp; Rogers, C. (2008)*.</w:t>
      </w:r>
      <w:proofErr w:type="gramEnd"/>
      <w:r w:rsidRPr="003934C3">
        <w:rPr>
          <w:rFonts w:eastAsia="Times New Roman" w:cs="Times New Roman"/>
          <w:sz w:val="20"/>
          <w:szCs w:val="20"/>
          <w:lang w:val="en-US"/>
        </w:rPr>
        <w:t xml:space="preserve"> Conflict in divorcing and continuously married families: A study of marital, parent–child and sibling relationships, </w:t>
      </w:r>
      <w:r w:rsidRPr="003934C3">
        <w:rPr>
          <w:rFonts w:eastAsia="Times New Roman" w:cs="Times New Roman"/>
          <w:i/>
          <w:sz w:val="20"/>
          <w:szCs w:val="20"/>
          <w:lang w:val="en-US"/>
        </w:rPr>
        <w:t>Journal of Divorce &amp; Remarriage</w:t>
      </w:r>
      <w:r w:rsidRPr="003934C3">
        <w:rPr>
          <w:rFonts w:eastAsia="Times New Roman" w:cs="Times New Roman"/>
          <w:sz w:val="20"/>
          <w:szCs w:val="20"/>
          <w:lang w:val="en-US"/>
        </w:rPr>
        <w:t xml:space="preserve">, </w:t>
      </w:r>
      <w:r w:rsidRPr="003934C3">
        <w:rPr>
          <w:rFonts w:eastAsia="Times New Roman" w:cs="Times New Roman"/>
          <w:i/>
          <w:sz w:val="20"/>
          <w:szCs w:val="20"/>
          <w:lang w:val="en-US"/>
        </w:rPr>
        <w:t>49</w:t>
      </w:r>
      <w:r w:rsidRPr="003934C3">
        <w:rPr>
          <w:rFonts w:eastAsia="Times New Roman" w:cs="Times New Roman"/>
          <w:sz w:val="20"/>
          <w:szCs w:val="20"/>
          <w:lang w:val="en-US"/>
        </w:rPr>
        <w:t xml:space="preserve">(1-2), 1-24. </w:t>
      </w:r>
      <w:proofErr w:type="spellStart"/>
      <w:proofErr w:type="gramStart"/>
      <w:r w:rsidRPr="003934C3">
        <w:rPr>
          <w:rFonts w:eastAsia="Times New Roman" w:cs="Times New Roman"/>
          <w:sz w:val="20"/>
          <w:szCs w:val="20"/>
          <w:lang w:val="en-US"/>
        </w:rPr>
        <w:t>doi</w:t>
      </w:r>
      <w:proofErr w:type="spellEnd"/>
      <w:r w:rsidRPr="003934C3">
        <w:rPr>
          <w:rFonts w:eastAsia="Times New Roman" w:cs="Times New Roman"/>
          <w:sz w:val="20"/>
          <w:szCs w:val="20"/>
          <w:lang w:val="en-US"/>
        </w:rPr>
        <w:t>=</w:t>
      </w:r>
      <w:proofErr w:type="gramEnd"/>
      <w:r w:rsidRPr="003934C3">
        <w:rPr>
          <w:rFonts w:eastAsia="Times New Roman" w:cs="Times New Roman"/>
          <w:sz w:val="20"/>
          <w:szCs w:val="20"/>
          <w:lang w:val="en-US"/>
        </w:rPr>
        <w:t>10.1080/10502550801971223</w:t>
      </w:r>
    </w:p>
    <w:p w14:paraId="52124373" w14:textId="77777777" w:rsidR="003E3887" w:rsidRDefault="003E3887" w:rsidP="00CF0E28">
      <w:pPr>
        <w:spacing w:after="120"/>
        <w:ind w:left="426" w:hanging="426"/>
        <w:jc w:val="both"/>
        <w:rPr>
          <w:sz w:val="20"/>
          <w:szCs w:val="20"/>
          <w:lang w:val="fr-CA"/>
        </w:rPr>
      </w:pPr>
      <w:proofErr w:type="spellStart"/>
      <w:r w:rsidRPr="003934C3">
        <w:rPr>
          <w:sz w:val="20"/>
          <w:szCs w:val="20"/>
        </w:rPr>
        <w:t>Noreau</w:t>
      </w:r>
      <w:proofErr w:type="spellEnd"/>
      <w:r w:rsidRPr="003934C3">
        <w:rPr>
          <w:sz w:val="20"/>
          <w:szCs w:val="20"/>
        </w:rPr>
        <w:t xml:space="preserve">, P., &amp; Amor, S. (2003). </w:t>
      </w:r>
      <w:r w:rsidRPr="003934C3">
        <w:rPr>
          <w:i/>
          <w:sz w:val="20"/>
          <w:szCs w:val="20"/>
        </w:rPr>
        <w:t>Le droit en partage : Le monde juridique face à la diversité ethnoculturelle.</w:t>
      </w:r>
      <w:r w:rsidRPr="003934C3">
        <w:rPr>
          <w:sz w:val="20"/>
          <w:szCs w:val="20"/>
        </w:rPr>
        <w:t xml:space="preserve"> </w:t>
      </w:r>
      <w:r w:rsidRPr="003934C3">
        <w:rPr>
          <w:sz w:val="20"/>
          <w:szCs w:val="20"/>
          <w:lang w:val="fr-CA"/>
        </w:rPr>
        <w:t>Thémis.</w:t>
      </w:r>
    </w:p>
    <w:p w14:paraId="21B27469" w14:textId="7CF0176B" w:rsidR="003E3887" w:rsidRDefault="003E3887" w:rsidP="00CF0E28">
      <w:pPr>
        <w:autoSpaceDE w:val="0"/>
        <w:autoSpaceDN w:val="0"/>
        <w:adjustRightInd w:val="0"/>
        <w:spacing w:after="120"/>
        <w:ind w:left="426" w:hanging="426"/>
        <w:jc w:val="both"/>
        <w:rPr>
          <w:sz w:val="20"/>
          <w:szCs w:val="20"/>
          <w:lang w:val="fr-CA"/>
        </w:rPr>
      </w:pPr>
      <w:proofErr w:type="spellStart"/>
      <w:r w:rsidRPr="003934C3">
        <w:rPr>
          <w:sz w:val="20"/>
          <w:szCs w:val="20"/>
          <w:lang w:val="fr-CA"/>
        </w:rPr>
        <w:t>Noreau</w:t>
      </w:r>
      <w:proofErr w:type="spellEnd"/>
      <w:r w:rsidRPr="003934C3">
        <w:rPr>
          <w:sz w:val="20"/>
          <w:szCs w:val="20"/>
          <w:lang w:val="fr-CA"/>
        </w:rPr>
        <w:t>, P., &amp; Amor, S. (2004). Médiation familiale : de l’expérience sociale à la pratique judiciarisée. Dans M.-C., Saint-Jacques, D. Turcotte, S. Drapeau, &amp; R. Cloutier (</w:t>
      </w:r>
      <w:proofErr w:type="spellStart"/>
      <w:r w:rsidRPr="003934C3">
        <w:rPr>
          <w:sz w:val="20"/>
          <w:szCs w:val="20"/>
          <w:lang w:val="fr-CA"/>
        </w:rPr>
        <w:t>dirs</w:t>
      </w:r>
      <w:proofErr w:type="spellEnd"/>
      <w:r w:rsidRPr="003934C3">
        <w:rPr>
          <w:sz w:val="20"/>
          <w:szCs w:val="20"/>
          <w:lang w:val="fr-CA"/>
        </w:rPr>
        <w:t xml:space="preserve">.) avec la collaboration de C. Doré, </w:t>
      </w:r>
      <w:r w:rsidRPr="003934C3">
        <w:rPr>
          <w:i/>
          <w:sz w:val="20"/>
          <w:szCs w:val="20"/>
          <w:lang w:val="fr-CA"/>
        </w:rPr>
        <w:t xml:space="preserve">Séparation, monoparentalité et recomposition familiale : Bilan d’une réalité </w:t>
      </w:r>
      <w:r w:rsidR="008520F9">
        <w:rPr>
          <w:i/>
          <w:sz w:val="20"/>
          <w:szCs w:val="20"/>
          <w:lang w:val="fr-CA"/>
        </w:rPr>
        <w:t xml:space="preserve">complexe </w:t>
      </w:r>
      <w:r w:rsidRPr="003934C3">
        <w:rPr>
          <w:sz w:val="20"/>
          <w:szCs w:val="20"/>
          <w:lang w:val="fr-CA"/>
        </w:rPr>
        <w:t>(pp. 269-297). Québec: PUL.</w:t>
      </w:r>
    </w:p>
    <w:p w14:paraId="5628AD9F" w14:textId="77777777" w:rsidR="003E3887" w:rsidRDefault="003E3887" w:rsidP="00CF0E28">
      <w:pPr>
        <w:spacing w:after="120"/>
        <w:ind w:left="426" w:hanging="426"/>
        <w:jc w:val="both"/>
        <w:rPr>
          <w:rStyle w:val="Lienhypertexte"/>
          <w:sz w:val="20"/>
          <w:szCs w:val="20"/>
        </w:rPr>
      </w:pPr>
      <w:r w:rsidRPr="003934C3">
        <w:rPr>
          <w:sz w:val="20"/>
          <w:szCs w:val="20"/>
        </w:rPr>
        <w:t xml:space="preserve">Ordre des psychologues du Québec, &amp; Ordre professionnel des travailleurs sociaux du Québec. (2006). </w:t>
      </w:r>
      <w:r w:rsidRPr="003934C3">
        <w:rPr>
          <w:i/>
          <w:sz w:val="20"/>
          <w:szCs w:val="20"/>
        </w:rPr>
        <w:t>Lignes directrices pour l’expertise en matière de garde d’enfants et des droits d’accès.</w:t>
      </w:r>
      <w:r>
        <w:rPr>
          <w:sz w:val="20"/>
          <w:szCs w:val="20"/>
        </w:rPr>
        <w:t xml:space="preserve"> Consulté à l’adresse</w:t>
      </w:r>
      <w:hyperlink r:id="rId37" w:history="1">
        <w:r w:rsidRPr="003934C3">
          <w:rPr>
            <w:rStyle w:val="Lienhypertexte"/>
            <w:sz w:val="20"/>
            <w:szCs w:val="20"/>
          </w:rPr>
          <w:t>https://www.otstcfq.org/docs/lignes-directrices/16-lignesdirectricesgardeenfants.pdf?sfvrsn=0</w:t>
        </w:r>
      </w:hyperlink>
    </w:p>
    <w:p w14:paraId="71997F8E" w14:textId="77777777" w:rsidR="003E3887" w:rsidRDefault="003E3887" w:rsidP="00CF0E28">
      <w:pPr>
        <w:spacing w:after="120"/>
        <w:ind w:left="426" w:hanging="426"/>
        <w:jc w:val="both"/>
        <w:rPr>
          <w:sz w:val="20"/>
          <w:szCs w:val="20"/>
          <w:lang w:val="en-CA"/>
        </w:rPr>
      </w:pPr>
      <w:bookmarkStart w:id="1" w:name="_ENREF_51"/>
      <w:proofErr w:type="gramStart"/>
      <w:r w:rsidRPr="003934C3">
        <w:rPr>
          <w:sz w:val="20"/>
          <w:szCs w:val="20"/>
          <w:lang w:val="en-CA"/>
        </w:rPr>
        <w:t>Owen, J. &amp; Rhoades, G. K.</w:t>
      </w:r>
      <w:proofErr w:type="gramEnd"/>
      <w:r w:rsidRPr="003934C3">
        <w:rPr>
          <w:sz w:val="20"/>
          <w:szCs w:val="20"/>
          <w:lang w:val="en-CA"/>
        </w:rPr>
        <w:t xml:space="preserve">  (2010). Reducing </w:t>
      </w:r>
      <w:proofErr w:type="spellStart"/>
      <w:r w:rsidRPr="003934C3">
        <w:rPr>
          <w:sz w:val="20"/>
          <w:szCs w:val="20"/>
          <w:lang w:val="en-CA"/>
        </w:rPr>
        <w:t>Interparental</w:t>
      </w:r>
      <w:proofErr w:type="spellEnd"/>
      <w:r w:rsidRPr="003934C3">
        <w:rPr>
          <w:sz w:val="20"/>
          <w:szCs w:val="20"/>
          <w:lang w:val="en-CA"/>
        </w:rPr>
        <w:t xml:space="preserve"> Conflict Among Parents in Contentious Child Custody </w:t>
      </w:r>
      <w:proofErr w:type="gramStart"/>
      <w:r w:rsidRPr="003934C3">
        <w:rPr>
          <w:sz w:val="20"/>
          <w:szCs w:val="20"/>
          <w:lang w:val="en-CA"/>
        </w:rPr>
        <w:t>Disputes :</w:t>
      </w:r>
      <w:proofErr w:type="gramEnd"/>
      <w:r w:rsidRPr="003934C3">
        <w:rPr>
          <w:sz w:val="20"/>
          <w:szCs w:val="20"/>
          <w:lang w:val="en-CA"/>
        </w:rPr>
        <w:t xml:space="preserve"> An Initial Investigation of the Working Together Program, </w:t>
      </w:r>
      <w:r w:rsidRPr="003934C3">
        <w:rPr>
          <w:i/>
          <w:sz w:val="20"/>
          <w:szCs w:val="20"/>
          <w:lang w:val="en-CA"/>
        </w:rPr>
        <w:t>Journal of Marital and Family Therapy</w:t>
      </w:r>
      <w:r w:rsidRPr="003934C3">
        <w:rPr>
          <w:sz w:val="20"/>
          <w:szCs w:val="20"/>
          <w:lang w:val="en-CA"/>
        </w:rPr>
        <w:t xml:space="preserve">, p.1-14. </w:t>
      </w:r>
    </w:p>
    <w:bookmarkEnd w:id="1"/>
    <w:p w14:paraId="50CA0C11" w14:textId="77777777" w:rsidR="003E3887" w:rsidRDefault="003E3887" w:rsidP="00CF0E28">
      <w:pPr>
        <w:spacing w:after="120"/>
        <w:ind w:left="426" w:hanging="426"/>
        <w:jc w:val="both"/>
        <w:rPr>
          <w:sz w:val="20"/>
          <w:szCs w:val="20"/>
          <w:lang w:val="en-CA"/>
        </w:rPr>
      </w:pPr>
      <w:proofErr w:type="gramStart"/>
      <w:r w:rsidRPr="003934C3">
        <w:rPr>
          <w:sz w:val="20"/>
          <w:szCs w:val="20"/>
          <w:lang w:val="en-CA"/>
        </w:rPr>
        <w:t>Pedro-Carroll, J., &amp; Jones, S. H. (2005).</w:t>
      </w:r>
      <w:proofErr w:type="gramEnd"/>
      <w:r w:rsidRPr="003934C3">
        <w:rPr>
          <w:sz w:val="20"/>
          <w:szCs w:val="20"/>
          <w:lang w:val="en-CA"/>
        </w:rPr>
        <w:t xml:space="preserve"> </w:t>
      </w:r>
      <w:proofErr w:type="gramStart"/>
      <w:r w:rsidRPr="003934C3">
        <w:rPr>
          <w:i/>
          <w:sz w:val="20"/>
          <w:szCs w:val="20"/>
          <w:lang w:val="en-CA"/>
        </w:rPr>
        <w:t>A preventive play intervention to foster children’s resilience in the aftermath of divorce</w:t>
      </w:r>
      <w:r w:rsidRPr="003934C3">
        <w:rPr>
          <w:sz w:val="20"/>
          <w:szCs w:val="20"/>
          <w:lang w:val="en-CA"/>
        </w:rPr>
        <w:t>.</w:t>
      </w:r>
      <w:proofErr w:type="gramEnd"/>
      <w:r w:rsidRPr="003934C3">
        <w:rPr>
          <w:sz w:val="20"/>
          <w:szCs w:val="20"/>
          <w:lang w:val="en-CA"/>
        </w:rPr>
        <w:t xml:space="preserve"> </w:t>
      </w:r>
      <w:proofErr w:type="gramStart"/>
      <w:r w:rsidRPr="003934C3">
        <w:rPr>
          <w:sz w:val="20"/>
          <w:szCs w:val="20"/>
          <w:lang w:val="en-CA"/>
        </w:rPr>
        <w:t>Empirically Based Play Interventions for Children.</w:t>
      </w:r>
      <w:proofErr w:type="gramEnd"/>
      <w:r w:rsidRPr="003934C3">
        <w:rPr>
          <w:sz w:val="20"/>
          <w:szCs w:val="20"/>
          <w:lang w:val="en-CA"/>
        </w:rPr>
        <w:t xml:space="preserve"> </w:t>
      </w:r>
      <w:proofErr w:type="gramStart"/>
      <w:r w:rsidRPr="003934C3">
        <w:rPr>
          <w:sz w:val="20"/>
          <w:szCs w:val="20"/>
          <w:lang w:val="en-CA"/>
        </w:rPr>
        <w:t>Washington :</w:t>
      </w:r>
      <w:proofErr w:type="gramEnd"/>
      <w:r w:rsidRPr="003934C3">
        <w:rPr>
          <w:sz w:val="20"/>
          <w:szCs w:val="20"/>
          <w:lang w:val="en-CA"/>
        </w:rPr>
        <w:t xml:space="preserve"> APA.</w:t>
      </w:r>
    </w:p>
    <w:p w14:paraId="723DB98C" w14:textId="77777777" w:rsidR="003E3887" w:rsidRDefault="003E3887" w:rsidP="00CF0E28">
      <w:pPr>
        <w:autoSpaceDE w:val="0"/>
        <w:autoSpaceDN w:val="0"/>
        <w:adjustRightInd w:val="0"/>
        <w:spacing w:after="120"/>
        <w:ind w:left="426" w:hanging="426"/>
        <w:jc w:val="both"/>
        <w:rPr>
          <w:rFonts w:cs="Garamond-Light"/>
          <w:sz w:val="20"/>
          <w:szCs w:val="20"/>
        </w:rPr>
      </w:pPr>
      <w:proofErr w:type="spellStart"/>
      <w:r w:rsidRPr="003934C3">
        <w:rPr>
          <w:rFonts w:cs="Garamond-Light"/>
          <w:sz w:val="20"/>
          <w:szCs w:val="20"/>
        </w:rPr>
        <w:t>Poitras</w:t>
      </w:r>
      <w:proofErr w:type="spellEnd"/>
      <w:r w:rsidRPr="003934C3">
        <w:rPr>
          <w:rFonts w:cs="Garamond-Light"/>
          <w:sz w:val="20"/>
          <w:szCs w:val="20"/>
        </w:rPr>
        <w:t xml:space="preserve">, K., &amp; Drapeau, S. (2014). Difficultés de contacts à la suite de la séparation parentale : comment mieux prévenir et mieux évaluer. Dans K. </w:t>
      </w:r>
      <w:proofErr w:type="spellStart"/>
      <w:r w:rsidRPr="003934C3">
        <w:rPr>
          <w:rFonts w:cs="Garamond-Light"/>
          <w:sz w:val="20"/>
          <w:szCs w:val="20"/>
        </w:rPr>
        <w:t>Poitras</w:t>
      </w:r>
      <w:proofErr w:type="spellEnd"/>
      <w:r w:rsidRPr="003934C3">
        <w:rPr>
          <w:rFonts w:cs="Garamond-Light"/>
          <w:sz w:val="20"/>
          <w:szCs w:val="20"/>
        </w:rPr>
        <w:t xml:space="preserve">, L. </w:t>
      </w:r>
      <w:proofErr w:type="spellStart"/>
      <w:r w:rsidRPr="003934C3">
        <w:rPr>
          <w:rFonts w:cs="Garamond-Light"/>
          <w:sz w:val="20"/>
          <w:szCs w:val="20"/>
        </w:rPr>
        <w:t>Mignault</w:t>
      </w:r>
      <w:proofErr w:type="spellEnd"/>
      <w:r w:rsidRPr="003934C3">
        <w:rPr>
          <w:rFonts w:cs="Garamond-Light"/>
          <w:sz w:val="20"/>
          <w:szCs w:val="20"/>
        </w:rPr>
        <w:t xml:space="preserve">, &amp; D. </w:t>
      </w:r>
      <w:proofErr w:type="spellStart"/>
      <w:r w:rsidRPr="003934C3">
        <w:rPr>
          <w:rFonts w:cs="Garamond-Light"/>
          <w:sz w:val="20"/>
          <w:szCs w:val="20"/>
        </w:rPr>
        <w:t>Goubau</w:t>
      </w:r>
      <w:proofErr w:type="spellEnd"/>
      <w:r w:rsidRPr="003934C3">
        <w:rPr>
          <w:rFonts w:cs="Garamond-Light"/>
          <w:sz w:val="20"/>
          <w:szCs w:val="20"/>
        </w:rPr>
        <w:t xml:space="preserve">, </w:t>
      </w:r>
      <w:r w:rsidRPr="003934C3">
        <w:rPr>
          <w:rFonts w:cs="Garamond-Light"/>
          <w:i/>
          <w:sz w:val="20"/>
          <w:szCs w:val="20"/>
        </w:rPr>
        <w:t xml:space="preserve">L’enfant et le litige en matière de garde. Regards psychologiques et juridiques </w:t>
      </w:r>
      <w:r w:rsidRPr="003934C3">
        <w:rPr>
          <w:rFonts w:cs="Garamond-Light"/>
          <w:sz w:val="20"/>
          <w:szCs w:val="20"/>
        </w:rPr>
        <w:t>(pp. 99-128). Québec : Presses de l’Université du Québec.</w:t>
      </w:r>
    </w:p>
    <w:p w14:paraId="450413BD" w14:textId="77777777" w:rsidR="003E3887" w:rsidRDefault="003E3887" w:rsidP="00CF0E28">
      <w:pPr>
        <w:spacing w:after="120"/>
        <w:ind w:left="426" w:hanging="426"/>
        <w:jc w:val="both"/>
        <w:rPr>
          <w:sz w:val="20"/>
          <w:szCs w:val="20"/>
        </w:rPr>
      </w:pPr>
      <w:proofErr w:type="spellStart"/>
      <w:r w:rsidRPr="003934C3">
        <w:rPr>
          <w:sz w:val="20"/>
          <w:szCs w:val="20"/>
        </w:rPr>
        <w:t>Poitras</w:t>
      </w:r>
      <w:proofErr w:type="spellEnd"/>
      <w:r w:rsidRPr="003934C3">
        <w:rPr>
          <w:sz w:val="20"/>
          <w:szCs w:val="20"/>
        </w:rPr>
        <w:t xml:space="preserve">, K., </w:t>
      </w:r>
      <w:proofErr w:type="spellStart"/>
      <w:r w:rsidRPr="003934C3">
        <w:rPr>
          <w:sz w:val="20"/>
          <w:szCs w:val="20"/>
        </w:rPr>
        <w:t>Mignault</w:t>
      </w:r>
      <w:proofErr w:type="spellEnd"/>
      <w:r w:rsidRPr="003934C3">
        <w:rPr>
          <w:sz w:val="20"/>
          <w:szCs w:val="20"/>
        </w:rPr>
        <w:t xml:space="preserve">, L., Barry, S., &amp; Blanchet, J. (2014). </w:t>
      </w:r>
      <w:r w:rsidRPr="003934C3">
        <w:rPr>
          <w:i/>
          <w:sz w:val="20"/>
          <w:szCs w:val="20"/>
        </w:rPr>
        <w:t>L’expertise en matière de garde et de droits d’accès : Quelques repères déontologiques et méthodologiques</w:t>
      </w:r>
      <w:r w:rsidRPr="003934C3">
        <w:rPr>
          <w:sz w:val="20"/>
          <w:szCs w:val="20"/>
        </w:rPr>
        <w:t xml:space="preserve">. Dans K. </w:t>
      </w:r>
      <w:proofErr w:type="spellStart"/>
      <w:r w:rsidRPr="003934C3">
        <w:rPr>
          <w:sz w:val="20"/>
          <w:szCs w:val="20"/>
        </w:rPr>
        <w:t>Poitras</w:t>
      </w:r>
      <w:proofErr w:type="spellEnd"/>
      <w:r w:rsidRPr="003934C3">
        <w:rPr>
          <w:sz w:val="20"/>
          <w:szCs w:val="20"/>
        </w:rPr>
        <w:t xml:space="preserve">, L. </w:t>
      </w:r>
      <w:proofErr w:type="spellStart"/>
      <w:r w:rsidRPr="003934C3">
        <w:rPr>
          <w:sz w:val="20"/>
          <w:szCs w:val="20"/>
        </w:rPr>
        <w:t>Mignault</w:t>
      </w:r>
      <w:proofErr w:type="spellEnd"/>
      <w:r w:rsidRPr="003934C3">
        <w:rPr>
          <w:sz w:val="20"/>
          <w:szCs w:val="20"/>
        </w:rPr>
        <w:t xml:space="preserve">, &amp; D. </w:t>
      </w:r>
      <w:proofErr w:type="spellStart"/>
      <w:r w:rsidRPr="003934C3">
        <w:rPr>
          <w:sz w:val="20"/>
          <w:szCs w:val="20"/>
        </w:rPr>
        <w:t>Goubau</w:t>
      </w:r>
      <w:proofErr w:type="spellEnd"/>
      <w:r w:rsidRPr="003934C3">
        <w:rPr>
          <w:sz w:val="20"/>
          <w:szCs w:val="20"/>
        </w:rPr>
        <w:t xml:space="preserve"> (Éd.), L’enfant et le litige en matière de garde : Regards psychologiques et juridiques, Collection D’enfance (p. 255</w:t>
      </w:r>
      <w:r w:rsidRPr="003934C3">
        <w:rPr>
          <w:rFonts w:ascii="MS Mincho" w:eastAsia="MS Mincho" w:hAnsi="MS Mincho" w:cs="MS Mincho" w:hint="eastAsia"/>
          <w:sz w:val="20"/>
          <w:szCs w:val="20"/>
        </w:rPr>
        <w:t>‑</w:t>
      </w:r>
      <w:r w:rsidRPr="003934C3">
        <w:rPr>
          <w:sz w:val="20"/>
          <w:szCs w:val="20"/>
        </w:rPr>
        <w:t>278). Qu</w:t>
      </w:r>
      <w:r w:rsidRPr="003934C3">
        <w:rPr>
          <w:rFonts w:cs="Arial"/>
          <w:sz w:val="20"/>
          <w:szCs w:val="20"/>
        </w:rPr>
        <w:t>é</w:t>
      </w:r>
      <w:r w:rsidRPr="003934C3">
        <w:rPr>
          <w:sz w:val="20"/>
          <w:szCs w:val="20"/>
        </w:rPr>
        <w:t>bec : Presses de l</w:t>
      </w:r>
      <w:r w:rsidRPr="003934C3">
        <w:rPr>
          <w:rFonts w:cs="Arial"/>
          <w:sz w:val="20"/>
          <w:szCs w:val="20"/>
        </w:rPr>
        <w:t>’</w:t>
      </w:r>
      <w:r w:rsidRPr="003934C3">
        <w:rPr>
          <w:sz w:val="20"/>
          <w:szCs w:val="20"/>
        </w:rPr>
        <w:t>Universit</w:t>
      </w:r>
      <w:r w:rsidRPr="003934C3">
        <w:rPr>
          <w:rFonts w:cs="Arial"/>
          <w:sz w:val="20"/>
          <w:szCs w:val="20"/>
        </w:rPr>
        <w:t>é</w:t>
      </w:r>
      <w:r w:rsidRPr="003934C3">
        <w:rPr>
          <w:sz w:val="20"/>
          <w:szCs w:val="20"/>
        </w:rPr>
        <w:t xml:space="preserve"> du Qu</w:t>
      </w:r>
      <w:r w:rsidRPr="003934C3">
        <w:rPr>
          <w:rFonts w:cs="Arial"/>
          <w:sz w:val="20"/>
          <w:szCs w:val="20"/>
        </w:rPr>
        <w:t>é</w:t>
      </w:r>
      <w:r w:rsidRPr="003934C3">
        <w:rPr>
          <w:sz w:val="20"/>
          <w:szCs w:val="20"/>
        </w:rPr>
        <w:t>bec.</w:t>
      </w:r>
    </w:p>
    <w:p w14:paraId="48761872" w14:textId="77777777" w:rsidR="003E3887" w:rsidRDefault="003E3887" w:rsidP="00CF0E28">
      <w:pPr>
        <w:spacing w:after="120"/>
        <w:ind w:left="426" w:hanging="426"/>
        <w:rPr>
          <w:sz w:val="20"/>
          <w:szCs w:val="20"/>
        </w:rPr>
      </w:pPr>
      <w:r w:rsidRPr="003934C3">
        <w:rPr>
          <w:sz w:val="20"/>
          <w:szCs w:val="20"/>
        </w:rPr>
        <w:t xml:space="preserve">Portail Québec (2017). Séance sur la parentalité après la rupture et programme de médiation familiale. Consulté à l’adresse : </w:t>
      </w:r>
      <w:hyperlink r:id="rId38" w:history="1">
        <w:r w:rsidRPr="003934C3">
          <w:rPr>
            <w:rStyle w:val="Lienhypertexte"/>
            <w:sz w:val="20"/>
            <w:szCs w:val="20"/>
          </w:rPr>
          <w:t>http://www4.gouv.qc.ca/FR/Portail/Citoyens/Evenements/separation-divorce/Pages/mediation-familiale.aspx</w:t>
        </w:r>
      </w:hyperlink>
      <w:r w:rsidRPr="003934C3">
        <w:rPr>
          <w:sz w:val="20"/>
          <w:szCs w:val="20"/>
        </w:rPr>
        <w:t xml:space="preserve"> </w:t>
      </w:r>
    </w:p>
    <w:p w14:paraId="75949EA2" w14:textId="77777777" w:rsidR="003E3887" w:rsidRDefault="003E3887" w:rsidP="00CF0E28">
      <w:pPr>
        <w:spacing w:after="120"/>
        <w:ind w:left="426" w:hanging="426"/>
        <w:jc w:val="both"/>
        <w:rPr>
          <w:sz w:val="20"/>
          <w:szCs w:val="20"/>
          <w:lang w:val="en-CA"/>
        </w:rPr>
      </w:pPr>
      <w:proofErr w:type="spellStart"/>
      <w:r w:rsidRPr="003934C3">
        <w:rPr>
          <w:sz w:val="20"/>
          <w:szCs w:val="20"/>
          <w:lang w:val="fr-CA"/>
        </w:rPr>
        <w:t>Pruett</w:t>
      </w:r>
      <w:proofErr w:type="spellEnd"/>
      <w:r w:rsidRPr="003934C3">
        <w:rPr>
          <w:sz w:val="20"/>
          <w:szCs w:val="20"/>
          <w:lang w:val="fr-CA"/>
        </w:rPr>
        <w:t xml:space="preserve">, M. K., </w:t>
      </w:r>
      <w:proofErr w:type="spellStart"/>
      <w:r w:rsidRPr="003934C3">
        <w:rPr>
          <w:sz w:val="20"/>
          <w:szCs w:val="20"/>
          <w:lang w:val="fr-CA"/>
        </w:rPr>
        <w:t>Insabella</w:t>
      </w:r>
      <w:proofErr w:type="spellEnd"/>
      <w:r w:rsidRPr="003934C3">
        <w:rPr>
          <w:sz w:val="20"/>
          <w:szCs w:val="20"/>
          <w:lang w:val="fr-CA"/>
        </w:rPr>
        <w:t xml:space="preserve">, G. M., &amp; </w:t>
      </w:r>
      <w:proofErr w:type="spellStart"/>
      <w:r w:rsidRPr="003934C3">
        <w:rPr>
          <w:sz w:val="20"/>
          <w:szCs w:val="20"/>
          <w:lang w:val="fr-CA"/>
        </w:rPr>
        <w:t>Gustafson</w:t>
      </w:r>
      <w:proofErr w:type="spellEnd"/>
      <w:r w:rsidRPr="003934C3">
        <w:rPr>
          <w:sz w:val="20"/>
          <w:szCs w:val="20"/>
          <w:lang w:val="fr-CA"/>
        </w:rPr>
        <w:t>, L. (2005). The Collaborative Divorce Projet : A Court-Bas</w:t>
      </w:r>
      <w:proofErr w:type="spellStart"/>
      <w:r w:rsidRPr="003934C3">
        <w:rPr>
          <w:sz w:val="20"/>
          <w:szCs w:val="20"/>
          <w:lang w:val="en-CA"/>
        </w:rPr>
        <w:t>ed</w:t>
      </w:r>
      <w:proofErr w:type="spellEnd"/>
      <w:r w:rsidRPr="003934C3">
        <w:rPr>
          <w:sz w:val="20"/>
          <w:szCs w:val="20"/>
          <w:lang w:val="en-CA"/>
        </w:rPr>
        <w:t xml:space="preserve"> Intervention for Separating Parents with Young Children, </w:t>
      </w:r>
      <w:r w:rsidRPr="003934C3">
        <w:rPr>
          <w:i/>
          <w:sz w:val="20"/>
          <w:szCs w:val="20"/>
          <w:lang w:val="en-CA"/>
        </w:rPr>
        <w:t>Family Court Review</w:t>
      </w:r>
      <w:r w:rsidRPr="003934C3">
        <w:rPr>
          <w:sz w:val="20"/>
          <w:szCs w:val="20"/>
          <w:lang w:val="en-CA"/>
        </w:rPr>
        <w:t>, 43(1), 38-51.</w:t>
      </w:r>
    </w:p>
    <w:p w14:paraId="6196A928" w14:textId="77777777" w:rsidR="003E3887" w:rsidRDefault="003E3887" w:rsidP="00CF0E28">
      <w:pPr>
        <w:autoSpaceDE w:val="0"/>
        <w:autoSpaceDN w:val="0"/>
        <w:adjustRightInd w:val="0"/>
        <w:spacing w:after="120"/>
        <w:ind w:left="426" w:hanging="426"/>
        <w:jc w:val="both"/>
        <w:rPr>
          <w:rFonts w:cs="Garamond-Light"/>
          <w:sz w:val="20"/>
          <w:szCs w:val="20"/>
        </w:rPr>
      </w:pPr>
      <w:proofErr w:type="spellStart"/>
      <w:r w:rsidRPr="003934C3">
        <w:rPr>
          <w:rFonts w:cs="Garamond-Light"/>
          <w:sz w:val="20"/>
          <w:szCs w:val="20"/>
        </w:rPr>
        <w:t>Quéniart</w:t>
      </w:r>
      <w:proofErr w:type="spellEnd"/>
      <w:r w:rsidRPr="003934C3">
        <w:rPr>
          <w:rFonts w:cs="Garamond-Light"/>
          <w:sz w:val="20"/>
          <w:szCs w:val="20"/>
        </w:rPr>
        <w:t>, A., &amp; Rousseau, N. (2004). L'exercice de la paternité à la suite d'un divorce: un parcours semé d'obstacles. In M.-C. Saint-Jacques, D. Turcotte, S. Drapeau &amp; R. Cloutier (</w:t>
      </w:r>
      <w:proofErr w:type="spellStart"/>
      <w:r w:rsidRPr="003934C3">
        <w:rPr>
          <w:rFonts w:cs="Garamond-Light"/>
          <w:sz w:val="20"/>
          <w:szCs w:val="20"/>
        </w:rPr>
        <w:t>Éds</w:t>
      </w:r>
      <w:proofErr w:type="spellEnd"/>
      <w:r w:rsidRPr="003934C3">
        <w:rPr>
          <w:rFonts w:cs="Garamond-Light"/>
          <w:sz w:val="20"/>
          <w:szCs w:val="20"/>
        </w:rPr>
        <w:t xml:space="preserve">.), </w:t>
      </w:r>
      <w:r w:rsidRPr="003934C3">
        <w:rPr>
          <w:rFonts w:cs="Garamond-Light"/>
          <w:i/>
          <w:sz w:val="20"/>
          <w:szCs w:val="20"/>
        </w:rPr>
        <w:t xml:space="preserve">Séparation, </w:t>
      </w:r>
      <w:r w:rsidRPr="003934C3">
        <w:rPr>
          <w:rFonts w:cs="Garamond-Light"/>
          <w:i/>
          <w:sz w:val="20"/>
          <w:szCs w:val="20"/>
        </w:rPr>
        <w:lastRenderedPageBreak/>
        <w:t>monoparentalité et recomposition familiale: bilan d'une réalité complexe et pistes d'action</w:t>
      </w:r>
      <w:r w:rsidRPr="003934C3">
        <w:rPr>
          <w:rFonts w:cs="Garamond-Light"/>
          <w:sz w:val="20"/>
          <w:szCs w:val="20"/>
        </w:rPr>
        <w:t xml:space="preserve"> (pp. 101-125). Québec: P.U.L</w:t>
      </w:r>
    </w:p>
    <w:p w14:paraId="6BE44A8E" w14:textId="77777777" w:rsidR="003E3887" w:rsidRDefault="003E3887" w:rsidP="00CF0E28">
      <w:pPr>
        <w:spacing w:after="120"/>
        <w:ind w:left="426" w:hanging="426"/>
        <w:jc w:val="both"/>
        <w:rPr>
          <w:sz w:val="20"/>
          <w:szCs w:val="20"/>
        </w:rPr>
      </w:pPr>
      <w:r w:rsidRPr="003934C3">
        <w:rPr>
          <w:sz w:val="20"/>
          <w:szCs w:val="20"/>
          <w:lang w:val="en-CA"/>
        </w:rPr>
        <w:t xml:space="preserve">Quigley, C. (2014). </w:t>
      </w:r>
      <w:r w:rsidRPr="003934C3">
        <w:rPr>
          <w:sz w:val="20"/>
          <w:szCs w:val="20"/>
        </w:rPr>
        <w:t>La coordination parentale : Une nouvelle façon d’intervenir auprès des familles séparées à haut niveau de conflit. Collection Comment intervenir? (1), Québec, ARUC – Séparation parentale, recomposition familiale.</w:t>
      </w:r>
    </w:p>
    <w:p w14:paraId="300D206C" w14:textId="77777777" w:rsidR="003E3887" w:rsidRDefault="003E3887" w:rsidP="00CF0E28">
      <w:pPr>
        <w:spacing w:after="120"/>
        <w:ind w:left="426" w:hanging="426"/>
        <w:jc w:val="both"/>
        <w:rPr>
          <w:sz w:val="20"/>
          <w:szCs w:val="20"/>
        </w:rPr>
      </w:pPr>
      <w:r w:rsidRPr="003934C3">
        <w:rPr>
          <w:sz w:val="20"/>
          <w:szCs w:val="20"/>
        </w:rPr>
        <w:t xml:space="preserve">Quigley, C., &amp; Cyr, F. (2014). </w:t>
      </w:r>
      <w:r w:rsidRPr="003934C3">
        <w:rPr>
          <w:i/>
          <w:sz w:val="20"/>
          <w:szCs w:val="20"/>
        </w:rPr>
        <w:t xml:space="preserve">Gestion </w:t>
      </w:r>
      <w:proofErr w:type="spellStart"/>
      <w:r w:rsidRPr="003934C3">
        <w:rPr>
          <w:i/>
          <w:sz w:val="20"/>
          <w:szCs w:val="20"/>
        </w:rPr>
        <w:t>psychojuridique</w:t>
      </w:r>
      <w:proofErr w:type="spellEnd"/>
      <w:r w:rsidRPr="003934C3">
        <w:rPr>
          <w:i/>
          <w:sz w:val="20"/>
          <w:szCs w:val="20"/>
        </w:rPr>
        <w:t xml:space="preserve"> des situations familiales à haut niveau de conflit. </w:t>
      </w:r>
      <w:r w:rsidRPr="003934C3">
        <w:rPr>
          <w:sz w:val="20"/>
          <w:szCs w:val="20"/>
        </w:rPr>
        <w:t xml:space="preserve">Dans K. </w:t>
      </w:r>
      <w:proofErr w:type="spellStart"/>
      <w:r w:rsidRPr="003934C3">
        <w:rPr>
          <w:sz w:val="20"/>
          <w:szCs w:val="20"/>
        </w:rPr>
        <w:t>Poitras</w:t>
      </w:r>
      <w:proofErr w:type="spellEnd"/>
      <w:r w:rsidRPr="003934C3">
        <w:rPr>
          <w:sz w:val="20"/>
          <w:szCs w:val="20"/>
        </w:rPr>
        <w:t xml:space="preserve">, L. </w:t>
      </w:r>
      <w:proofErr w:type="spellStart"/>
      <w:r w:rsidRPr="003934C3">
        <w:rPr>
          <w:sz w:val="20"/>
          <w:szCs w:val="20"/>
        </w:rPr>
        <w:t>Mignault</w:t>
      </w:r>
      <w:proofErr w:type="spellEnd"/>
      <w:r w:rsidRPr="003934C3">
        <w:rPr>
          <w:sz w:val="20"/>
          <w:szCs w:val="20"/>
        </w:rPr>
        <w:t xml:space="preserve">, &amp; D. </w:t>
      </w:r>
      <w:proofErr w:type="spellStart"/>
      <w:r w:rsidRPr="003934C3">
        <w:rPr>
          <w:sz w:val="20"/>
          <w:szCs w:val="20"/>
        </w:rPr>
        <w:t>Goubau</w:t>
      </w:r>
      <w:proofErr w:type="spellEnd"/>
      <w:r w:rsidRPr="003934C3">
        <w:rPr>
          <w:sz w:val="20"/>
          <w:szCs w:val="20"/>
        </w:rPr>
        <w:t xml:space="preserve"> (Éd.), L’enfant et le litige en matière de garde: regards psychologiques et juridiques, Collection D’enfance (p. 255</w:t>
      </w:r>
      <w:r w:rsidRPr="003934C3">
        <w:rPr>
          <w:rFonts w:ascii="MS Mincho" w:eastAsia="MS Mincho" w:hAnsi="MS Mincho" w:cs="MS Mincho" w:hint="eastAsia"/>
          <w:sz w:val="20"/>
          <w:szCs w:val="20"/>
        </w:rPr>
        <w:t>‑</w:t>
      </w:r>
      <w:r w:rsidRPr="003934C3">
        <w:rPr>
          <w:sz w:val="20"/>
          <w:szCs w:val="20"/>
        </w:rPr>
        <w:t>278). Qu</w:t>
      </w:r>
      <w:r w:rsidRPr="003934C3">
        <w:rPr>
          <w:rFonts w:cs="Arial"/>
          <w:sz w:val="20"/>
          <w:szCs w:val="20"/>
        </w:rPr>
        <w:t>é</w:t>
      </w:r>
      <w:r w:rsidRPr="003934C3">
        <w:rPr>
          <w:sz w:val="20"/>
          <w:szCs w:val="20"/>
        </w:rPr>
        <w:t>bec: Presses de l</w:t>
      </w:r>
      <w:r w:rsidRPr="003934C3">
        <w:rPr>
          <w:rFonts w:cs="Arial"/>
          <w:sz w:val="20"/>
          <w:szCs w:val="20"/>
        </w:rPr>
        <w:t>’</w:t>
      </w:r>
      <w:r w:rsidRPr="003934C3">
        <w:rPr>
          <w:sz w:val="20"/>
          <w:szCs w:val="20"/>
        </w:rPr>
        <w:t>Universit</w:t>
      </w:r>
      <w:r w:rsidRPr="003934C3">
        <w:rPr>
          <w:rFonts w:cs="Arial"/>
          <w:sz w:val="20"/>
          <w:szCs w:val="20"/>
        </w:rPr>
        <w:t>é</w:t>
      </w:r>
      <w:r w:rsidRPr="003934C3">
        <w:rPr>
          <w:sz w:val="20"/>
          <w:szCs w:val="20"/>
        </w:rPr>
        <w:t xml:space="preserve"> du Qu</w:t>
      </w:r>
      <w:r w:rsidRPr="003934C3">
        <w:rPr>
          <w:rFonts w:cs="Arial"/>
          <w:sz w:val="20"/>
          <w:szCs w:val="20"/>
        </w:rPr>
        <w:t>é</w:t>
      </w:r>
      <w:r w:rsidRPr="003934C3">
        <w:rPr>
          <w:sz w:val="20"/>
          <w:szCs w:val="20"/>
        </w:rPr>
        <w:t>bec.</w:t>
      </w:r>
    </w:p>
    <w:p w14:paraId="02A1AC39" w14:textId="77777777" w:rsidR="003E3887" w:rsidRDefault="003E3887" w:rsidP="00CF0E28">
      <w:pPr>
        <w:autoSpaceDE w:val="0"/>
        <w:autoSpaceDN w:val="0"/>
        <w:adjustRightInd w:val="0"/>
        <w:spacing w:after="120"/>
        <w:ind w:left="426" w:hanging="426"/>
        <w:jc w:val="both"/>
        <w:rPr>
          <w:rFonts w:cs="NewBaskerville-Roman"/>
          <w:sz w:val="20"/>
          <w:szCs w:val="20"/>
        </w:rPr>
      </w:pPr>
      <w:proofErr w:type="spellStart"/>
      <w:r w:rsidRPr="003934C3">
        <w:rPr>
          <w:rFonts w:cs="NewBaskerville-Roman"/>
          <w:sz w:val="20"/>
          <w:szCs w:val="20"/>
        </w:rPr>
        <w:t>Radovanovic</w:t>
      </w:r>
      <w:proofErr w:type="spellEnd"/>
      <w:r w:rsidRPr="003934C3">
        <w:rPr>
          <w:rFonts w:cs="NewBaskerville-Roman"/>
          <w:sz w:val="20"/>
          <w:szCs w:val="20"/>
        </w:rPr>
        <w:t xml:space="preserve">, H. (1993)*. Parental </w:t>
      </w:r>
      <w:proofErr w:type="spellStart"/>
      <w:r w:rsidRPr="003934C3">
        <w:rPr>
          <w:rFonts w:cs="NewBaskerville-Roman"/>
          <w:sz w:val="20"/>
          <w:szCs w:val="20"/>
        </w:rPr>
        <w:t>conflict</w:t>
      </w:r>
      <w:proofErr w:type="spellEnd"/>
      <w:r w:rsidRPr="003934C3">
        <w:rPr>
          <w:rFonts w:cs="NewBaskerville-Roman"/>
          <w:sz w:val="20"/>
          <w:szCs w:val="20"/>
        </w:rPr>
        <w:t xml:space="preserve"> and </w:t>
      </w:r>
      <w:proofErr w:type="spellStart"/>
      <w:r w:rsidRPr="003934C3">
        <w:rPr>
          <w:rFonts w:cs="NewBaskerville-Roman"/>
          <w:sz w:val="20"/>
          <w:szCs w:val="20"/>
        </w:rPr>
        <w:t>children’s</w:t>
      </w:r>
      <w:proofErr w:type="spellEnd"/>
      <w:r w:rsidRPr="003934C3">
        <w:rPr>
          <w:rFonts w:cs="NewBaskerville-Roman"/>
          <w:sz w:val="20"/>
          <w:szCs w:val="20"/>
        </w:rPr>
        <w:t xml:space="preserve"> coping styles in </w:t>
      </w:r>
      <w:proofErr w:type="spellStart"/>
      <w:r w:rsidRPr="003934C3">
        <w:rPr>
          <w:rFonts w:cs="NewBaskerville-Roman"/>
          <w:sz w:val="20"/>
          <w:szCs w:val="20"/>
        </w:rPr>
        <w:t>litigating</w:t>
      </w:r>
      <w:proofErr w:type="spellEnd"/>
      <w:r w:rsidRPr="003934C3">
        <w:rPr>
          <w:rFonts w:cs="NewBaskerville-Roman"/>
          <w:sz w:val="20"/>
          <w:szCs w:val="20"/>
        </w:rPr>
        <w:t xml:space="preserve"> and </w:t>
      </w:r>
      <w:proofErr w:type="spellStart"/>
      <w:r w:rsidRPr="003934C3">
        <w:rPr>
          <w:rFonts w:cs="NewBaskerville-Roman"/>
          <w:sz w:val="20"/>
          <w:szCs w:val="20"/>
        </w:rPr>
        <w:t>separating</w:t>
      </w:r>
      <w:proofErr w:type="spellEnd"/>
      <w:r w:rsidRPr="003934C3">
        <w:rPr>
          <w:rFonts w:cs="NewBaskerville-Roman"/>
          <w:sz w:val="20"/>
          <w:szCs w:val="20"/>
        </w:rPr>
        <w:t xml:space="preserve"> </w:t>
      </w:r>
      <w:proofErr w:type="spellStart"/>
      <w:r w:rsidRPr="003934C3">
        <w:rPr>
          <w:rFonts w:cs="NewBaskerville-Roman"/>
          <w:sz w:val="20"/>
          <w:szCs w:val="20"/>
        </w:rPr>
        <w:t>families</w:t>
      </w:r>
      <w:proofErr w:type="spellEnd"/>
      <w:r w:rsidRPr="003934C3">
        <w:rPr>
          <w:rFonts w:cs="NewBaskerville-Roman"/>
          <w:sz w:val="20"/>
          <w:szCs w:val="20"/>
        </w:rPr>
        <w:t xml:space="preserve">: Relationship </w:t>
      </w:r>
      <w:proofErr w:type="spellStart"/>
      <w:r w:rsidRPr="003934C3">
        <w:rPr>
          <w:rFonts w:cs="NewBaskerville-Roman"/>
          <w:sz w:val="20"/>
          <w:szCs w:val="20"/>
        </w:rPr>
        <w:t>with</w:t>
      </w:r>
      <w:proofErr w:type="spellEnd"/>
      <w:r w:rsidRPr="003934C3">
        <w:rPr>
          <w:rFonts w:cs="NewBaskerville-Roman"/>
          <w:sz w:val="20"/>
          <w:szCs w:val="20"/>
        </w:rPr>
        <w:t xml:space="preserve"> </w:t>
      </w:r>
      <w:proofErr w:type="spellStart"/>
      <w:r w:rsidRPr="003934C3">
        <w:rPr>
          <w:rFonts w:cs="NewBaskerville-Roman"/>
          <w:sz w:val="20"/>
          <w:szCs w:val="20"/>
        </w:rPr>
        <w:t>children’s</w:t>
      </w:r>
      <w:proofErr w:type="spellEnd"/>
      <w:r w:rsidRPr="003934C3">
        <w:rPr>
          <w:rFonts w:cs="NewBaskerville-Roman"/>
          <w:sz w:val="20"/>
          <w:szCs w:val="20"/>
        </w:rPr>
        <w:t xml:space="preserve"> </w:t>
      </w:r>
      <w:proofErr w:type="spellStart"/>
      <w:r w:rsidRPr="003934C3">
        <w:rPr>
          <w:rFonts w:cs="NewBaskerville-Roman"/>
          <w:sz w:val="20"/>
          <w:szCs w:val="20"/>
        </w:rPr>
        <w:t>adjustment</w:t>
      </w:r>
      <w:proofErr w:type="spellEnd"/>
      <w:r w:rsidRPr="003934C3">
        <w:rPr>
          <w:rFonts w:cs="NewBaskerville-Roman"/>
          <w:sz w:val="20"/>
          <w:szCs w:val="20"/>
        </w:rPr>
        <w:t xml:space="preserve">. </w:t>
      </w:r>
      <w:r w:rsidRPr="003934C3">
        <w:rPr>
          <w:rFonts w:cs="NewBaskerville-Roman"/>
          <w:i/>
          <w:sz w:val="20"/>
          <w:szCs w:val="20"/>
        </w:rPr>
        <w:t xml:space="preserve">Journal of </w:t>
      </w:r>
      <w:proofErr w:type="spellStart"/>
      <w:r w:rsidRPr="003934C3">
        <w:rPr>
          <w:rFonts w:cs="NewBaskerville-Roman"/>
          <w:i/>
          <w:sz w:val="20"/>
          <w:szCs w:val="20"/>
        </w:rPr>
        <w:t>Abnormal</w:t>
      </w:r>
      <w:proofErr w:type="spellEnd"/>
      <w:r w:rsidRPr="003934C3">
        <w:rPr>
          <w:rFonts w:cs="NewBaskerville-Roman"/>
          <w:i/>
          <w:sz w:val="20"/>
          <w:szCs w:val="20"/>
        </w:rPr>
        <w:t xml:space="preserve"> Child Psychology</w:t>
      </w:r>
      <w:r w:rsidRPr="003934C3">
        <w:rPr>
          <w:rFonts w:cs="NewBaskerville-Roman"/>
          <w:sz w:val="20"/>
          <w:szCs w:val="20"/>
        </w:rPr>
        <w:t xml:space="preserve">, </w:t>
      </w:r>
      <w:r w:rsidRPr="003934C3">
        <w:rPr>
          <w:rFonts w:cs="NewBaskerville-Roman"/>
          <w:i/>
          <w:sz w:val="20"/>
          <w:szCs w:val="20"/>
        </w:rPr>
        <w:t>21</w:t>
      </w:r>
      <w:r w:rsidRPr="003934C3">
        <w:rPr>
          <w:rFonts w:cs="NewBaskerville-Roman"/>
          <w:sz w:val="20"/>
          <w:szCs w:val="20"/>
        </w:rPr>
        <w:t>(6), 697–713.</w:t>
      </w:r>
    </w:p>
    <w:p w14:paraId="0F58CA25" w14:textId="77777777" w:rsidR="003E3887" w:rsidRDefault="003E3887" w:rsidP="00CF0E28">
      <w:pPr>
        <w:autoSpaceDE w:val="0"/>
        <w:autoSpaceDN w:val="0"/>
        <w:adjustRightInd w:val="0"/>
        <w:spacing w:after="120"/>
        <w:ind w:left="426" w:hanging="426"/>
        <w:jc w:val="both"/>
        <w:rPr>
          <w:rFonts w:cs="Times New Roman"/>
          <w:sz w:val="20"/>
          <w:szCs w:val="20"/>
          <w:lang w:val="en-US"/>
        </w:rPr>
      </w:pPr>
      <w:proofErr w:type="spellStart"/>
      <w:proofErr w:type="gramStart"/>
      <w:r w:rsidRPr="003934C3">
        <w:rPr>
          <w:rFonts w:cs="Times New Roman"/>
          <w:sz w:val="20"/>
          <w:szCs w:val="20"/>
          <w:lang w:val="en-US"/>
        </w:rPr>
        <w:t>Retzinger</w:t>
      </w:r>
      <w:proofErr w:type="spellEnd"/>
      <w:r w:rsidRPr="003934C3">
        <w:rPr>
          <w:rFonts w:cs="Times New Roman"/>
          <w:sz w:val="20"/>
          <w:szCs w:val="20"/>
          <w:lang w:val="en-US"/>
        </w:rPr>
        <w:t xml:space="preserve">, S., &amp; </w:t>
      </w:r>
      <w:proofErr w:type="spellStart"/>
      <w:r w:rsidRPr="003934C3">
        <w:rPr>
          <w:rFonts w:cs="Times New Roman"/>
          <w:sz w:val="20"/>
          <w:szCs w:val="20"/>
          <w:lang w:val="en-US"/>
        </w:rPr>
        <w:t>Scheff</w:t>
      </w:r>
      <w:proofErr w:type="spellEnd"/>
      <w:r w:rsidRPr="003934C3">
        <w:rPr>
          <w:rFonts w:cs="Times New Roman"/>
          <w:sz w:val="20"/>
          <w:szCs w:val="20"/>
          <w:lang w:val="en-US"/>
        </w:rPr>
        <w:t>, T. (2000).</w:t>
      </w:r>
      <w:proofErr w:type="gramEnd"/>
      <w:r w:rsidRPr="003934C3">
        <w:rPr>
          <w:rFonts w:cs="Times New Roman"/>
          <w:sz w:val="20"/>
          <w:szCs w:val="20"/>
          <w:lang w:val="en-US"/>
        </w:rPr>
        <w:t xml:space="preserve"> Emotion, alienation and narratives: Resolving intractable conflict. </w:t>
      </w:r>
      <w:r w:rsidRPr="003934C3">
        <w:rPr>
          <w:rFonts w:cs="Times New Roman"/>
          <w:i/>
          <w:iCs/>
          <w:sz w:val="20"/>
          <w:szCs w:val="20"/>
          <w:lang w:val="en-US"/>
        </w:rPr>
        <w:t>Mediation Quarterly, 18</w:t>
      </w:r>
      <w:r w:rsidRPr="003934C3">
        <w:rPr>
          <w:rFonts w:cs="Times New Roman"/>
          <w:sz w:val="20"/>
          <w:szCs w:val="20"/>
          <w:lang w:val="en-US"/>
        </w:rPr>
        <w:t xml:space="preserve">(1), 71-85. </w:t>
      </w:r>
      <w:proofErr w:type="spellStart"/>
      <w:proofErr w:type="gramStart"/>
      <w:r w:rsidRPr="003934C3">
        <w:rPr>
          <w:rFonts w:cs="Times New Roman"/>
          <w:sz w:val="20"/>
          <w:szCs w:val="20"/>
          <w:lang w:val="en-US"/>
        </w:rPr>
        <w:t>doi</w:t>
      </w:r>
      <w:proofErr w:type="spellEnd"/>
      <w:proofErr w:type="gramEnd"/>
      <w:r w:rsidRPr="003934C3">
        <w:rPr>
          <w:rFonts w:cs="Times New Roman"/>
          <w:sz w:val="20"/>
          <w:szCs w:val="20"/>
          <w:lang w:val="en-US"/>
        </w:rPr>
        <w:t>: 10.1002/crq.3890180107</w:t>
      </w:r>
    </w:p>
    <w:p w14:paraId="5C4FB333" w14:textId="77777777" w:rsidR="003E3887" w:rsidRDefault="003E3887" w:rsidP="00CF0E28">
      <w:pPr>
        <w:spacing w:after="120"/>
        <w:ind w:left="426" w:hanging="426"/>
        <w:jc w:val="both"/>
        <w:rPr>
          <w:rFonts w:cs="Arial"/>
          <w:sz w:val="20"/>
          <w:szCs w:val="20"/>
          <w:lang w:val="en-CA"/>
        </w:rPr>
      </w:pPr>
      <w:proofErr w:type="spellStart"/>
      <w:r w:rsidRPr="003934C3">
        <w:rPr>
          <w:rFonts w:cs="Arial"/>
          <w:sz w:val="20"/>
          <w:szCs w:val="20"/>
          <w:lang w:val="fr-CA"/>
        </w:rPr>
        <w:t>Ripple</w:t>
      </w:r>
      <w:proofErr w:type="spellEnd"/>
      <w:r w:rsidRPr="003934C3">
        <w:rPr>
          <w:rFonts w:cs="Arial"/>
          <w:sz w:val="20"/>
          <w:szCs w:val="20"/>
          <w:lang w:val="fr-CA"/>
        </w:rPr>
        <w:t xml:space="preserve">, C. (2004). </w:t>
      </w:r>
      <w:proofErr w:type="spellStart"/>
      <w:r w:rsidRPr="003934C3">
        <w:rPr>
          <w:rFonts w:cs="Arial"/>
          <w:sz w:val="20"/>
          <w:szCs w:val="20"/>
          <w:lang w:val="fr-CA"/>
        </w:rPr>
        <w:t>What</w:t>
      </w:r>
      <w:proofErr w:type="spellEnd"/>
      <w:r w:rsidRPr="003934C3">
        <w:rPr>
          <w:rFonts w:cs="Arial"/>
          <w:sz w:val="20"/>
          <w:szCs w:val="20"/>
          <w:lang w:val="fr-CA"/>
        </w:rPr>
        <w:t xml:space="preserve"> </w:t>
      </w:r>
      <w:proofErr w:type="spellStart"/>
      <w:r w:rsidRPr="003934C3">
        <w:rPr>
          <w:rFonts w:cs="Arial"/>
          <w:sz w:val="20"/>
          <w:szCs w:val="20"/>
          <w:lang w:val="fr-CA"/>
        </w:rPr>
        <w:t>is</w:t>
      </w:r>
      <w:proofErr w:type="spellEnd"/>
      <w:r w:rsidRPr="003934C3">
        <w:rPr>
          <w:rFonts w:cs="Arial"/>
          <w:sz w:val="20"/>
          <w:szCs w:val="20"/>
          <w:lang w:val="fr-CA"/>
        </w:rPr>
        <w:t xml:space="preserve">… </w:t>
      </w:r>
      <w:proofErr w:type="spellStart"/>
      <w:r w:rsidRPr="003934C3">
        <w:rPr>
          <w:rFonts w:cs="Arial"/>
          <w:sz w:val="20"/>
          <w:szCs w:val="20"/>
          <w:lang w:val="fr-CA"/>
        </w:rPr>
        <w:t>prevention</w:t>
      </w:r>
      <w:proofErr w:type="spellEnd"/>
      <w:r w:rsidRPr="003934C3">
        <w:rPr>
          <w:rFonts w:cs="Arial"/>
          <w:sz w:val="20"/>
          <w:szCs w:val="20"/>
          <w:lang w:val="fr-CA"/>
        </w:rPr>
        <w:t xml:space="preserve">. </w:t>
      </w:r>
      <w:r w:rsidRPr="003934C3">
        <w:rPr>
          <w:rFonts w:cs="Arial"/>
          <w:i/>
          <w:iCs/>
          <w:sz w:val="20"/>
          <w:szCs w:val="20"/>
          <w:lang w:val="en-CA"/>
        </w:rPr>
        <w:t>Voice</w:t>
      </w:r>
      <w:r w:rsidRPr="003934C3">
        <w:rPr>
          <w:rFonts w:cs="Arial"/>
          <w:sz w:val="20"/>
          <w:szCs w:val="20"/>
          <w:lang w:val="en-CA"/>
        </w:rPr>
        <w:t xml:space="preserve">, </w:t>
      </w:r>
      <w:r w:rsidRPr="003934C3">
        <w:rPr>
          <w:rFonts w:cs="Arial"/>
          <w:i/>
          <w:iCs/>
          <w:sz w:val="20"/>
          <w:szCs w:val="20"/>
          <w:lang w:val="en-CA"/>
        </w:rPr>
        <w:t>5</w:t>
      </w:r>
      <w:r w:rsidRPr="003934C3">
        <w:rPr>
          <w:rFonts w:cs="Arial"/>
          <w:sz w:val="20"/>
          <w:szCs w:val="20"/>
          <w:lang w:val="en-CA"/>
        </w:rPr>
        <w:t>(1), 27-28.</w:t>
      </w:r>
    </w:p>
    <w:p w14:paraId="789AA07D" w14:textId="77777777" w:rsidR="003E3887" w:rsidRDefault="003E3887" w:rsidP="00CF0E28">
      <w:pPr>
        <w:autoSpaceDE w:val="0"/>
        <w:autoSpaceDN w:val="0"/>
        <w:adjustRightInd w:val="0"/>
        <w:spacing w:after="120"/>
        <w:ind w:left="426" w:hanging="426"/>
        <w:jc w:val="both"/>
        <w:rPr>
          <w:rFonts w:cs="Times New Roman"/>
          <w:sz w:val="20"/>
          <w:szCs w:val="20"/>
          <w:lang w:val="en-CA"/>
        </w:rPr>
      </w:pPr>
      <w:r w:rsidRPr="003934C3">
        <w:rPr>
          <w:rFonts w:cs="Times New Roman"/>
          <w:sz w:val="20"/>
          <w:szCs w:val="20"/>
          <w:lang w:val="en-US"/>
        </w:rPr>
        <w:t xml:space="preserve">Roberson, P. N., Sabo, M., </w:t>
      </w:r>
      <w:proofErr w:type="gramStart"/>
      <w:r w:rsidRPr="003934C3">
        <w:rPr>
          <w:rFonts w:cs="Times New Roman"/>
          <w:sz w:val="20"/>
          <w:szCs w:val="20"/>
          <w:lang w:val="en-US"/>
        </w:rPr>
        <w:t>et</w:t>
      </w:r>
      <w:proofErr w:type="gramEnd"/>
      <w:r w:rsidRPr="003934C3">
        <w:rPr>
          <w:rFonts w:cs="Times New Roman"/>
          <w:sz w:val="20"/>
          <w:szCs w:val="20"/>
          <w:lang w:val="en-US"/>
        </w:rPr>
        <w:t xml:space="preserve"> </w:t>
      </w:r>
      <w:proofErr w:type="spellStart"/>
      <w:r w:rsidRPr="003934C3">
        <w:rPr>
          <w:rFonts w:cs="Times New Roman"/>
          <w:sz w:val="20"/>
          <w:szCs w:val="20"/>
          <w:lang w:val="en-US"/>
        </w:rPr>
        <w:t>Wickel</w:t>
      </w:r>
      <w:proofErr w:type="spellEnd"/>
      <w:r w:rsidRPr="003934C3">
        <w:rPr>
          <w:rFonts w:cs="Times New Roman"/>
          <w:sz w:val="20"/>
          <w:szCs w:val="20"/>
          <w:lang w:val="en-US"/>
        </w:rPr>
        <w:t xml:space="preserve">, K. (2011). Internal working models of attachment and </w:t>
      </w:r>
      <w:proofErr w:type="spellStart"/>
      <w:r w:rsidRPr="003934C3">
        <w:rPr>
          <w:rFonts w:cs="Times New Roman"/>
          <w:sz w:val="20"/>
          <w:szCs w:val="20"/>
          <w:lang w:val="en-US"/>
        </w:rPr>
        <w:t>postdivorce</w:t>
      </w:r>
      <w:proofErr w:type="spellEnd"/>
      <w:r w:rsidRPr="003934C3">
        <w:rPr>
          <w:rFonts w:cs="Times New Roman"/>
          <w:sz w:val="20"/>
          <w:szCs w:val="20"/>
          <w:lang w:val="en-US"/>
        </w:rPr>
        <w:t xml:space="preserve"> </w:t>
      </w:r>
      <w:proofErr w:type="spellStart"/>
      <w:r w:rsidRPr="003934C3">
        <w:rPr>
          <w:rFonts w:cs="Times New Roman"/>
          <w:sz w:val="20"/>
          <w:szCs w:val="20"/>
          <w:lang w:val="en-US"/>
        </w:rPr>
        <w:t>coparent</w:t>
      </w:r>
      <w:proofErr w:type="spellEnd"/>
      <w:r w:rsidRPr="003934C3">
        <w:rPr>
          <w:rFonts w:cs="Times New Roman"/>
          <w:sz w:val="20"/>
          <w:szCs w:val="20"/>
          <w:lang w:val="en-US"/>
        </w:rPr>
        <w:t xml:space="preserve"> relationships. </w:t>
      </w:r>
      <w:r w:rsidRPr="003934C3">
        <w:rPr>
          <w:rFonts w:cs="Times New Roman"/>
          <w:i/>
          <w:iCs/>
          <w:sz w:val="20"/>
          <w:szCs w:val="20"/>
          <w:lang w:val="en-CA"/>
        </w:rPr>
        <w:t>Journal of Divorce &amp; Remarriage, 52</w:t>
      </w:r>
      <w:r w:rsidRPr="003934C3">
        <w:rPr>
          <w:rFonts w:cs="Times New Roman"/>
          <w:sz w:val="20"/>
          <w:szCs w:val="20"/>
          <w:lang w:val="en-CA"/>
        </w:rPr>
        <w:t>(3), 187-201.</w:t>
      </w:r>
    </w:p>
    <w:p w14:paraId="5F0BCA01" w14:textId="77777777" w:rsidR="003E3887" w:rsidRDefault="003E3887" w:rsidP="00CF0E28">
      <w:pPr>
        <w:autoSpaceDE w:val="0"/>
        <w:autoSpaceDN w:val="0"/>
        <w:adjustRightInd w:val="0"/>
        <w:spacing w:after="120"/>
        <w:ind w:left="426" w:hanging="426"/>
        <w:jc w:val="both"/>
        <w:rPr>
          <w:rFonts w:cs="Times-Roman"/>
          <w:sz w:val="20"/>
          <w:szCs w:val="20"/>
          <w:lang w:val="en-CA"/>
        </w:rPr>
      </w:pPr>
      <w:proofErr w:type="gramStart"/>
      <w:r w:rsidRPr="003934C3">
        <w:rPr>
          <w:rFonts w:cs="Times-Roman"/>
          <w:sz w:val="20"/>
          <w:szCs w:val="20"/>
          <w:lang w:val="en-CA"/>
        </w:rPr>
        <w:t>Saini, M. (2012).</w:t>
      </w:r>
      <w:proofErr w:type="gramEnd"/>
      <w:r w:rsidRPr="003934C3">
        <w:rPr>
          <w:rFonts w:cs="Times-Roman"/>
          <w:sz w:val="20"/>
          <w:szCs w:val="20"/>
          <w:lang w:val="en-CA"/>
        </w:rPr>
        <w:t xml:space="preserve"> </w:t>
      </w:r>
      <w:proofErr w:type="spellStart"/>
      <w:proofErr w:type="gramStart"/>
      <w:r w:rsidRPr="003934C3">
        <w:rPr>
          <w:rFonts w:cs="Times-Roman"/>
          <w:sz w:val="20"/>
          <w:szCs w:val="20"/>
          <w:lang w:val="en-CA"/>
        </w:rPr>
        <w:t>Reconceptualizing</w:t>
      </w:r>
      <w:proofErr w:type="spellEnd"/>
      <w:r w:rsidRPr="003934C3">
        <w:rPr>
          <w:rFonts w:cs="Times-Roman"/>
          <w:sz w:val="20"/>
          <w:szCs w:val="20"/>
          <w:lang w:val="en-CA"/>
        </w:rPr>
        <w:t xml:space="preserve"> high-conflict divorce as a maladaptive adult attachment response.</w:t>
      </w:r>
      <w:proofErr w:type="gramEnd"/>
      <w:r w:rsidRPr="003934C3">
        <w:rPr>
          <w:rFonts w:cs="Times-Roman"/>
          <w:sz w:val="20"/>
          <w:szCs w:val="20"/>
          <w:lang w:val="en-CA"/>
        </w:rPr>
        <w:t xml:space="preserve"> </w:t>
      </w:r>
      <w:r w:rsidRPr="003934C3">
        <w:rPr>
          <w:rFonts w:cs="Times-Roman"/>
          <w:i/>
          <w:sz w:val="20"/>
          <w:szCs w:val="20"/>
          <w:lang w:val="en-CA"/>
        </w:rPr>
        <w:t>Families in Society</w:t>
      </w:r>
      <w:r w:rsidRPr="003934C3">
        <w:rPr>
          <w:rFonts w:cs="Times-Roman"/>
          <w:sz w:val="20"/>
          <w:szCs w:val="20"/>
          <w:lang w:val="en-CA"/>
        </w:rPr>
        <w:t xml:space="preserve">, </w:t>
      </w:r>
      <w:r w:rsidRPr="003934C3">
        <w:rPr>
          <w:rFonts w:cs="Times-Roman"/>
          <w:i/>
          <w:sz w:val="20"/>
          <w:szCs w:val="20"/>
          <w:lang w:val="en-CA"/>
        </w:rPr>
        <w:t>93</w:t>
      </w:r>
      <w:r w:rsidRPr="003934C3">
        <w:rPr>
          <w:rFonts w:cs="Times-Roman"/>
          <w:sz w:val="20"/>
          <w:szCs w:val="20"/>
          <w:lang w:val="en-CA"/>
        </w:rPr>
        <w:t>(3), 173-180.</w:t>
      </w:r>
    </w:p>
    <w:p w14:paraId="62516619" w14:textId="77777777" w:rsidR="003E3887" w:rsidRDefault="003E3887" w:rsidP="00CF0E28">
      <w:pPr>
        <w:autoSpaceDE w:val="0"/>
        <w:autoSpaceDN w:val="0"/>
        <w:adjustRightInd w:val="0"/>
        <w:spacing w:after="120"/>
        <w:ind w:left="426" w:hanging="426"/>
        <w:jc w:val="both"/>
        <w:rPr>
          <w:rFonts w:cs="Times-Roman"/>
          <w:sz w:val="20"/>
          <w:szCs w:val="20"/>
          <w:lang w:val="en-CA"/>
        </w:rPr>
      </w:pPr>
      <w:proofErr w:type="gramStart"/>
      <w:r w:rsidRPr="003934C3">
        <w:rPr>
          <w:rFonts w:cs="Times-Roman"/>
          <w:sz w:val="20"/>
          <w:szCs w:val="20"/>
          <w:lang w:val="en-CA"/>
        </w:rPr>
        <w:t>Saini, M., &amp; Birnbaum, R. (2007).</w:t>
      </w:r>
      <w:proofErr w:type="gramEnd"/>
      <w:r w:rsidRPr="003934C3">
        <w:rPr>
          <w:rFonts w:cs="Times-Roman"/>
          <w:sz w:val="20"/>
          <w:szCs w:val="20"/>
          <w:lang w:val="en-CA"/>
        </w:rPr>
        <w:t xml:space="preserve"> Unraveling the label of "high conflict": What factors really count in separated and divorced families? </w:t>
      </w:r>
      <w:proofErr w:type="gramStart"/>
      <w:r w:rsidRPr="003934C3">
        <w:rPr>
          <w:rFonts w:cs="Times-Roman"/>
          <w:sz w:val="20"/>
          <w:szCs w:val="20"/>
          <w:lang w:val="en-CA"/>
        </w:rPr>
        <w:t>Part 1.</w:t>
      </w:r>
      <w:proofErr w:type="gramEnd"/>
      <w:r w:rsidRPr="003934C3">
        <w:rPr>
          <w:rFonts w:cs="Times-Roman"/>
          <w:sz w:val="20"/>
          <w:szCs w:val="20"/>
          <w:lang w:val="en-CA"/>
        </w:rPr>
        <w:t xml:space="preserve"> </w:t>
      </w:r>
      <w:r w:rsidRPr="003934C3">
        <w:rPr>
          <w:rFonts w:cs="Times-Roman"/>
          <w:i/>
          <w:sz w:val="20"/>
          <w:szCs w:val="20"/>
          <w:lang w:val="en-CA"/>
        </w:rPr>
        <w:t>Ontario Association of Children's Aid Societies Journal</w:t>
      </w:r>
      <w:r w:rsidRPr="003934C3">
        <w:rPr>
          <w:rFonts w:cs="Times-Roman"/>
          <w:sz w:val="20"/>
          <w:szCs w:val="20"/>
          <w:lang w:val="en-CA"/>
        </w:rPr>
        <w:t xml:space="preserve">, </w:t>
      </w:r>
      <w:r w:rsidRPr="003934C3">
        <w:rPr>
          <w:rFonts w:cs="Times-Roman"/>
          <w:i/>
          <w:sz w:val="20"/>
          <w:szCs w:val="20"/>
          <w:lang w:val="en-CA"/>
        </w:rPr>
        <w:t>51</w:t>
      </w:r>
      <w:r w:rsidRPr="003934C3">
        <w:rPr>
          <w:rFonts w:cs="Times-Roman"/>
          <w:sz w:val="20"/>
          <w:szCs w:val="20"/>
          <w:lang w:val="en-CA"/>
        </w:rPr>
        <w:t>(1), 14-29.</w:t>
      </w:r>
    </w:p>
    <w:p w14:paraId="67C6AFD6" w14:textId="77777777" w:rsidR="003E3887" w:rsidRDefault="003E3887" w:rsidP="00CF0E28">
      <w:pPr>
        <w:autoSpaceDE w:val="0"/>
        <w:autoSpaceDN w:val="0"/>
        <w:adjustRightInd w:val="0"/>
        <w:spacing w:after="120"/>
        <w:ind w:left="426" w:hanging="426"/>
        <w:jc w:val="both"/>
        <w:rPr>
          <w:rFonts w:cs="Times-Roman"/>
          <w:sz w:val="20"/>
          <w:szCs w:val="20"/>
          <w:lang w:val="en-CA"/>
        </w:rPr>
      </w:pPr>
      <w:r w:rsidRPr="003934C3">
        <w:rPr>
          <w:rFonts w:cs="Times-Roman"/>
          <w:sz w:val="20"/>
          <w:szCs w:val="20"/>
          <w:lang w:val="en-CA"/>
        </w:rPr>
        <w:t xml:space="preserve">Saini, M., Black, T., Fallon, B., &amp; Marshall, A. (2013)*. Child custody disputes within the context of child protection investigations: Secondary analysis of the Canadian Incident Study of Reported Child Abuse and Neglect. </w:t>
      </w:r>
      <w:r w:rsidRPr="003934C3">
        <w:rPr>
          <w:rFonts w:cs="Times-Roman"/>
          <w:i/>
          <w:sz w:val="20"/>
          <w:szCs w:val="20"/>
          <w:lang w:val="en-CA"/>
        </w:rPr>
        <w:t>Child Welfare</w:t>
      </w:r>
      <w:r w:rsidRPr="003934C3">
        <w:rPr>
          <w:rFonts w:cs="Times-Roman"/>
          <w:sz w:val="20"/>
          <w:szCs w:val="20"/>
          <w:lang w:val="en-CA"/>
        </w:rPr>
        <w:t xml:space="preserve">, </w:t>
      </w:r>
      <w:r w:rsidRPr="003934C3">
        <w:rPr>
          <w:rFonts w:cs="Times-Roman"/>
          <w:i/>
          <w:sz w:val="20"/>
          <w:szCs w:val="20"/>
          <w:lang w:val="en-CA"/>
        </w:rPr>
        <w:t>92</w:t>
      </w:r>
      <w:r w:rsidRPr="003934C3">
        <w:rPr>
          <w:rFonts w:cs="Times-Roman"/>
          <w:sz w:val="20"/>
          <w:szCs w:val="20"/>
          <w:lang w:val="en-CA"/>
        </w:rPr>
        <w:t>(1), 115-137.</w:t>
      </w:r>
    </w:p>
    <w:p w14:paraId="62D91128" w14:textId="77777777" w:rsidR="003E3887" w:rsidRDefault="003E3887" w:rsidP="00CF0E28">
      <w:pPr>
        <w:autoSpaceDE w:val="0"/>
        <w:autoSpaceDN w:val="0"/>
        <w:adjustRightInd w:val="0"/>
        <w:spacing w:after="120"/>
        <w:ind w:left="426" w:hanging="426"/>
        <w:jc w:val="both"/>
        <w:rPr>
          <w:rFonts w:cs="Times-Roman"/>
          <w:sz w:val="20"/>
          <w:szCs w:val="20"/>
          <w:lang w:val="en-CA"/>
        </w:rPr>
      </w:pPr>
      <w:proofErr w:type="gramStart"/>
      <w:r w:rsidRPr="003934C3">
        <w:rPr>
          <w:rFonts w:cs="Times-Roman"/>
          <w:sz w:val="20"/>
          <w:szCs w:val="20"/>
          <w:lang w:val="en-CA"/>
        </w:rPr>
        <w:t>Sandler, I. N., Wheeler, L. A., &amp; Braver, S. L. (2013)*.</w:t>
      </w:r>
      <w:proofErr w:type="gramEnd"/>
      <w:r w:rsidRPr="003934C3">
        <w:rPr>
          <w:rFonts w:cs="Times-Roman"/>
          <w:sz w:val="20"/>
          <w:szCs w:val="20"/>
          <w:lang w:val="en-CA"/>
        </w:rPr>
        <w:t xml:space="preserve"> </w:t>
      </w:r>
      <w:proofErr w:type="gramStart"/>
      <w:r w:rsidRPr="003934C3">
        <w:rPr>
          <w:rFonts w:cs="Times-Roman"/>
          <w:sz w:val="20"/>
          <w:szCs w:val="20"/>
          <w:lang w:val="en-CA"/>
        </w:rPr>
        <w:t xml:space="preserve">Relations of parenting quality, </w:t>
      </w:r>
      <w:proofErr w:type="spellStart"/>
      <w:r w:rsidRPr="003934C3">
        <w:rPr>
          <w:rFonts w:cs="Times-Roman"/>
          <w:sz w:val="20"/>
          <w:szCs w:val="20"/>
          <w:lang w:val="en-CA"/>
        </w:rPr>
        <w:t>interparental</w:t>
      </w:r>
      <w:proofErr w:type="spellEnd"/>
      <w:r w:rsidRPr="003934C3">
        <w:rPr>
          <w:rFonts w:cs="Times-Roman"/>
          <w:sz w:val="20"/>
          <w:szCs w:val="20"/>
          <w:lang w:val="en-CA"/>
        </w:rPr>
        <w:t xml:space="preserve"> conflict, and overnights with mental health problems of children in divorcing families with high legal conflict.</w:t>
      </w:r>
      <w:proofErr w:type="gramEnd"/>
      <w:r w:rsidRPr="003934C3">
        <w:rPr>
          <w:rFonts w:cs="Times-Roman"/>
          <w:sz w:val="20"/>
          <w:szCs w:val="20"/>
          <w:lang w:val="en-CA"/>
        </w:rPr>
        <w:t xml:space="preserve"> </w:t>
      </w:r>
      <w:r w:rsidRPr="003934C3">
        <w:rPr>
          <w:rFonts w:cs="Times-Roman"/>
          <w:i/>
          <w:sz w:val="20"/>
          <w:szCs w:val="20"/>
          <w:lang w:val="en-CA"/>
        </w:rPr>
        <w:t>Journal of Family Psychology, 27</w:t>
      </w:r>
      <w:r w:rsidRPr="003934C3">
        <w:rPr>
          <w:rFonts w:cs="Times-Roman"/>
          <w:sz w:val="20"/>
          <w:szCs w:val="20"/>
          <w:lang w:val="en-CA"/>
        </w:rPr>
        <w:t>(6), 915–924.</w:t>
      </w:r>
    </w:p>
    <w:p w14:paraId="3C742657" w14:textId="77777777" w:rsidR="003E3887" w:rsidRDefault="003E3887" w:rsidP="00CF0E28">
      <w:pPr>
        <w:autoSpaceDE w:val="0"/>
        <w:autoSpaceDN w:val="0"/>
        <w:adjustRightInd w:val="0"/>
        <w:spacing w:after="120"/>
        <w:ind w:left="426" w:hanging="426"/>
        <w:jc w:val="both"/>
        <w:rPr>
          <w:rFonts w:eastAsia="Times New Roman" w:cs="Times New Roman"/>
          <w:sz w:val="20"/>
          <w:szCs w:val="20"/>
          <w:lang w:val="en-US" w:eastAsia="fr-CA"/>
        </w:rPr>
      </w:pPr>
      <w:proofErr w:type="gramStart"/>
      <w:r w:rsidRPr="003934C3">
        <w:rPr>
          <w:rFonts w:eastAsia="Times New Roman" w:cs="Times New Roman"/>
          <w:sz w:val="20"/>
          <w:szCs w:val="20"/>
          <w:lang w:val="en-US" w:eastAsia="fr-CA"/>
        </w:rPr>
        <w:t xml:space="preserve">Sandler, I., Miles, J., </w:t>
      </w:r>
      <w:proofErr w:type="spellStart"/>
      <w:r w:rsidRPr="003934C3">
        <w:rPr>
          <w:rFonts w:eastAsia="Times New Roman" w:cs="Times New Roman"/>
          <w:sz w:val="20"/>
          <w:szCs w:val="20"/>
          <w:lang w:val="en-US" w:eastAsia="fr-CA"/>
        </w:rPr>
        <w:t>Cookston</w:t>
      </w:r>
      <w:proofErr w:type="spellEnd"/>
      <w:r w:rsidRPr="003934C3">
        <w:rPr>
          <w:rFonts w:eastAsia="Times New Roman" w:cs="Times New Roman"/>
          <w:sz w:val="20"/>
          <w:szCs w:val="20"/>
          <w:lang w:val="en-US" w:eastAsia="fr-CA"/>
        </w:rPr>
        <w:t>, J., &amp; Braver, S. (2008)*.</w:t>
      </w:r>
      <w:proofErr w:type="gramEnd"/>
      <w:r w:rsidRPr="003934C3">
        <w:rPr>
          <w:rFonts w:eastAsia="Times New Roman" w:cs="Times New Roman"/>
          <w:sz w:val="20"/>
          <w:szCs w:val="20"/>
          <w:lang w:val="en-US" w:eastAsia="fr-CA"/>
        </w:rPr>
        <w:t xml:space="preserve"> </w:t>
      </w:r>
      <w:proofErr w:type="gramStart"/>
      <w:r w:rsidRPr="003934C3">
        <w:rPr>
          <w:rFonts w:eastAsia="Times New Roman" w:cs="Times New Roman"/>
          <w:sz w:val="20"/>
          <w:szCs w:val="20"/>
          <w:lang w:val="en-US" w:eastAsia="fr-CA"/>
        </w:rPr>
        <w:t>Effects of father and mother parenting on children’s mental health in high- and low-conflict divorces.</w:t>
      </w:r>
      <w:proofErr w:type="gramEnd"/>
      <w:r w:rsidRPr="003934C3">
        <w:rPr>
          <w:rFonts w:eastAsia="Times New Roman" w:cs="Times New Roman"/>
          <w:sz w:val="20"/>
          <w:szCs w:val="20"/>
          <w:lang w:val="en-US" w:eastAsia="fr-CA"/>
        </w:rPr>
        <w:t xml:space="preserve"> </w:t>
      </w:r>
      <w:r w:rsidRPr="003934C3">
        <w:rPr>
          <w:rFonts w:eastAsia="Times New Roman" w:cs="Times New Roman"/>
          <w:i/>
          <w:sz w:val="20"/>
          <w:szCs w:val="20"/>
          <w:lang w:val="en-US" w:eastAsia="fr-CA"/>
        </w:rPr>
        <w:t>Family Court Review</w:t>
      </w:r>
      <w:r w:rsidRPr="003934C3">
        <w:rPr>
          <w:rFonts w:eastAsia="Times New Roman" w:cs="Times New Roman"/>
          <w:sz w:val="20"/>
          <w:szCs w:val="20"/>
          <w:lang w:val="en-US" w:eastAsia="fr-CA"/>
        </w:rPr>
        <w:t xml:space="preserve">, </w:t>
      </w:r>
      <w:r w:rsidRPr="003934C3">
        <w:rPr>
          <w:rFonts w:eastAsia="Times New Roman" w:cs="Times New Roman"/>
          <w:i/>
          <w:sz w:val="20"/>
          <w:szCs w:val="20"/>
          <w:lang w:val="en-US" w:eastAsia="fr-CA"/>
        </w:rPr>
        <w:t>46</w:t>
      </w:r>
      <w:r w:rsidRPr="003934C3">
        <w:rPr>
          <w:rFonts w:eastAsia="Times New Roman" w:cs="Times New Roman"/>
          <w:sz w:val="20"/>
          <w:szCs w:val="20"/>
          <w:lang w:val="en-US" w:eastAsia="fr-CA"/>
        </w:rPr>
        <w:t>(2), 282-296.</w:t>
      </w:r>
    </w:p>
    <w:p w14:paraId="4EEFA648" w14:textId="77777777" w:rsidR="003E3887" w:rsidRDefault="003E3887" w:rsidP="00CF0E28">
      <w:pPr>
        <w:autoSpaceDE w:val="0"/>
        <w:autoSpaceDN w:val="0"/>
        <w:adjustRightInd w:val="0"/>
        <w:spacing w:after="120"/>
        <w:ind w:left="426" w:hanging="426"/>
        <w:jc w:val="both"/>
        <w:rPr>
          <w:rFonts w:cs="Times-Roman"/>
          <w:sz w:val="20"/>
          <w:szCs w:val="20"/>
          <w:lang w:val="en-CA"/>
        </w:rPr>
      </w:pPr>
      <w:r w:rsidRPr="003934C3">
        <w:rPr>
          <w:rFonts w:cs="Times-Roman"/>
          <w:sz w:val="20"/>
          <w:szCs w:val="20"/>
          <w:lang w:val="en-CA"/>
        </w:rPr>
        <w:t xml:space="preserve">Sandler, I., </w:t>
      </w:r>
      <w:proofErr w:type="spellStart"/>
      <w:r w:rsidRPr="003934C3">
        <w:rPr>
          <w:rFonts w:cs="Times-Roman"/>
          <w:sz w:val="20"/>
          <w:szCs w:val="20"/>
          <w:lang w:val="en-CA"/>
        </w:rPr>
        <w:t>Wolchik</w:t>
      </w:r>
      <w:proofErr w:type="spellEnd"/>
      <w:r w:rsidRPr="003934C3">
        <w:rPr>
          <w:rFonts w:cs="Times-Roman"/>
          <w:sz w:val="20"/>
          <w:szCs w:val="20"/>
          <w:lang w:val="en-CA"/>
        </w:rPr>
        <w:t xml:space="preserve">, S., Winslow, E. B., </w:t>
      </w:r>
      <w:proofErr w:type="spellStart"/>
      <w:r w:rsidRPr="003934C3">
        <w:rPr>
          <w:rFonts w:cs="Times-Roman"/>
          <w:sz w:val="20"/>
          <w:szCs w:val="20"/>
          <w:lang w:val="en-CA"/>
        </w:rPr>
        <w:t>Mahrer</w:t>
      </w:r>
      <w:proofErr w:type="spellEnd"/>
      <w:r w:rsidRPr="003934C3">
        <w:rPr>
          <w:rFonts w:cs="Times-Roman"/>
          <w:sz w:val="20"/>
          <w:szCs w:val="20"/>
          <w:lang w:val="en-CA"/>
        </w:rPr>
        <w:t xml:space="preserve">, N. E., Moran, J. A., &amp; Weinstock, D. (2012). </w:t>
      </w:r>
      <w:proofErr w:type="gramStart"/>
      <w:r w:rsidRPr="003934C3">
        <w:rPr>
          <w:rFonts w:cs="Times-Roman"/>
          <w:sz w:val="20"/>
          <w:szCs w:val="20"/>
          <w:lang w:val="en-CA"/>
        </w:rPr>
        <w:t>Quality of maternal and paternal parenting following separation and divorce.</w:t>
      </w:r>
      <w:proofErr w:type="gramEnd"/>
      <w:r w:rsidRPr="003934C3">
        <w:rPr>
          <w:rFonts w:cs="Times-Roman"/>
          <w:sz w:val="20"/>
          <w:szCs w:val="20"/>
          <w:lang w:val="en-CA"/>
        </w:rPr>
        <w:t xml:space="preserve"> In K. </w:t>
      </w:r>
      <w:proofErr w:type="spellStart"/>
      <w:r w:rsidRPr="003934C3">
        <w:rPr>
          <w:rFonts w:cs="Times-Roman"/>
          <w:sz w:val="20"/>
          <w:szCs w:val="20"/>
          <w:lang w:val="en-CA"/>
        </w:rPr>
        <w:t>Kuehnle</w:t>
      </w:r>
      <w:proofErr w:type="spellEnd"/>
      <w:r w:rsidRPr="003934C3">
        <w:rPr>
          <w:rFonts w:cs="Times-Roman"/>
          <w:sz w:val="20"/>
          <w:szCs w:val="20"/>
          <w:lang w:val="en-CA"/>
        </w:rPr>
        <w:t xml:space="preserve"> &amp; L. </w:t>
      </w:r>
      <w:proofErr w:type="spellStart"/>
      <w:r w:rsidRPr="003934C3">
        <w:rPr>
          <w:rFonts w:cs="Times-Roman"/>
          <w:sz w:val="20"/>
          <w:szCs w:val="20"/>
          <w:lang w:val="en-CA"/>
        </w:rPr>
        <w:t>Drozd</w:t>
      </w:r>
      <w:proofErr w:type="spellEnd"/>
      <w:r w:rsidRPr="003934C3">
        <w:rPr>
          <w:rFonts w:cs="Times-Roman"/>
          <w:sz w:val="20"/>
          <w:szCs w:val="20"/>
          <w:lang w:val="en-CA"/>
        </w:rPr>
        <w:t xml:space="preserve"> (Eds.), </w:t>
      </w:r>
      <w:r w:rsidRPr="003934C3">
        <w:rPr>
          <w:rFonts w:cs="Times-Roman"/>
          <w:i/>
          <w:sz w:val="20"/>
          <w:szCs w:val="20"/>
          <w:lang w:val="en-CA"/>
        </w:rPr>
        <w:t xml:space="preserve">Parenting plan </w:t>
      </w:r>
      <w:proofErr w:type="gramStart"/>
      <w:r w:rsidRPr="003934C3">
        <w:rPr>
          <w:rFonts w:cs="Times-Roman"/>
          <w:i/>
          <w:sz w:val="20"/>
          <w:szCs w:val="20"/>
          <w:lang w:val="en-CA"/>
        </w:rPr>
        <w:t>evaluations :</w:t>
      </w:r>
      <w:proofErr w:type="gramEnd"/>
      <w:r w:rsidRPr="003934C3">
        <w:rPr>
          <w:rFonts w:cs="Times-Roman"/>
          <w:i/>
          <w:sz w:val="20"/>
          <w:szCs w:val="20"/>
          <w:lang w:val="en-CA"/>
        </w:rPr>
        <w:t xml:space="preserve"> Applied research for the family court </w:t>
      </w:r>
      <w:r w:rsidRPr="003934C3">
        <w:rPr>
          <w:rFonts w:cs="Times-Roman"/>
          <w:sz w:val="20"/>
          <w:szCs w:val="20"/>
          <w:lang w:val="en-CA"/>
        </w:rPr>
        <w:t>(pp. 85-122). New York: Oxford University Press.</w:t>
      </w:r>
    </w:p>
    <w:p w14:paraId="5ACAE75B" w14:textId="77777777" w:rsidR="003E3887" w:rsidRDefault="003E3887" w:rsidP="00CF0E28">
      <w:pPr>
        <w:autoSpaceDE w:val="0"/>
        <w:autoSpaceDN w:val="0"/>
        <w:adjustRightInd w:val="0"/>
        <w:spacing w:after="120"/>
        <w:ind w:left="426" w:hanging="426"/>
        <w:jc w:val="both"/>
        <w:rPr>
          <w:rFonts w:cs="Times New Roman"/>
          <w:sz w:val="20"/>
          <w:szCs w:val="20"/>
          <w:lang w:val="en-US"/>
        </w:rPr>
      </w:pPr>
      <w:proofErr w:type="spellStart"/>
      <w:proofErr w:type="gramStart"/>
      <w:r w:rsidRPr="003934C3">
        <w:rPr>
          <w:rFonts w:cs="Times New Roman"/>
          <w:sz w:val="20"/>
          <w:szCs w:val="20"/>
          <w:lang w:val="en-US"/>
        </w:rPr>
        <w:t>Sbarra</w:t>
      </w:r>
      <w:proofErr w:type="spellEnd"/>
      <w:r w:rsidRPr="003934C3">
        <w:rPr>
          <w:rFonts w:cs="Times New Roman"/>
          <w:sz w:val="20"/>
          <w:szCs w:val="20"/>
          <w:lang w:val="en-US"/>
        </w:rPr>
        <w:t>, D. A., &amp; Emery, R. E. (2005)*.</w:t>
      </w:r>
      <w:proofErr w:type="gramEnd"/>
      <w:r w:rsidRPr="003934C3">
        <w:rPr>
          <w:rFonts w:cs="Times New Roman"/>
          <w:sz w:val="20"/>
          <w:szCs w:val="20"/>
          <w:lang w:val="en-US"/>
        </w:rPr>
        <w:t xml:space="preserve"> </w:t>
      </w:r>
      <w:proofErr w:type="spellStart"/>
      <w:r w:rsidRPr="003934C3">
        <w:rPr>
          <w:rFonts w:cs="Times New Roman"/>
          <w:sz w:val="20"/>
          <w:szCs w:val="20"/>
          <w:lang w:val="en-US"/>
        </w:rPr>
        <w:t>Coparenting</w:t>
      </w:r>
      <w:proofErr w:type="spellEnd"/>
      <w:r w:rsidRPr="003934C3">
        <w:rPr>
          <w:rFonts w:cs="Times New Roman"/>
          <w:sz w:val="20"/>
          <w:szCs w:val="20"/>
          <w:lang w:val="en-US"/>
        </w:rPr>
        <w:t xml:space="preserve"> conflict, </w:t>
      </w:r>
      <w:proofErr w:type="spellStart"/>
      <w:r w:rsidRPr="003934C3">
        <w:rPr>
          <w:rFonts w:cs="Times New Roman"/>
          <w:sz w:val="20"/>
          <w:szCs w:val="20"/>
          <w:lang w:val="en-US"/>
        </w:rPr>
        <w:t>nonacceptance</w:t>
      </w:r>
      <w:proofErr w:type="spellEnd"/>
      <w:r w:rsidRPr="003934C3">
        <w:rPr>
          <w:rFonts w:cs="Times New Roman"/>
          <w:sz w:val="20"/>
          <w:szCs w:val="20"/>
          <w:lang w:val="en-US"/>
        </w:rPr>
        <w:t xml:space="preserve">, and depression among divorced adults: Results From a 12-Year follow-up study of child custody mediation using multiple </w:t>
      </w:r>
      <w:proofErr w:type="gramStart"/>
      <w:r w:rsidRPr="003934C3">
        <w:rPr>
          <w:rFonts w:cs="Times New Roman"/>
          <w:sz w:val="20"/>
          <w:szCs w:val="20"/>
          <w:lang w:val="en-US"/>
        </w:rPr>
        <w:t>imputation</w:t>
      </w:r>
      <w:proofErr w:type="gramEnd"/>
      <w:r w:rsidRPr="003934C3">
        <w:rPr>
          <w:rFonts w:cs="Times New Roman"/>
          <w:sz w:val="20"/>
          <w:szCs w:val="20"/>
          <w:lang w:val="en-US"/>
        </w:rPr>
        <w:t xml:space="preserve">. </w:t>
      </w:r>
      <w:r w:rsidRPr="003934C3">
        <w:rPr>
          <w:rFonts w:cs="Times New Roman"/>
          <w:i/>
          <w:iCs/>
          <w:sz w:val="20"/>
          <w:szCs w:val="20"/>
          <w:lang w:val="en-US"/>
        </w:rPr>
        <w:t>American Journal of Orthopsychiatry, 75</w:t>
      </w:r>
      <w:r w:rsidRPr="003934C3">
        <w:rPr>
          <w:rFonts w:cs="Times New Roman"/>
          <w:sz w:val="20"/>
          <w:szCs w:val="20"/>
          <w:lang w:val="en-US"/>
        </w:rPr>
        <w:t xml:space="preserve">(1), 63-75. </w:t>
      </w:r>
      <w:proofErr w:type="spellStart"/>
      <w:proofErr w:type="gramStart"/>
      <w:r w:rsidRPr="003934C3">
        <w:rPr>
          <w:rFonts w:cs="Times New Roman"/>
          <w:sz w:val="20"/>
          <w:szCs w:val="20"/>
          <w:lang w:val="en-US"/>
        </w:rPr>
        <w:t>doi</w:t>
      </w:r>
      <w:proofErr w:type="spellEnd"/>
      <w:proofErr w:type="gramEnd"/>
      <w:r w:rsidRPr="003934C3">
        <w:rPr>
          <w:rFonts w:cs="Times New Roman"/>
          <w:sz w:val="20"/>
          <w:szCs w:val="20"/>
          <w:lang w:val="en-US"/>
        </w:rPr>
        <w:t>: 10.1037/0002-9432.75.1.63</w:t>
      </w:r>
    </w:p>
    <w:p w14:paraId="351A67AC" w14:textId="77777777" w:rsidR="003E3887" w:rsidRDefault="003E3887" w:rsidP="00CF0E28">
      <w:pPr>
        <w:autoSpaceDE w:val="0"/>
        <w:autoSpaceDN w:val="0"/>
        <w:adjustRightInd w:val="0"/>
        <w:spacing w:after="120"/>
        <w:ind w:left="426" w:hanging="426"/>
        <w:jc w:val="both"/>
        <w:rPr>
          <w:rFonts w:cs="Times New Roman"/>
          <w:sz w:val="20"/>
          <w:szCs w:val="20"/>
          <w:lang w:val="en-US"/>
        </w:rPr>
      </w:pPr>
      <w:proofErr w:type="spellStart"/>
      <w:proofErr w:type="gramStart"/>
      <w:r w:rsidRPr="003934C3">
        <w:rPr>
          <w:rFonts w:cs="Times New Roman"/>
          <w:sz w:val="20"/>
          <w:szCs w:val="20"/>
          <w:lang w:val="en-US"/>
        </w:rPr>
        <w:t>Schmidtgall</w:t>
      </w:r>
      <w:proofErr w:type="spellEnd"/>
      <w:r w:rsidRPr="003934C3">
        <w:rPr>
          <w:rFonts w:cs="Times New Roman"/>
          <w:sz w:val="20"/>
          <w:szCs w:val="20"/>
          <w:lang w:val="en-US"/>
        </w:rPr>
        <w:t xml:space="preserve">, K., King, A., </w:t>
      </w:r>
      <w:proofErr w:type="spellStart"/>
      <w:r w:rsidRPr="003934C3">
        <w:rPr>
          <w:rFonts w:cs="Times New Roman"/>
          <w:sz w:val="20"/>
          <w:szCs w:val="20"/>
          <w:lang w:val="en-US"/>
        </w:rPr>
        <w:t>Zarski</w:t>
      </w:r>
      <w:proofErr w:type="spellEnd"/>
      <w:r w:rsidRPr="003934C3">
        <w:rPr>
          <w:rFonts w:cs="Times New Roman"/>
          <w:sz w:val="20"/>
          <w:szCs w:val="20"/>
          <w:lang w:val="en-US"/>
        </w:rPr>
        <w:t>, J. J., &amp; Cooper, J. E. (2000)*.</w:t>
      </w:r>
      <w:proofErr w:type="gramEnd"/>
      <w:r w:rsidRPr="003934C3">
        <w:rPr>
          <w:rFonts w:cs="Times New Roman"/>
          <w:sz w:val="20"/>
          <w:szCs w:val="20"/>
          <w:lang w:val="en-US"/>
        </w:rPr>
        <w:t xml:space="preserve"> The effects of parent conflict on later child development. </w:t>
      </w:r>
      <w:r w:rsidRPr="003934C3">
        <w:rPr>
          <w:rFonts w:cs="Times New Roman"/>
          <w:i/>
          <w:sz w:val="20"/>
          <w:szCs w:val="20"/>
          <w:lang w:val="en-US"/>
        </w:rPr>
        <w:t>Journal of Divorce and Remarriage</w:t>
      </w:r>
      <w:r w:rsidRPr="003934C3">
        <w:rPr>
          <w:rFonts w:cs="Times New Roman"/>
          <w:sz w:val="20"/>
          <w:szCs w:val="20"/>
          <w:lang w:val="en-US"/>
        </w:rPr>
        <w:t xml:space="preserve">, </w:t>
      </w:r>
      <w:r w:rsidRPr="003934C3">
        <w:rPr>
          <w:rFonts w:cs="Times New Roman"/>
          <w:i/>
          <w:sz w:val="20"/>
          <w:szCs w:val="20"/>
          <w:lang w:val="en-US"/>
        </w:rPr>
        <w:t>33</w:t>
      </w:r>
      <w:r w:rsidRPr="003934C3">
        <w:rPr>
          <w:rFonts w:cs="Times New Roman"/>
          <w:sz w:val="20"/>
          <w:szCs w:val="20"/>
          <w:lang w:val="en-US"/>
        </w:rPr>
        <w:t xml:space="preserve"> (1-2), 149–1</w:t>
      </w:r>
    </w:p>
    <w:p w14:paraId="5108149D" w14:textId="77777777" w:rsidR="003E3887" w:rsidRDefault="003E3887" w:rsidP="00CF0E28">
      <w:pPr>
        <w:autoSpaceDE w:val="0"/>
        <w:autoSpaceDN w:val="0"/>
        <w:adjustRightInd w:val="0"/>
        <w:spacing w:after="120"/>
        <w:ind w:left="426" w:hanging="426"/>
        <w:jc w:val="both"/>
        <w:rPr>
          <w:rFonts w:cs="Times New Roman"/>
          <w:sz w:val="20"/>
          <w:szCs w:val="20"/>
          <w:lang w:val="en-US"/>
        </w:rPr>
      </w:pPr>
      <w:proofErr w:type="gramStart"/>
      <w:r w:rsidRPr="003934C3">
        <w:rPr>
          <w:rStyle w:val="Accentuation"/>
          <w:rFonts w:cs="Times New Roman"/>
          <w:b w:val="0"/>
          <w:sz w:val="20"/>
          <w:szCs w:val="20"/>
          <w:lang w:val="en-US"/>
        </w:rPr>
        <w:t>Smart</w:t>
      </w:r>
      <w:r w:rsidRPr="003934C3">
        <w:rPr>
          <w:rStyle w:val="st"/>
          <w:rFonts w:cs="Times New Roman"/>
          <w:b/>
          <w:sz w:val="20"/>
          <w:szCs w:val="20"/>
          <w:lang w:val="en-US"/>
        </w:rPr>
        <w:t xml:space="preserve">, </w:t>
      </w:r>
      <w:r w:rsidRPr="003934C3">
        <w:rPr>
          <w:rStyle w:val="st"/>
          <w:rFonts w:cs="Times New Roman"/>
          <w:sz w:val="20"/>
          <w:szCs w:val="20"/>
          <w:lang w:val="en-US"/>
        </w:rPr>
        <w:t>C, &amp;</w:t>
      </w:r>
      <w:r w:rsidRPr="003934C3">
        <w:rPr>
          <w:rStyle w:val="st"/>
          <w:rFonts w:cs="Times New Roman"/>
          <w:b/>
          <w:sz w:val="20"/>
          <w:szCs w:val="20"/>
          <w:lang w:val="en-US"/>
        </w:rPr>
        <w:t xml:space="preserve"> </w:t>
      </w:r>
      <w:r w:rsidRPr="003934C3">
        <w:rPr>
          <w:rStyle w:val="Accentuation"/>
          <w:rFonts w:cs="Times New Roman"/>
          <w:b w:val="0"/>
          <w:sz w:val="20"/>
          <w:szCs w:val="20"/>
          <w:lang w:val="en-US"/>
        </w:rPr>
        <w:t>May</w:t>
      </w:r>
      <w:r w:rsidRPr="003934C3">
        <w:rPr>
          <w:rStyle w:val="st"/>
          <w:rFonts w:cs="Times New Roman"/>
          <w:b/>
          <w:sz w:val="20"/>
          <w:szCs w:val="20"/>
          <w:lang w:val="en-US"/>
        </w:rPr>
        <w:t xml:space="preserve">, </w:t>
      </w:r>
      <w:r w:rsidRPr="003934C3">
        <w:rPr>
          <w:rStyle w:val="st"/>
          <w:rFonts w:cs="Times New Roman"/>
          <w:sz w:val="20"/>
          <w:szCs w:val="20"/>
          <w:lang w:val="en-US"/>
        </w:rPr>
        <w:t>V. (2004)*.</w:t>
      </w:r>
      <w:proofErr w:type="gramEnd"/>
      <w:r w:rsidRPr="003934C3">
        <w:rPr>
          <w:rStyle w:val="st"/>
          <w:rFonts w:cs="Times New Roman"/>
          <w:sz w:val="20"/>
          <w:szCs w:val="20"/>
          <w:lang w:val="en-US"/>
        </w:rPr>
        <w:t xml:space="preserve"> 'Why</w:t>
      </w:r>
      <w:r w:rsidRPr="003934C3">
        <w:rPr>
          <w:rStyle w:val="st"/>
          <w:rFonts w:cs="Times New Roman"/>
          <w:b/>
          <w:sz w:val="20"/>
          <w:szCs w:val="20"/>
          <w:lang w:val="en-US"/>
        </w:rPr>
        <w:t xml:space="preserve"> </w:t>
      </w:r>
      <w:r w:rsidRPr="003934C3">
        <w:rPr>
          <w:rStyle w:val="Accentuation"/>
          <w:rFonts w:cs="Times New Roman"/>
          <w:b w:val="0"/>
          <w:sz w:val="20"/>
          <w:szCs w:val="20"/>
          <w:lang w:val="en-US"/>
        </w:rPr>
        <w:t xml:space="preserve">can't they agree? </w:t>
      </w:r>
      <w:proofErr w:type="gramStart"/>
      <w:r w:rsidRPr="003934C3">
        <w:rPr>
          <w:rStyle w:val="Accentuation"/>
          <w:rFonts w:cs="Times New Roman"/>
          <w:b w:val="0"/>
          <w:sz w:val="20"/>
          <w:szCs w:val="20"/>
          <w:lang w:val="en-US"/>
        </w:rPr>
        <w:t>The</w:t>
      </w:r>
      <w:r w:rsidRPr="003934C3">
        <w:rPr>
          <w:rStyle w:val="st"/>
          <w:rFonts w:cs="Times New Roman"/>
          <w:b/>
          <w:sz w:val="20"/>
          <w:szCs w:val="20"/>
          <w:lang w:val="en-US"/>
        </w:rPr>
        <w:t xml:space="preserve"> </w:t>
      </w:r>
      <w:r w:rsidRPr="003934C3">
        <w:rPr>
          <w:rStyle w:val="st"/>
          <w:rFonts w:cs="Times New Roman"/>
          <w:sz w:val="20"/>
          <w:szCs w:val="20"/>
          <w:lang w:val="en-US"/>
        </w:rPr>
        <w:t xml:space="preserve">underlying complexity of contact and residence disputes' </w:t>
      </w:r>
      <w:r w:rsidRPr="003934C3">
        <w:rPr>
          <w:rStyle w:val="st"/>
          <w:rFonts w:cs="Times New Roman"/>
          <w:i/>
          <w:sz w:val="20"/>
          <w:szCs w:val="20"/>
          <w:lang w:val="en-US"/>
        </w:rPr>
        <w:t>Journal of Social Welfare and Family Law</w:t>
      </w:r>
      <w:r w:rsidRPr="003934C3">
        <w:rPr>
          <w:rStyle w:val="st"/>
          <w:rFonts w:cs="Times New Roman"/>
          <w:sz w:val="20"/>
          <w:szCs w:val="20"/>
          <w:lang w:val="en-US"/>
        </w:rPr>
        <w:t xml:space="preserve">, </w:t>
      </w:r>
      <w:r w:rsidRPr="003934C3">
        <w:rPr>
          <w:rStyle w:val="st"/>
          <w:rFonts w:cs="Times New Roman"/>
          <w:i/>
          <w:sz w:val="20"/>
          <w:szCs w:val="20"/>
          <w:lang w:val="en-US"/>
        </w:rPr>
        <w:t>26</w:t>
      </w:r>
      <w:r w:rsidRPr="003934C3">
        <w:rPr>
          <w:rStyle w:val="st"/>
          <w:rFonts w:cs="Times New Roman"/>
          <w:sz w:val="20"/>
          <w:szCs w:val="20"/>
          <w:lang w:val="en-US"/>
        </w:rPr>
        <w:t>(4), 347-360</w:t>
      </w:r>
      <w:r w:rsidRPr="003934C3">
        <w:rPr>
          <w:rFonts w:cs="Times New Roman"/>
          <w:sz w:val="20"/>
          <w:szCs w:val="20"/>
          <w:lang w:val="en-US"/>
        </w:rPr>
        <w:t>.</w:t>
      </w:r>
      <w:proofErr w:type="gramEnd"/>
    </w:p>
    <w:p w14:paraId="3E0BB0CA" w14:textId="44DC90C1" w:rsidR="003E3887" w:rsidRDefault="003E3887" w:rsidP="00CF0E28">
      <w:pPr>
        <w:autoSpaceDE w:val="0"/>
        <w:autoSpaceDN w:val="0"/>
        <w:adjustRightInd w:val="0"/>
        <w:spacing w:after="120"/>
        <w:ind w:left="426" w:hanging="426"/>
        <w:jc w:val="both"/>
        <w:rPr>
          <w:rFonts w:cs="Times-Roman"/>
          <w:sz w:val="20"/>
          <w:szCs w:val="20"/>
          <w:lang w:val="en-CA"/>
        </w:rPr>
      </w:pPr>
      <w:proofErr w:type="gramStart"/>
      <w:r w:rsidRPr="003934C3">
        <w:rPr>
          <w:rFonts w:cs="Times-Roman"/>
          <w:sz w:val="20"/>
          <w:szCs w:val="20"/>
          <w:lang w:val="en-CA"/>
        </w:rPr>
        <w:t>Sweeper, S. (2012).</w:t>
      </w:r>
      <w:proofErr w:type="gramEnd"/>
      <w:r w:rsidRPr="003934C3">
        <w:rPr>
          <w:rFonts w:cs="Times-Roman"/>
          <w:sz w:val="20"/>
          <w:szCs w:val="20"/>
          <w:lang w:val="en-CA"/>
        </w:rPr>
        <w:t xml:space="preserve"> </w:t>
      </w:r>
      <w:proofErr w:type="gramStart"/>
      <w:r w:rsidRPr="003934C3">
        <w:rPr>
          <w:rFonts w:cs="Times-Roman"/>
          <w:sz w:val="20"/>
          <w:szCs w:val="20"/>
          <w:lang w:val="en-CA"/>
        </w:rPr>
        <w:t xml:space="preserve">Children's adjustment after parental </w:t>
      </w:r>
      <w:proofErr w:type="spellStart"/>
      <w:r w:rsidR="008520F9">
        <w:rPr>
          <w:rFonts w:cs="Times-Roman"/>
          <w:sz w:val="20"/>
          <w:szCs w:val="20"/>
          <w:lang w:val="en-CA"/>
        </w:rPr>
        <w:t>séparation</w:t>
      </w:r>
      <w:proofErr w:type="spellEnd"/>
      <w:r w:rsidRPr="003934C3">
        <w:rPr>
          <w:rFonts w:cs="Times-Roman"/>
          <w:sz w:val="20"/>
          <w:szCs w:val="20"/>
          <w:lang w:val="en-CA"/>
        </w:rPr>
        <w:t>.</w:t>
      </w:r>
      <w:proofErr w:type="gramEnd"/>
      <w:r w:rsidRPr="003934C3">
        <w:rPr>
          <w:rFonts w:cs="Times-Roman"/>
          <w:sz w:val="20"/>
          <w:szCs w:val="20"/>
          <w:lang w:val="en-CA"/>
        </w:rPr>
        <w:t xml:space="preserve"> </w:t>
      </w:r>
      <w:proofErr w:type="gramStart"/>
      <w:r w:rsidRPr="003934C3">
        <w:rPr>
          <w:rFonts w:cs="Times-Roman"/>
          <w:sz w:val="20"/>
          <w:szCs w:val="20"/>
          <w:lang w:val="en-CA"/>
        </w:rPr>
        <w:t>Investigating a clinical shift form reducing parental conflict to improving the parent-child relationship.</w:t>
      </w:r>
      <w:proofErr w:type="gramEnd"/>
      <w:r w:rsidRPr="003934C3">
        <w:rPr>
          <w:rFonts w:cs="Times-Roman"/>
          <w:sz w:val="20"/>
          <w:szCs w:val="20"/>
          <w:lang w:val="en-CA"/>
        </w:rPr>
        <w:t xml:space="preserve"> </w:t>
      </w:r>
      <w:proofErr w:type="gramStart"/>
      <w:r w:rsidRPr="003934C3">
        <w:rPr>
          <w:rFonts w:cs="Times-Roman"/>
          <w:sz w:val="20"/>
          <w:szCs w:val="20"/>
          <w:lang w:val="en-CA"/>
        </w:rPr>
        <w:t xml:space="preserve">In P. </w:t>
      </w:r>
      <w:proofErr w:type="spellStart"/>
      <w:r w:rsidRPr="003934C3">
        <w:rPr>
          <w:rFonts w:cs="Times-Roman"/>
          <w:sz w:val="20"/>
          <w:szCs w:val="20"/>
          <w:lang w:val="en-CA"/>
        </w:rPr>
        <w:t>Noller</w:t>
      </w:r>
      <w:proofErr w:type="spellEnd"/>
      <w:r w:rsidRPr="003934C3">
        <w:rPr>
          <w:rFonts w:cs="Times-Roman"/>
          <w:sz w:val="20"/>
          <w:szCs w:val="20"/>
          <w:lang w:val="en-CA"/>
        </w:rPr>
        <w:t xml:space="preserve"> &amp; G. C. </w:t>
      </w:r>
      <w:proofErr w:type="spellStart"/>
      <w:r w:rsidRPr="003934C3">
        <w:rPr>
          <w:rFonts w:cs="Times-Roman"/>
          <w:sz w:val="20"/>
          <w:szCs w:val="20"/>
          <w:lang w:val="en-CA"/>
        </w:rPr>
        <w:t>Karantzar</w:t>
      </w:r>
      <w:proofErr w:type="spellEnd"/>
      <w:r w:rsidRPr="003934C3">
        <w:rPr>
          <w:rFonts w:cs="Times-Roman"/>
          <w:sz w:val="20"/>
          <w:szCs w:val="20"/>
          <w:lang w:val="en-CA"/>
        </w:rPr>
        <w:t xml:space="preserve"> (Eds.), </w:t>
      </w:r>
      <w:r w:rsidRPr="003934C3">
        <w:rPr>
          <w:rFonts w:cs="Times-Roman"/>
          <w:i/>
          <w:sz w:val="20"/>
          <w:szCs w:val="20"/>
          <w:lang w:val="en-CA"/>
        </w:rPr>
        <w:t>Handbook of couple and family relationships</w:t>
      </w:r>
      <w:r w:rsidRPr="003934C3">
        <w:rPr>
          <w:rFonts w:cs="Times-Roman"/>
          <w:sz w:val="20"/>
          <w:szCs w:val="20"/>
          <w:lang w:val="en-CA"/>
        </w:rPr>
        <w:t xml:space="preserve"> (pp. 345-359).</w:t>
      </w:r>
      <w:proofErr w:type="gramEnd"/>
      <w:r w:rsidRPr="003934C3">
        <w:rPr>
          <w:rFonts w:cs="Times-Roman"/>
          <w:sz w:val="20"/>
          <w:szCs w:val="20"/>
          <w:lang w:val="en-CA"/>
        </w:rPr>
        <w:t xml:space="preserve"> Oxford: Wiley-Blackwell.</w:t>
      </w:r>
    </w:p>
    <w:p w14:paraId="068E255E" w14:textId="77777777" w:rsidR="003E3887" w:rsidRDefault="003E3887" w:rsidP="00CF0E28">
      <w:pPr>
        <w:spacing w:after="120"/>
        <w:ind w:left="426" w:hanging="426"/>
        <w:jc w:val="both"/>
        <w:rPr>
          <w:sz w:val="20"/>
          <w:szCs w:val="20"/>
        </w:rPr>
      </w:pPr>
      <w:proofErr w:type="spellStart"/>
      <w:proofErr w:type="gramStart"/>
      <w:r w:rsidRPr="003934C3">
        <w:rPr>
          <w:sz w:val="20"/>
          <w:szCs w:val="20"/>
          <w:lang w:val="en-CA"/>
        </w:rPr>
        <w:t>Tjersland</w:t>
      </w:r>
      <w:proofErr w:type="spellEnd"/>
      <w:r w:rsidRPr="003934C3">
        <w:rPr>
          <w:sz w:val="20"/>
          <w:szCs w:val="20"/>
          <w:lang w:val="en-CA"/>
        </w:rPr>
        <w:t xml:space="preserve">, O., </w:t>
      </w:r>
      <w:proofErr w:type="spellStart"/>
      <w:r w:rsidRPr="003934C3">
        <w:rPr>
          <w:sz w:val="20"/>
          <w:szCs w:val="20"/>
          <w:lang w:val="en-CA"/>
        </w:rPr>
        <w:t>Gulbrandsen</w:t>
      </w:r>
      <w:proofErr w:type="spellEnd"/>
      <w:r w:rsidRPr="003934C3">
        <w:rPr>
          <w:sz w:val="20"/>
          <w:szCs w:val="20"/>
          <w:lang w:val="en-CA"/>
        </w:rPr>
        <w:t xml:space="preserve">, W., &amp; </w:t>
      </w:r>
      <w:proofErr w:type="spellStart"/>
      <w:r w:rsidRPr="003934C3">
        <w:rPr>
          <w:sz w:val="20"/>
          <w:szCs w:val="20"/>
          <w:lang w:val="en-CA"/>
        </w:rPr>
        <w:t>Haavind</w:t>
      </w:r>
      <w:proofErr w:type="spellEnd"/>
      <w:r w:rsidRPr="003934C3">
        <w:rPr>
          <w:sz w:val="20"/>
          <w:szCs w:val="20"/>
          <w:lang w:val="en-CA"/>
        </w:rPr>
        <w:t>, H. (2015).</w:t>
      </w:r>
      <w:proofErr w:type="gramEnd"/>
      <w:r w:rsidRPr="003934C3">
        <w:rPr>
          <w:sz w:val="20"/>
          <w:szCs w:val="20"/>
          <w:lang w:val="en-CA"/>
        </w:rPr>
        <w:t xml:space="preserve"> Mandatory Mediation outside the Court: A Process and Effect Study. </w:t>
      </w:r>
      <w:proofErr w:type="spellStart"/>
      <w:r w:rsidRPr="003934C3">
        <w:rPr>
          <w:i/>
          <w:sz w:val="20"/>
          <w:szCs w:val="20"/>
        </w:rPr>
        <w:t>Conflict</w:t>
      </w:r>
      <w:proofErr w:type="spellEnd"/>
      <w:r w:rsidRPr="003934C3">
        <w:rPr>
          <w:i/>
          <w:sz w:val="20"/>
          <w:szCs w:val="20"/>
        </w:rPr>
        <w:t xml:space="preserve"> </w:t>
      </w:r>
      <w:proofErr w:type="spellStart"/>
      <w:r w:rsidRPr="003934C3">
        <w:rPr>
          <w:i/>
          <w:sz w:val="20"/>
          <w:szCs w:val="20"/>
        </w:rPr>
        <w:t>Resolution</w:t>
      </w:r>
      <w:proofErr w:type="spellEnd"/>
      <w:r w:rsidRPr="003934C3">
        <w:rPr>
          <w:i/>
          <w:sz w:val="20"/>
          <w:szCs w:val="20"/>
        </w:rPr>
        <w:t xml:space="preserve"> </w:t>
      </w:r>
      <w:proofErr w:type="spellStart"/>
      <w:r w:rsidRPr="003934C3">
        <w:rPr>
          <w:i/>
          <w:sz w:val="20"/>
          <w:szCs w:val="20"/>
        </w:rPr>
        <w:t>Quarterly</w:t>
      </w:r>
      <w:proofErr w:type="spellEnd"/>
      <w:r w:rsidRPr="003934C3">
        <w:rPr>
          <w:i/>
          <w:sz w:val="20"/>
          <w:szCs w:val="20"/>
        </w:rPr>
        <w:t>, 33(1),</w:t>
      </w:r>
      <w:r w:rsidRPr="003934C3">
        <w:rPr>
          <w:sz w:val="20"/>
          <w:szCs w:val="20"/>
        </w:rPr>
        <w:t xml:space="preserve"> 19-34.</w:t>
      </w:r>
    </w:p>
    <w:p w14:paraId="163C4438" w14:textId="77777777" w:rsidR="003E3887" w:rsidRDefault="003E3887" w:rsidP="00CF0E28">
      <w:pPr>
        <w:spacing w:after="120"/>
        <w:ind w:left="426" w:hanging="426"/>
        <w:jc w:val="both"/>
        <w:rPr>
          <w:sz w:val="20"/>
          <w:szCs w:val="20"/>
        </w:rPr>
      </w:pPr>
      <w:proofErr w:type="spellStart"/>
      <w:r w:rsidRPr="003934C3">
        <w:rPr>
          <w:sz w:val="20"/>
          <w:szCs w:val="20"/>
        </w:rPr>
        <w:t>Torkia</w:t>
      </w:r>
      <w:proofErr w:type="spellEnd"/>
      <w:r w:rsidRPr="003934C3">
        <w:rPr>
          <w:sz w:val="20"/>
          <w:szCs w:val="20"/>
        </w:rPr>
        <w:t>, M. (2012). Séance sur la parentalité après la rupture. Rapport d’évaluation. Ministère de la Justice du Québec, Direction des orientations et politiques aux affaires familiales.</w:t>
      </w:r>
    </w:p>
    <w:p w14:paraId="2111CD3F" w14:textId="77777777" w:rsidR="003E3887" w:rsidRDefault="003E3887" w:rsidP="00CF0E28">
      <w:pPr>
        <w:shd w:val="clear" w:color="auto" w:fill="FFFFFF" w:themeFill="background1"/>
        <w:autoSpaceDE w:val="0"/>
        <w:autoSpaceDN w:val="0"/>
        <w:adjustRightInd w:val="0"/>
        <w:spacing w:after="120"/>
        <w:ind w:left="426" w:hanging="426"/>
        <w:jc w:val="both"/>
        <w:rPr>
          <w:rFonts w:cs="Times New Roman"/>
          <w:sz w:val="20"/>
          <w:szCs w:val="20"/>
        </w:rPr>
      </w:pPr>
      <w:r w:rsidRPr="003934C3">
        <w:rPr>
          <w:rFonts w:cs="Times New Roman"/>
          <w:sz w:val="20"/>
          <w:szCs w:val="20"/>
        </w:rPr>
        <w:lastRenderedPageBreak/>
        <w:t xml:space="preserve">Tremblay, J., Drapeau, S., Robitaille, C., Piché, É., Gagné, M.-H. </w:t>
      </w:r>
      <w:proofErr w:type="gramStart"/>
      <w:r w:rsidRPr="003934C3">
        <w:rPr>
          <w:rFonts w:cs="Times New Roman"/>
          <w:sz w:val="20"/>
          <w:szCs w:val="20"/>
        </w:rPr>
        <w:t>et</w:t>
      </w:r>
      <w:proofErr w:type="gramEnd"/>
      <w:r w:rsidRPr="003934C3">
        <w:rPr>
          <w:rFonts w:cs="Times New Roman"/>
          <w:sz w:val="20"/>
          <w:szCs w:val="20"/>
        </w:rPr>
        <w:t xml:space="preserve"> Saint-Jacques, M.-C. (2013)*. Trajectoires de coparentalité post-rupture conjugale : Une étude exploratoire qualitative. </w:t>
      </w:r>
      <w:r w:rsidRPr="003934C3">
        <w:rPr>
          <w:rFonts w:cs="Times New Roman"/>
          <w:i/>
          <w:iCs/>
          <w:sz w:val="20"/>
          <w:szCs w:val="20"/>
        </w:rPr>
        <w:t>La revue internationale de</w:t>
      </w:r>
      <w:r w:rsidRPr="003934C3">
        <w:rPr>
          <w:rFonts w:cs="Times New Roman"/>
          <w:sz w:val="20"/>
          <w:szCs w:val="20"/>
        </w:rPr>
        <w:t xml:space="preserve"> </w:t>
      </w:r>
      <w:r w:rsidRPr="003934C3">
        <w:rPr>
          <w:rFonts w:cs="Times New Roman"/>
          <w:i/>
          <w:iCs/>
          <w:sz w:val="20"/>
          <w:szCs w:val="20"/>
        </w:rPr>
        <w:t>l’éducation familiale, 1</w:t>
      </w:r>
      <w:r w:rsidRPr="003934C3">
        <w:rPr>
          <w:rFonts w:cs="Times New Roman"/>
          <w:sz w:val="20"/>
          <w:szCs w:val="20"/>
        </w:rPr>
        <w:t>(33), 37-58.</w:t>
      </w:r>
    </w:p>
    <w:p w14:paraId="42FBA681" w14:textId="77777777" w:rsidR="003E3887" w:rsidRDefault="003E3887" w:rsidP="00CF0E28">
      <w:pPr>
        <w:spacing w:after="120"/>
        <w:ind w:left="426" w:hanging="426"/>
        <w:jc w:val="both"/>
        <w:rPr>
          <w:rFonts w:eastAsia="Times New Roman" w:cs="Times New Roman"/>
          <w:sz w:val="20"/>
          <w:szCs w:val="20"/>
          <w:lang w:val="en-CA" w:eastAsia="fr-CA"/>
        </w:rPr>
      </w:pPr>
      <w:proofErr w:type="spellStart"/>
      <w:r w:rsidRPr="003934C3">
        <w:rPr>
          <w:rFonts w:eastAsia="Times New Roman" w:cs="Times New Roman"/>
          <w:sz w:val="20"/>
          <w:szCs w:val="20"/>
          <w:lang w:eastAsia="fr-CA"/>
        </w:rPr>
        <w:t>Trocmé</w:t>
      </w:r>
      <w:proofErr w:type="spellEnd"/>
      <w:r w:rsidRPr="003934C3">
        <w:rPr>
          <w:rFonts w:eastAsia="Times New Roman" w:cs="Times New Roman"/>
          <w:sz w:val="20"/>
          <w:szCs w:val="20"/>
          <w:lang w:eastAsia="fr-CA"/>
        </w:rPr>
        <w:t xml:space="preserve">, N., &amp; Bala, N. (2005)*. </w:t>
      </w:r>
      <w:proofErr w:type="gramStart"/>
      <w:r w:rsidRPr="003934C3">
        <w:rPr>
          <w:rFonts w:eastAsia="Times New Roman" w:cs="Times New Roman"/>
          <w:sz w:val="20"/>
          <w:szCs w:val="20"/>
          <w:lang w:val="en-CA" w:eastAsia="fr-CA"/>
        </w:rPr>
        <w:t>False allegations of abuse and neglect when parents separate.</w:t>
      </w:r>
      <w:proofErr w:type="gramEnd"/>
      <w:r w:rsidRPr="003934C3">
        <w:rPr>
          <w:rFonts w:eastAsia="Times New Roman" w:cs="Times New Roman"/>
          <w:sz w:val="20"/>
          <w:szCs w:val="20"/>
          <w:lang w:val="en-CA" w:eastAsia="fr-CA"/>
        </w:rPr>
        <w:t xml:space="preserve"> </w:t>
      </w:r>
      <w:r w:rsidRPr="003934C3">
        <w:rPr>
          <w:rFonts w:eastAsia="Times New Roman" w:cs="Times New Roman"/>
          <w:i/>
          <w:iCs/>
          <w:sz w:val="20"/>
          <w:szCs w:val="20"/>
          <w:lang w:val="en-CA" w:eastAsia="fr-CA"/>
        </w:rPr>
        <w:t>Child Abuse &amp; Neglect</w:t>
      </w:r>
      <w:r w:rsidRPr="003934C3">
        <w:rPr>
          <w:rFonts w:eastAsia="Times New Roman" w:cs="Times New Roman"/>
          <w:sz w:val="20"/>
          <w:szCs w:val="20"/>
          <w:lang w:val="en-CA" w:eastAsia="fr-CA"/>
        </w:rPr>
        <w:t xml:space="preserve">, </w:t>
      </w:r>
      <w:r w:rsidRPr="003934C3">
        <w:rPr>
          <w:rFonts w:eastAsia="Times New Roman" w:cs="Times New Roman"/>
          <w:i/>
          <w:iCs/>
          <w:sz w:val="20"/>
          <w:szCs w:val="20"/>
          <w:lang w:val="en-CA" w:eastAsia="fr-CA"/>
        </w:rPr>
        <w:t>29</w:t>
      </w:r>
      <w:r w:rsidRPr="003934C3">
        <w:rPr>
          <w:rFonts w:eastAsia="Times New Roman" w:cs="Times New Roman"/>
          <w:sz w:val="20"/>
          <w:szCs w:val="20"/>
          <w:lang w:val="en-CA" w:eastAsia="fr-CA"/>
        </w:rPr>
        <w:t>(12), 1333-1345.</w:t>
      </w:r>
    </w:p>
    <w:p w14:paraId="4B2F7AAE" w14:textId="054C957A" w:rsidR="003E3887" w:rsidRDefault="003E3887" w:rsidP="00CF0E28">
      <w:pPr>
        <w:spacing w:after="120"/>
        <w:ind w:left="426" w:hanging="426"/>
        <w:jc w:val="both"/>
        <w:rPr>
          <w:rFonts w:cs="Times New Roman"/>
          <w:sz w:val="20"/>
          <w:szCs w:val="20"/>
          <w:lang w:val="en-CA"/>
        </w:rPr>
      </w:pPr>
      <w:proofErr w:type="spellStart"/>
      <w:r w:rsidRPr="003934C3">
        <w:rPr>
          <w:rFonts w:cs="Times New Roman"/>
          <w:sz w:val="20"/>
          <w:szCs w:val="20"/>
          <w:lang w:val="en-CA"/>
        </w:rPr>
        <w:t>Turbide</w:t>
      </w:r>
      <w:proofErr w:type="spellEnd"/>
      <w:r w:rsidRPr="003934C3">
        <w:rPr>
          <w:rFonts w:cs="Times New Roman"/>
          <w:sz w:val="20"/>
          <w:szCs w:val="20"/>
          <w:lang w:val="en-CA"/>
        </w:rPr>
        <w:t xml:space="preserve">, C. (2016). Les </w:t>
      </w:r>
      <w:proofErr w:type="spellStart"/>
      <w:r w:rsidRPr="003934C3">
        <w:rPr>
          <w:rFonts w:cs="Times New Roman"/>
          <w:sz w:val="20"/>
          <w:szCs w:val="20"/>
          <w:lang w:val="en-CA"/>
        </w:rPr>
        <w:t>conflits</w:t>
      </w:r>
      <w:proofErr w:type="spellEnd"/>
      <w:r w:rsidRPr="003934C3">
        <w:rPr>
          <w:rFonts w:cs="Times New Roman"/>
          <w:sz w:val="20"/>
          <w:szCs w:val="20"/>
          <w:lang w:val="en-CA"/>
        </w:rPr>
        <w:t xml:space="preserve"> </w:t>
      </w:r>
      <w:proofErr w:type="spellStart"/>
      <w:r w:rsidRPr="003934C3">
        <w:rPr>
          <w:rFonts w:cs="Times New Roman"/>
          <w:sz w:val="20"/>
          <w:szCs w:val="20"/>
          <w:lang w:val="en-CA"/>
        </w:rPr>
        <w:t>sévères</w:t>
      </w:r>
      <w:proofErr w:type="spellEnd"/>
      <w:r w:rsidRPr="003934C3">
        <w:rPr>
          <w:rFonts w:cs="Times New Roman"/>
          <w:sz w:val="20"/>
          <w:szCs w:val="20"/>
          <w:lang w:val="en-CA"/>
        </w:rPr>
        <w:t xml:space="preserve"> de </w:t>
      </w:r>
      <w:proofErr w:type="spellStart"/>
      <w:r w:rsidR="008520F9">
        <w:rPr>
          <w:rFonts w:cs="Times New Roman"/>
          <w:sz w:val="20"/>
          <w:szCs w:val="20"/>
          <w:lang w:val="en-CA"/>
        </w:rPr>
        <w:t>séparation</w:t>
      </w:r>
      <w:proofErr w:type="spellEnd"/>
      <w:r w:rsidRPr="003934C3">
        <w:rPr>
          <w:rFonts w:cs="Times New Roman"/>
          <w:sz w:val="20"/>
          <w:szCs w:val="20"/>
          <w:lang w:val="en-CA"/>
        </w:rPr>
        <w:t xml:space="preserve">: </w:t>
      </w:r>
      <w:proofErr w:type="spellStart"/>
      <w:r w:rsidRPr="003934C3">
        <w:rPr>
          <w:rFonts w:cs="Times New Roman"/>
          <w:sz w:val="20"/>
          <w:szCs w:val="20"/>
          <w:lang w:val="en-CA"/>
        </w:rPr>
        <w:t>comprendre</w:t>
      </w:r>
      <w:proofErr w:type="spellEnd"/>
      <w:r w:rsidRPr="003934C3">
        <w:rPr>
          <w:rFonts w:cs="Times New Roman"/>
          <w:sz w:val="20"/>
          <w:szCs w:val="20"/>
          <w:lang w:val="en-CA"/>
        </w:rPr>
        <w:t xml:space="preserve"> </w:t>
      </w:r>
      <w:proofErr w:type="spellStart"/>
      <w:proofErr w:type="gramStart"/>
      <w:r w:rsidRPr="003934C3">
        <w:rPr>
          <w:rFonts w:cs="Times New Roman"/>
          <w:sz w:val="20"/>
          <w:szCs w:val="20"/>
          <w:lang w:val="en-CA"/>
        </w:rPr>
        <w:t>sa</w:t>
      </w:r>
      <w:proofErr w:type="spellEnd"/>
      <w:proofErr w:type="gramEnd"/>
      <w:r w:rsidRPr="003934C3">
        <w:rPr>
          <w:rFonts w:cs="Times New Roman"/>
          <w:sz w:val="20"/>
          <w:szCs w:val="20"/>
          <w:lang w:val="en-CA"/>
        </w:rPr>
        <w:t xml:space="preserve"> </w:t>
      </w:r>
      <w:proofErr w:type="spellStart"/>
      <w:r w:rsidRPr="003934C3">
        <w:rPr>
          <w:rFonts w:cs="Times New Roman"/>
          <w:sz w:val="20"/>
          <w:szCs w:val="20"/>
          <w:lang w:val="en-CA"/>
        </w:rPr>
        <w:t>diversité</w:t>
      </w:r>
      <w:proofErr w:type="spellEnd"/>
      <w:r w:rsidRPr="003934C3">
        <w:rPr>
          <w:rFonts w:cs="Times New Roman"/>
          <w:sz w:val="20"/>
          <w:szCs w:val="20"/>
          <w:lang w:val="en-CA"/>
        </w:rPr>
        <w:t xml:space="preserve"> </w:t>
      </w:r>
      <w:proofErr w:type="spellStart"/>
      <w:r w:rsidRPr="003934C3">
        <w:rPr>
          <w:rFonts w:cs="Times New Roman"/>
          <w:sz w:val="20"/>
          <w:szCs w:val="20"/>
          <w:lang w:val="en-CA"/>
        </w:rPr>
        <w:t>conceptuelle</w:t>
      </w:r>
      <w:proofErr w:type="spellEnd"/>
      <w:r w:rsidRPr="003934C3">
        <w:rPr>
          <w:rFonts w:cs="Times New Roman"/>
          <w:sz w:val="20"/>
          <w:szCs w:val="20"/>
          <w:lang w:val="en-CA"/>
        </w:rPr>
        <w:t xml:space="preserve"> et son </w:t>
      </w:r>
      <w:proofErr w:type="spellStart"/>
      <w:r w:rsidRPr="003934C3">
        <w:rPr>
          <w:rFonts w:cs="Times New Roman"/>
          <w:sz w:val="20"/>
          <w:szCs w:val="20"/>
          <w:lang w:val="en-CA"/>
        </w:rPr>
        <w:t>émergence</w:t>
      </w:r>
      <w:proofErr w:type="spellEnd"/>
      <w:r w:rsidRPr="003934C3">
        <w:rPr>
          <w:rFonts w:cs="Times New Roman"/>
          <w:sz w:val="20"/>
          <w:szCs w:val="20"/>
          <w:lang w:val="en-CA"/>
        </w:rPr>
        <w:t xml:space="preserve">. </w:t>
      </w:r>
      <w:proofErr w:type="spellStart"/>
      <w:proofErr w:type="gramStart"/>
      <w:r w:rsidRPr="003934C3">
        <w:rPr>
          <w:rFonts w:cs="Times New Roman"/>
          <w:sz w:val="20"/>
          <w:szCs w:val="20"/>
          <w:lang w:val="en-CA"/>
        </w:rPr>
        <w:t>Examen</w:t>
      </w:r>
      <w:proofErr w:type="spellEnd"/>
      <w:r w:rsidRPr="003934C3">
        <w:rPr>
          <w:rFonts w:cs="Times New Roman"/>
          <w:sz w:val="20"/>
          <w:szCs w:val="20"/>
          <w:lang w:val="en-CA"/>
        </w:rPr>
        <w:t xml:space="preserve"> de </w:t>
      </w:r>
      <w:proofErr w:type="spellStart"/>
      <w:r w:rsidRPr="003934C3">
        <w:rPr>
          <w:rFonts w:cs="Times New Roman"/>
          <w:sz w:val="20"/>
          <w:szCs w:val="20"/>
          <w:lang w:val="en-CA"/>
        </w:rPr>
        <w:t>doctorat</w:t>
      </w:r>
      <w:proofErr w:type="spellEnd"/>
      <w:r w:rsidRPr="003934C3">
        <w:rPr>
          <w:rFonts w:cs="Times New Roman"/>
          <w:sz w:val="20"/>
          <w:szCs w:val="20"/>
          <w:lang w:val="en-CA"/>
        </w:rPr>
        <w:t xml:space="preserve"> I </w:t>
      </w:r>
      <w:proofErr w:type="spellStart"/>
      <w:r w:rsidRPr="003934C3">
        <w:rPr>
          <w:rFonts w:cs="Times New Roman"/>
          <w:sz w:val="20"/>
          <w:szCs w:val="20"/>
          <w:lang w:val="en-CA"/>
        </w:rPr>
        <w:t>en</w:t>
      </w:r>
      <w:proofErr w:type="spellEnd"/>
      <w:r w:rsidRPr="003934C3">
        <w:rPr>
          <w:rFonts w:cs="Times New Roman"/>
          <w:sz w:val="20"/>
          <w:szCs w:val="20"/>
          <w:lang w:val="en-CA"/>
        </w:rPr>
        <w:t xml:space="preserve"> service social, document non </w:t>
      </w:r>
      <w:proofErr w:type="spellStart"/>
      <w:r w:rsidRPr="003934C3">
        <w:rPr>
          <w:rFonts w:cs="Times New Roman"/>
          <w:sz w:val="20"/>
          <w:szCs w:val="20"/>
          <w:lang w:val="en-CA"/>
        </w:rPr>
        <w:t>publié</w:t>
      </w:r>
      <w:proofErr w:type="spellEnd"/>
      <w:r w:rsidRPr="003934C3">
        <w:rPr>
          <w:rFonts w:cs="Times New Roman"/>
          <w:sz w:val="20"/>
          <w:szCs w:val="20"/>
          <w:lang w:val="en-CA"/>
        </w:rPr>
        <w:t>.</w:t>
      </w:r>
      <w:proofErr w:type="gramEnd"/>
      <w:r w:rsidRPr="003934C3">
        <w:rPr>
          <w:rFonts w:cs="Times New Roman"/>
          <w:sz w:val="20"/>
          <w:szCs w:val="20"/>
          <w:lang w:val="en-CA"/>
        </w:rPr>
        <w:t xml:space="preserve"> </w:t>
      </w:r>
      <w:proofErr w:type="spellStart"/>
      <w:r w:rsidRPr="003934C3">
        <w:rPr>
          <w:rFonts w:cs="Times New Roman"/>
          <w:sz w:val="20"/>
          <w:szCs w:val="20"/>
          <w:lang w:val="en-CA"/>
        </w:rPr>
        <w:t>Université</w:t>
      </w:r>
      <w:proofErr w:type="spellEnd"/>
      <w:r w:rsidRPr="003934C3">
        <w:rPr>
          <w:rFonts w:cs="Times New Roman"/>
          <w:sz w:val="20"/>
          <w:szCs w:val="20"/>
          <w:lang w:val="en-CA"/>
        </w:rPr>
        <w:t xml:space="preserve"> Laval.</w:t>
      </w:r>
    </w:p>
    <w:p w14:paraId="77823A8D" w14:textId="77777777" w:rsidR="003E3887" w:rsidRDefault="003E3887" w:rsidP="00CF0E28">
      <w:pPr>
        <w:spacing w:after="120"/>
        <w:ind w:left="426" w:hanging="426"/>
        <w:jc w:val="both"/>
        <w:rPr>
          <w:sz w:val="20"/>
          <w:szCs w:val="20"/>
          <w:lang w:val="fr-CA"/>
        </w:rPr>
      </w:pPr>
      <w:r w:rsidRPr="003934C3">
        <w:rPr>
          <w:sz w:val="20"/>
          <w:szCs w:val="20"/>
          <w:lang w:val="fr-CA"/>
        </w:rPr>
        <w:t xml:space="preserve">Turcotte, D., Beaudoin, A., </w:t>
      </w:r>
      <w:proofErr w:type="spellStart"/>
      <w:r w:rsidRPr="003934C3">
        <w:rPr>
          <w:sz w:val="20"/>
          <w:szCs w:val="20"/>
          <w:lang w:val="fr-CA"/>
        </w:rPr>
        <w:t>Champoux</w:t>
      </w:r>
      <w:proofErr w:type="spellEnd"/>
      <w:r w:rsidRPr="003934C3">
        <w:rPr>
          <w:sz w:val="20"/>
          <w:szCs w:val="20"/>
          <w:lang w:val="fr-CA"/>
        </w:rPr>
        <w:t xml:space="preserve">, L., &amp; St-Amand, A. (2002). La médiation et l'ajustement à la rupture d'union : l'impact de la loi québécoise concernant la médiation familiale, </w:t>
      </w:r>
      <w:r w:rsidRPr="003934C3">
        <w:rPr>
          <w:i/>
          <w:sz w:val="20"/>
          <w:szCs w:val="20"/>
          <w:lang w:val="fr-CA"/>
        </w:rPr>
        <w:t>Revue canadienne de santé mentale communautaire</w:t>
      </w:r>
      <w:r w:rsidRPr="003934C3">
        <w:rPr>
          <w:sz w:val="20"/>
          <w:szCs w:val="20"/>
          <w:lang w:val="fr-CA"/>
        </w:rPr>
        <w:t xml:space="preserve">, </w:t>
      </w:r>
      <w:r w:rsidRPr="003934C3">
        <w:rPr>
          <w:i/>
          <w:sz w:val="20"/>
          <w:szCs w:val="20"/>
          <w:lang w:val="fr-CA"/>
        </w:rPr>
        <w:t>21</w:t>
      </w:r>
      <w:r w:rsidRPr="003934C3">
        <w:rPr>
          <w:sz w:val="20"/>
          <w:szCs w:val="20"/>
          <w:lang w:val="fr-CA"/>
        </w:rPr>
        <w:t xml:space="preserve">(4), </w:t>
      </w:r>
      <w:r>
        <w:rPr>
          <w:sz w:val="20"/>
          <w:szCs w:val="20"/>
          <w:lang w:val="fr-CA"/>
        </w:rPr>
        <w:t>p. </w:t>
      </w:r>
      <w:r w:rsidRPr="003934C3">
        <w:rPr>
          <w:sz w:val="20"/>
          <w:szCs w:val="20"/>
          <w:lang w:val="fr-CA"/>
        </w:rPr>
        <w:t>49-72.</w:t>
      </w:r>
    </w:p>
    <w:p w14:paraId="5A0D2F27" w14:textId="77777777" w:rsidR="003E3887" w:rsidRDefault="003E3887" w:rsidP="00CF0E28">
      <w:pPr>
        <w:autoSpaceDE w:val="0"/>
        <w:autoSpaceDN w:val="0"/>
        <w:adjustRightInd w:val="0"/>
        <w:spacing w:after="120"/>
        <w:ind w:left="426" w:hanging="426"/>
        <w:jc w:val="both"/>
        <w:rPr>
          <w:rFonts w:cs="OpenSans"/>
          <w:sz w:val="20"/>
          <w:szCs w:val="20"/>
          <w:lang w:val="en-CA"/>
        </w:rPr>
      </w:pPr>
      <w:proofErr w:type="spellStart"/>
      <w:proofErr w:type="gramStart"/>
      <w:r w:rsidRPr="003934C3">
        <w:rPr>
          <w:rFonts w:cs="OpenSans"/>
          <w:sz w:val="20"/>
          <w:szCs w:val="20"/>
          <w:lang w:val="en-CA"/>
        </w:rPr>
        <w:t>Walper</w:t>
      </w:r>
      <w:proofErr w:type="spellEnd"/>
      <w:r w:rsidRPr="003934C3">
        <w:rPr>
          <w:rFonts w:cs="OpenSans"/>
          <w:sz w:val="20"/>
          <w:szCs w:val="20"/>
          <w:lang w:val="en-CA"/>
        </w:rPr>
        <w:t xml:space="preserve">, S. Kruse, J., </w:t>
      </w:r>
      <w:proofErr w:type="spellStart"/>
      <w:r w:rsidRPr="003934C3">
        <w:rPr>
          <w:rFonts w:cs="OpenSans"/>
          <w:sz w:val="20"/>
          <w:szCs w:val="20"/>
          <w:lang w:val="en-CA"/>
        </w:rPr>
        <w:t>Noack</w:t>
      </w:r>
      <w:proofErr w:type="spellEnd"/>
      <w:r w:rsidRPr="003934C3">
        <w:rPr>
          <w:rFonts w:cs="OpenSans"/>
          <w:sz w:val="20"/>
          <w:szCs w:val="20"/>
          <w:lang w:val="en-CA"/>
        </w:rPr>
        <w:t>, P., &amp; Schwarz, B. (2005)*.</w:t>
      </w:r>
      <w:proofErr w:type="gramEnd"/>
      <w:r w:rsidRPr="003934C3">
        <w:rPr>
          <w:rFonts w:cs="OpenSans"/>
          <w:sz w:val="20"/>
          <w:szCs w:val="20"/>
          <w:lang w:val="en-CA"/>
        </w:rPr>
        <w:t xml:space="preserve"> Parental separation and adolescents' felt insecurity with mothers: effects of financial hardship, </w:t>
      </w:r>
      <w:proofErr w:type="spellStart"/>
      <w:r w:rsidRPr="003934C3">
        <w:rPr>
          <w:rFonts w:cs="OpenSans"/>
          <w:sz w:val="20"/>
          <w:szCs w:val="20"/>
          <w:lang w:val="en-CA"/>
        </w:rPr>
        <w:t>interparental</w:t>
      </w:r>
      <w:proofErr w:type="spellEnd"/>
      <w:r w:rsidRPr="003934C3">
        <w:rPr>
          <w:rFonts w:cs="OpenSans"/>
          <w:sz w:val="20"/>
          <w:szCs w:val="20"/>
          <w:lang w:val="en-CA"/>
        </w:rPr>
        <w:t xml:space="preserve"> conflict, and maternal parenting in East and West Germany. </w:t>
      </w:r>
      <w:r w:rsidRPr="003934C3">
        <w:rPr>
          <w:rFonts w:cs="OpenSans"/>
          <w:i/>
          <w:sz w:val="20"/>
          <w:szCs w:val="20"/>
          <w:lang w:val="en-CA"/>
        </w:rPr>
        <w:t>Marriage &amp; Family Review, 36</w:t>
      </w:r>
      <w:r w:rsidRPr="003934C3">
        <w:rPr>
          <w:rFonts w:cs="OpenSans"/>
          <w:sz w:val="20"/>
          <w:szCs w:val="20"/>
          <w:lang w:val="en-CA"/>
        </w:rPr>
        <w:t xml:space="preserve">(3-4), 115-145. </w:t>
      </w:r>
      <w:proofErr w:type="spellStart"/>
      <w:r w:rsidRPr="003934C3">
        <w:rPr>
          <w:rFonts w:cs="OpenSans"/>
          <w:sz w:val="20"/>
          <w:szCs w:val="20"/>
          <w:lang w:val="en-CA"/>
        </w:rPr>
        <w:t>Doi</w:t>
      </w:r>
      <w:proofErr w:type="spellEnd"/>
      <w:r w:rsidRPr="003934C3">
        <w:rPr>
          <w:rFonts w:cs="OpenSans"/>
          <w:sz w:val="20"/>
          <w:szCs w:val="20"/>
          <w:lang w:val="en-CA"/>
        </w:rPr>
        <w:t>: 10.1300/J002v36n03_07</w:t>
      </w:r>
    </w:p>
    <w:p w14:paraId="46D6D5A4" w14:textId="77777777" w:rsidR="003E3887" w:rsidRDefault="003E3887" w:rsidP="00CF0E28">
      <w:pPr>
        <w:autoSpaceDE w:val="0"/>
        <w:autoSpaceDN w:val="0"/>
        <w:adjustRightInd w:val="0"/>
        <w:spacing w:after="120"/>
        <w:ind w:left="426" w:hanging="426"/>
        <w:jc w:val="both"/>
        <w:rPr>
          <w:rFonts w:cs="OpenSans"/>
          <w:sz w:val="20"/>
          <w:szCs w:val="20"/>
          <w:lang w:val="en-CA"/>
        </w:rPr>
      </w:pPr>
      <w:r w:rsidRPr="003934C3">
        <w:rPr>
          <w:rFonts w:cs="OpenSans"/>
          <w:sz w:val="20"/>
          <w:szCs w:val="20"/>
          <w:lang w:val="en-CA"/>
        </w:rPr>
        <w:t xml:space="preserve">Weeks, G., &amp; Treat, S. (2001). </w:t>
      </w:r>
      <w:proofErr w:type="gramStart"/>
      <w:r w:rsidRPr="003934C3">
        <w:rPr>
          <w:rFonts w:cs="OpenSans"/>
          <w:i/>
          <w:sz w:val="20"/>
          <w:szCs w:val="20"/>
          <w:lang w:val="en-CA"/>
        </w:rPr>
        <w:t xml:space="preserve">Couples in treatment </w:t>
      </w:r>
      <w:r w:rsidRPr="003934C3">
        <w:rPr>
          <w:rFonts w:cs="OpenSans"/>
          <w:sz w:val="20"/>
          <w:szCs w:val="20"/>
          <w:lang w:val="en-CA"/>
        </w:rPr>
        <w:t>(2</w:t>
      </w:r>
      <w:r w:rsidRPr="003934C3">
        <w:rPr>
          <w:rFonts w:cs="OpenSans"/>
          <w:sz w:val="20"/>
          <w:szCs w:val="20"/>
          <w:vertAlign w:val="superscript"/>
          <w:lang w:val="en-CA"/>
        </w:rPr>
        <w:t>nd</w:t>
      </w:r>
      <w:r w:rsidRPr="003934C3">
        <w:rPr>
          <w:rFonts w:cs="OpenSans"/>
          <w:sz w:val="20"/>
          <w:szCs w:val="20"/>
          <w:lang w:val="en-CA"/>
        </w:rPr>
        <w:t xml:space="preserve"> edition).</w:t>
      </w:r>
      <w:proofErr w:type="gramEnd"/>
      <w:r w:rsidRPr="003934C3">
        <w:rPr>
          <w:rFonts w:cs="OpenSans"/>
          <w:sz w:val="20"/>
          <w:szCs w:val="20"/>
          <w:lang w:val="en-CA"/>
        </w:rPr>
        <w:t xml:space="preserve"> Philadelphia, PA: Brunner-Routledge.</w:t>
      </w:r>
    </w:p>
    <w:p w14:paraId="3ACED2B0" w14:textId="77777777" w:rsidR="003E3887" w:rsidRPr="003934C3" w:rsidRDefault="003E3887" w:rsidP="00CF0E28">
      <w:pPr>
        <w:spacing w:after="120"/>
        <w:ind w:left="426" w:hanging="426"/>
        <w:jc w:val="both"/>
        <w:rPr>
          <w:sz w:val="20"/>
          <w:szCs w:val="20"/>
        </w:rPr>
      </w:pPr>
      <w:r w:rsidRPr="003934C3">
        <w:rPr>
          <w:rFonts w:cs="Arial"/>
          <w:sz w:val="20"/>
          <w:szCs w:val="20"/>
          <w:lang w:val="en-CA"/>
        </w:rPr>
        <w:t xml:space="preserve">Weitzman, J. (2004). </w:t>
      </w:r>
      <w:proofErr w:type="gramStart"/>
      <w:r w:rsidRPr="003934C3">
        <w:rPr>
          <w:rFonts w:cs="Arial"/>
          <w:sz w:val="20"/>
          <w:szCs w:val="20"/>
          <w:lang w:val="en-CA"/>
        </w:rPr>
        <w:t>Use of the one-way mirror in child custody reunification cases.</w:t>
      </w:r>
      <w:proofErr w:type="gramEnd"/>
      <w:r w:rsidRPr="003934C3">
        <w:rPr>
          <w:rFonts w:cs="Arial"/>
          <w:sz w:val="20"/>
          <w:szCs w:val="20"/>
          <w:lang w:val="en-CA"/>
        </w:rPr>
        <w:t xml:space="preserve"> </w:t>
      </w:r>
      <w:r w:rsidRPr="003934C3">
        <w:rPr>
          <w:rFonts w:cs="Arial"/>
          <w:i/>
          <w:iCs/>
          <w:sz w:val="20"/>
          <w:szCs w:val="20"/>
        </w:rPr>
        <w:t xml:space="preserve">Journal of Child </w:t>
      </w:r>
      <w:proofErr w:type="spellStart"/>
      <w:r w:rsidRPr="003934C3">
        <w:rPr>
          <w:rFonts w:cs="Arial"/>
          <w:i/>
          <w:iCs/>
          <w:sz w:val="20"/>
          <w:szCs w:val="20"/>
        </w:rPr>
        <w:t>Custody</w:t>
      </w:r>
      <w:proofErr w:type="spellEnd"/>
      <w:r w:rsidRPr="003934C3">
        <w:rPr>
          <w:rFonts w:cs="Arial"/>
          <w:sz w:val="20"/>
          <w:szCs w:val="20"/>
        </w:rPr>
        <w:t xml:space="preserve">, </w:t>
      </w:r>
      <w:r w:rsidRPr="003934C3">
        <w:rPr>
          <w:rFonts w:cs="Arial"/>
          <w:i/>
          <w:iCs/>
          <w:sz w:val="20"/>
          <w:szCs w:val="20"/>
        </w:rPr>
        <w:t>1</w:t>
      </w:r>
      <w:r w:rsidRPr="003934C3">
        <w:rPr>
          <w:rFonts w:cs="Arial"/>
          <w:sz w:val="20"/>
          <w:szCs w:val="20"/>
        </w:rPr>
        <w:t>(4), 27-48.</w:t>
      </w:r>
    </w:p>
    <w:p w14:paraId="2B75892C" w14:textId="77777777" w:rsidR="003E3887" w:rsidRDefault="003E3887" w:rsidP="00CF0E28">
      <w:pPr>
        <w:autoSpaceDE w:val="0"/>
        <w:autoSpaceDN w:val="0"/>
        <w:adjustRightInd w:val="0"/>
        <w:spacing w:after="120"/>
        <w:ind w:left="426" w:hanging="426"/>
        <w:jc w:val="both"/>
        <w:rPr>
          <w:rFonts w:cs="Times New Roman"/>
          <w:sz w:val="20"/>
          <w:szCs w:val="20"/>
          <w:lang w:val="en-US"/>
        </w:rPr>
      </w:pPr>
      <w:proofErr w:type="spellStart"/>
      <w:proofErr w:type="gramStart"/>
      <w:r w:rsidRPr="003934C3">
        <w:rPr>
          <w:rFonts w:cs="Times New Roman"/>
          <w:sz w:val="20"/>
          <w:szCs w:val="20"/>
          <w:lang w:val="en-US"/>
        </w:rPr>
        <w:t>Wesolowski</w:t>
      </w:r>
      <w:proofErr w:type="spellEnd"/>
      <w:r w:rsidRPr="003934C3">
        <w:rPr>
          <w:rFonts w:cs="Times New Roman"/>
          <w:sz w:val="20"/>
          <w:szCs w:val="20"/>
          <w:lang w:val="en-US"/>
        </w:rPr>
        <w:t>, K. L., Nelson III, W. M., &amp; Bing, N. M. (2008)*.</w:t>
      </w:r>
      <w:proofErr w:type="gramEnd"/>
      <w:r w:rsidRPr="003934C3">
        <w:rPr>
          <w:rFonts w:cs="Times New Roman"/>
          <w:sz w:val="20"/>
          <w:szCs w:val="20"/>
          <w:lang w:val="en-US"/>
        </w:rPr>
        <w:t xml:space="preserve"> </w:t>
      </w:r>
      <w:proofErr w:type="gramStart"/>
      <w:r w:rsidRPr="003934C3">
        <w:rPr>
          <w:rFonts w:cs="Times New Roman"/>
          <w:sz w:val="20"/>
          <w:szCs w:val="20"/>
          <w:lang w:val="en-US"/>
        </w:rPr>
        <w:t xml:space="preserve">Relationship components and nature of </w:t>
      </w:r>
      <w:proofErr w:type="spellStart"/>
      <w:r w:rsidRPr="003934C3">
        <w:rPr>
          <w:rFonts w:cs="Times New Roman"/>
          <w:sz w:val="20"/>
          <w:szCs w:val="20"/>
          <w:lang w:val="en-US"/>
        </w:rPr>
        <w:t>postdivorce</w:t>
      </w:r>
      <w:proofErr w:type="spellEnd"/>
      <w:r w:rsidRPr="003934C3">
        <w:rPr>
          <w:rFonts w:cs="Times New Roman"/>
          <w:sz w:val="20"/>
          <w:szCs w:val="20"/>
          <w:lang w:val="en-US"/>
        </w:rPr>
        <w:t xml:space="preserve"> parenting responsibilities among individuals going through a divorce.</w:t>
      </w:r>
      <w:proofErr w:type="gramEnd"/>
      <w:r w:rsidRPr="003934C3">
        <w:rPr>
          <w:rFonts w:cs="Times New Roman"/>
          <w:sz w:val="20"/>
          <w:szCs w:val="20"/>
          <w:lang w:val="en-US"/>
        </w:rPr>
        <w:t xml:space="preserve"> </w:t>
      </w:r>
      <w:r w:rsidRPr="003934C3">
        <w:rPr>
          <w:rFonts w:cs="Times New Roman"/>
          <w:i/>
          <w:iCs/>
          <w:sz w:val="20"/>
          <w:szCs w:val="20"/>
          <w:lang w:val="en-US"/>
        </w:rPr>
        <w:t>Journal of Divorce &amp; Remarriage, 49</w:t>
      </w:r>
      <w:r w:rsidRPr="003934C3">
        <w:rPr>
          <w:rFonts w:cs="Times New Roman"/>
          <w:sz w:val="20"/>
          <w:szCs w:val="20"/>
          <w:lang w:val="en-US"/>
        </w:rPr>
        <w:t xml:space="preserve">(3-4), 258-271. </w:t>
      </w:r>
      <w:proofErr w:type="spellStart"/>
      <w:proofErr w:type="gramStart"/>
      <w:r w:rsidRPr="003934C3">
        <w:rPr>
          <w:rFonts w:cs="Times New Roman"/>
          <w:sz w:val="20"/>
          <w:szCs w:val="20"/>
          <w:lang w:val="en-US"/>
        </w:rPr>
        <w:t>doi</w:t>
      </w:r>
      <w:proofErr w:type="spellEnd"/>
      <w:proofErr w:type="gramEnd"/>
      <w:r w:rsidRPr="003934C3">
        <w:rPr>
          <w:rFonts w:cs="Times New Roman"/>
          <w:sz w:val="20"/>
          <w:szCs w:val="20"/>
          <w:lang w:val="en-US"/>
        </w:rPr>
        <w:t>: 10.1080/10502550802222337</w:t>
      </w:r>
    </w:p>
    <w:p w14:paraId="571C31A7" w14:textId="77777777" w:rsidR="003E3887" w:rsidRDefault="003E3887" w:rsidP="00CF0E28">
      <w:pPr>
        <w:tabs>
          <w:tab w:val="left" w:pos="432"/>
        </w:tabs>
        <w:spacing w:after="120"/>
        <w:ind w:left="426" w:hanging="426"/>
        <w:jc w:val="both"/>
        <w:rPr>
          <w:rFonts w:eastAsia="Times New Roman" w:cs="Times New Roman"/>
          <w:sz w:val="20"/>
          <w:szCs w:val="20"/>
        </w:rPr>
      </w:pPr>
      <w:proofErr w:type="gramStart"/>
      <w:r w:rsidRPr="003934C3">
        <w:rPr>
          <w:rFonts w:eastAsia="Times New Roman" w:cs="Times New Roman"/>
          <w:sz w:val="20"/>
          <w:szCs w:val="20"/>
          <w:lang w:val="en-US"/>
        </w:rPr>
        <w:t>Whiteside</w:t>
      </w:r>
      <w:r w:rsidRPr="003934C3">
        <w:rPr>
          <w:rFonts w:eastAsia="Times New Roman" w:cs="Times New Roman"/>
          <w:sz w:val="20"/>
          <w:szCs w:val="20"/>
          <w:lang w:val="en-US"/>
        </w:rPr>
        <w:fldChar w:fldCharType="begin"/>
      </w:r>
      <w:r w:rsidRPr="003934C3">
        <w:rPr>
          <w:rFonts w:eastAsia="Times New Roman" w:cs="Times New Roman"/>
          <w:sz w:val="20"/>
          <w:szCs w:val="20"/>
          <w:lang w:val="en-US"/>
        </w:rPr>
        <w:instrText xml:space="preserve"> XE "Whiteside" </w:instrText>
      </w:r>
      <w:r w:rsidRPr="003934C3">
        <w:rPr>
          <w:rFonts w:eastAsia="Times New Roman" w:cs="Times New Roman"/>
          <w:sz w:val="20"/>
          <w:szCs w:val="20"/>
          <w:lang w:val="en-US"/>
        </w:rPr>
        <w:fldChar w:fldCharType="end"/>
      </w:r>
      <w:r w:rsidRPr="003934C3">
        <w:rPr>
          <w:rFonts w:eastAsia="Times New Roman" w:cs="Times New Roman"/>
          <w:sz w:val="20"/>
          <w:szCs w:val="20"/>
          <w:lang w:val="en-US"/>
        </w:rPr>
        <w:t>, M. (1998).</w:t>
      </w:r>
      <w:proofErr w:type="gramEnd"/>
      <w:r w:rsidRPr="003934C3">
        <w:rPr>
          <w:rFonts w:eastAsia="Times New Roman" w:cs="Times New Roman"/>
          <w:sz w:val="20"/>
          <w:szCs w:val="20"/>
          <w:lang w:val="en-US"/>
        </w:rPr>
        <w:t xml:space="preserve"> The parental alliance following divorce</w:t>
      </w:r>
      <w:r w:rsidRPr="003934C3">
        <w:rPr>
          <w:rFonts w:eastAsia="Times New Roman" w:cs="Times New Roman"/>
          <w:sz w:val="20"/>
          <w:szCs w:val="20"/>
          <w:lang w:val="en-US"/>
        </w:rPr>
        <w:fldChar w:fldCharType="begin"/>
      </w:r>
      <w:r w:rsidRPr="003934C3">
        <w:rPr>
          <w:rFonts w:eastAsia="Times New Roman" w:cs="Times New Roman"/>
          <w:sz w:val="20"/>
          <w:szCs w:val="20"/>
          <w:lang w:val="en-US"/>
        </w:rPr>
        <w:instrText xml:space="preserve"> XE "divorce"\ft" </w:instrText>
      </w:r>
      <w:r w:rsidRPr="003934C3">
        <w:rPr>
          <w:rFonts w:eastAsia="Times New Roman" w:cs="Times New Roman"/>
          <w:sz w:val="20"/>
          <w:szCs w:val="20"/>
          <w:lang w:val="en-US"/>
        </w:rPr>
        <w:fldChar w:fldCharType="end"/>
      </w:r>
      <w:r w:rsidRPr="003934C3">
        <w:rPr>
          <w:rFonts w:eastAsia="Times New Roman" w:cs="Times New Roman"/>
          <w:sz w:val="20"/>
          <w:szCs w:val="20"/>
          <w:lang w:val="en-US"/>
        </w:rPr>
        <w:t xml:space="preserve">: An overview. </w:t>
      </w:r>
      <w:r w:rsidRPr="003934C3">
        <w:rPr>
          <w:rFonts w:eastAsia="Times New Roman" w:cs="Times New Roman"/>
          <w:i/>
          <w:sz w:val="20"/>
          <w:szCs w:val="20"/>
        </w:rPr>
        <w:t xml:space="preserve">Journal of Marital and </w:t>
      </w:r>
      <w:proofErr w:type="spellStart"/>
      <w:r w:rsidRPr="003934C3">
        <w:rPr>
          <w:rFonts w:eastAsia="Times New Roman" w:cs="Times New Roman"/>
          <w:i/>
          <w:sz w:val="20"/>
          <w:szCs w:val="20"/>
        </w:rPr>
        <w:t>Family</w:t>
      </w:r>
      <w:proofErr w:type="spellEnd"/>
      <w:r w:rsidRPr="003934C3">
        <w:rPr>
          <w:rFonts w:eastAsia="Times New Roman" w:cs="Times New Roman"/>
          <w:i/>
          <w:sz w:val="20"/>
          <w:szCs w:val="20"/>
        </w:rPr>
        <w:t xml:space="preserve"> </w:t>
      </w:r>
      <w:proofErr w:type="spellStart"/>
      <w:r w:rsidRPr="003934C3">
        <w:rPr>
          <w:rFonts w:eastAsia="Times New Roman" w:cs="Times New Roman"/>
          <w:i/>
          <w:sz w:val="20"/>
          <w:szCs w:val="20"/>
        </w:rPr>
        <w:t>Therapy</w:t>
      </w:r>
      <w:proofErr w:type="spellEnd"/>
      <w:r w:rsidRPr="003934C3">
        <w:rPr>
          <w:rFonts w:eastAsia="Times New Roman" w:cs="Times New Roman"/>
          <w:i/>
          <w:sz w:val="20"/>
          <w:szCs w:val="20"/>
        </w:rPr>
        <w:t>, 24</w:t>
      </w:r>
      <w:r w:rsidRPr="003934C3">
        <w:rPr>
          <w:rFonts w:eastAsia="Times New Roman" w:cs="Times New Roman"/>
          <w:sz w:val="20"/>
          <w:szCs w:val="20"/>
        </w:rPr>
        <w:t>(1), 3-24.</w:t>
      </w:r>
    </w:p>
    <w:p w14:paraId="42C9F04C" w14:textId="77777777" w:rsidR="003E3887" w:rsidRPr="003934C3" w:rsidRDefault="003E3887" w:rsidP="003E3887">
      <w:pPr>
        <w:tabs>
          <w:tab w:val="left" w:pos="432"/>
        </w:tabs>
        <w:spacing w:after="120"/>
        <w:jc w:val="both"/>
        <w:rPr>
          <w:rFonts w:eastAsia="Times New Roman" w:cs="Times New Roman"/>
          <w:sz w:val="20"/>
          <w:szCs w:val="20"/>
        </w:rPr>
      </w:pPr>
    </w:p>
    <w:p w14:paraId="7A464F50" w14:textId="77777777" w:rsidR="001F7B6C" w:rsidRPr="003934C3" w:rsidRDefault="001F7B6C">
      <w:pPr>
        <w:rPr>
          <w:sz w:val="20"/>
          <w:szCs w:val="20"/>
        </w:rPr>
      </w:pPr>
    </w:p>
    <w:p w14:paraId="53C771D4" w14:textId="48FF96C8" w:rsidR="00B34726" w:rsidRDefault="00B34726">
      <w:pPr>
        <w:rPr>
          <w:sz w:val="20"/>
          <w:szCs w:val="20"/>
        </w:rPr>
      </w:pPr>
      <w:r>
        <w:rPr>
          <w:sz w:val="20"/>
          <w:szCs w:val="20"/>
        </w:rPr>
        <w:br w:type="page"/>
      </w:r>
    </w:p>
    <w:p w14:paraId="10485345" w14:textId="77777777" w:rsidR="002D7CB7" w:rsidRDefault="002D7CB7" w:rsidP="002D7CB7">
      <w:pPr>
        <w:rPr>
          <w:lang w:val="fr-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D7CB7" w:rsidRPr="00AB6167" w14:paraId="5BB61507" w14:textId="77777777" w:rsidTr="00CD53E1">
        <w:tc>
          <w:tcPr>
            <w:tcW w:w="9350" w:type="dxa"/>
          </w:tcPr>
          <w:p w14:paraId="2566B1DA" w14:textId="77777777" w:rsidR="002D7CB7" w:rsidRPr="003934C3" w:rsidRDefault="002D7CB7" w:rsidP="00CD53E1">
            <w:pPr>
              <w:spacing w:before="40" w:after="80"/>
              <w:jc w:val="center"/>
              <w:rPr>
                <w:b/>
                <w:sz w:val="20"/>
                <w:szCs w:val="20"/>
              </w:rPr>
            </w:pPr>
            <w:r w:rsidRPr="003934C3">
              <w:rPr>
                <w:b/>
                <w:sz w:val="20"/>
                <w:szCs w:val="20"/>
              </w:rPr>
              <w:t>À surveiller :</w:t>
            </w:r>
          </w:p>
          <w:p w14:paraId="6FC1B7E2" w14:textId="77777777" w:rsidR="002D7CB7" w:rsidRPr="003934C3" w:rsidRDefault="002D7CB7" w:rsidP="00CD53E1">
            <w:pPr>
              <w:spacing w:before="40" w:after="80"/>
              <w:jc w:val="both"/>
              <w:rPr>
                <w:sz w:val="20"/>
                <w:szCs w:val="20"/>
              </w:rPr>
            </w:pPr>
            <w:r w:rsidRPr="003934C3">
              <w:rPr>
                <w:sz w:val="20"/>
                <w:szCs w:val="20"/>
              </w:rPr>
              <w:t xml:space="preserve">Recension systématique sur la médiation familiale incluant l’enfant qui devrait être complétée en avril 2017. </w:t>
            </w:r>
          </w:p>
          <w:p w14:paraId="75B84213" w14:textId="77777777" w:rsidR="002D7CB7" w:rsidRPr="003934C3" w:rsidRDefault="002D7CB7" w:rsidP="00CD53E1">
            <w:pPr>
              <w:pStyle w:val="Paragraphedeliste"/>
              <w:numPr>
                <w:ilvl w:val="0"/>
                <w:numId w:val="62"/>
              </w:numPr>
              <w:spacing w:before="40" w:after="80" w:line="240" w:lineRule="auto"/>
              <w:contextualSpacing w:val="0"/>
              <w:jc w:val="both"/>
              <w:rPr>
                <w:sz w:val="20"/>
                <w:szCs w:val="20"/>
                <w:lang w:val="en-CA"/>
              </w:rPr>
            </w:pPr>
            <w:proofErr w:type="spellStart"/>
            <w:r w:rsidRPr="003934C3">
              <w:rPr>
                <w:sz w:val="20"/>
                <w:szCs w:val="20"/>
              </w:rPr>
              <w:t>Ludvigsen</w:t>
            </w:r>
            <w:proofErr w:type="spellEnd"/>
            <w:r w:rsidRPr="003934C3">
              <w:rPr>
                <w:sz w:val="20"/>
                <w:szCs w:val="20"/>
              </w:rPr>
              <w:t xml:space="preserve">, </w:t>
            </w:r>
            <w:proofErr w:type="spellStart"/>
            <w:r w:rsidRPr="003934C3">
              <w:rPr>
                <w:sz w:val="20"/>
                <w:szCs w:val="20"/>
              </w:rPr>
              <w:t>Kornør</w:t>
            </w:r>
            <w:proofErr w:type="spellEnd"/>
            <w:r w:rsidRPr="003934C3">
              <w:rPr>
                <w:sz w:val="20"/>
                <w:szCs w:val="20"/>
              </w:rPr>
              <w:t xml:space="preserve">, </w:t>
            </w:r>
            <w:proofErr w:type="spellStart"/>
            <w:r w:rsidRPr="003934C3">
              <w:rPr>
                <w:sz w:val="20"/>
                <w:szCs w:val="20"/>
              </w:rPr>
              <w:t>Biedilæ</w:t>
            </w:r>
            <w:proofErr w:type="spellEnd"/>
            <w:r w:rsidRPr="003934C3">
              <w:rPr>
                <w:sz w:val="20"/>
                <w:szCs w:val="20"/>
              </w:rPr>
              <w:t xml:space="preserve">, &amp; </w:t>
            </w:r>
            <w:proofErr w:type="spellStart"/>
            <w:r w:rsidRPr="003934C3">
              <w:rPr>
                <w:sz w:val="20"/>
                <w:szCs w:val="20"/>
              </w:rPr>
              <w:t>Axelsdottir</w:t>
            </w:r>
            <w:proofErr w:type="spellEnd"/>
            <w:r w:rsidRPr="003934C3">
              <w:rPr>
                <w:sz w:val="20"/>
                <w:szCs w:val="20"/>
              </w:rPr>
              <w:t xml:space="preserve"> (En cours). </w:t>
            </w:r>
            <w:r w:rsidRPr="003934C3">
              <w:rPr>
                <w:sz w:val="20"/>
                <w:szCs w:val="20"/>
                <w:lang w:val="en-CA"/>
              </w:rPr>
              <w:t xml:space="preserve">Including children in divorce mediation: a systematic review </w:t>
            </w:r>
            <w:hyperlink r:id="rId39" w:history="1">
              <w:r w:rsidRPr="003934C3">
                <w:rPr>
                  <w:rStyle w:val="Lienhypertexte"/>
                  <w:sz w:val="20"/>
                  <w:szCs w:val="20"/>
                  <w:lang w:val="en-CA"/>
                </w:rPr>
                <w:t>http://www.crd.york.ac.uk/PROSPERO/display_record.asp?ID=CRD42016038589</w:t>
              </w:r>
            </w:hyperlink>
            <w:r w:rsidRPr="003934C3">
              <w:rPr>
                <w:sz w:val="20"/>
                <w:szCs w:val="20"/>
                <w:lang w:val="en-CA"/>
              </w:rPr>
              <w:t xml:space="preserve"> </w:t>
            </w:r>
          </w:p>
          <w:p w14:paraId="38CBBF2D" w14:textId="77777777" w:rsidR="002D7CB7" w:rsidRPr="003934C3" w:rsidRDefault="002D7CB7" w:rsidP="00CD53E1">
            <w:pPr>
              <w:spacing w:before="40" w:after="80"/>
              <w:jc w:val="both"/>
              <w:rPr>
                <w:sz w:val="20"/>
                <w:szCs w:val="20"/>
              </w:rPr>
            </w:pPr>
            <w:r w:rsidRPr="003934C3">
              <w:rPr>
                <w:sz w:val="20"/>
                <w:szCs w:val="20"/>
              </w:rPr>
              <w:t xml:space="preserve">Recension systématique et méta-analyse sur l’efficacité des interventions pour les familles séparées et divorcées. Attention spéciale portée à des indicateurs de conflit et d’adaptation de l’enfant. </w:t>
            </w:r>
          </w:p>
          <w:p w14:paraId="7B71E6F4" w14:textId="77777777" w:rsidR="002D7CB7" w:rsidRPr="003934C3" w:rsidRDefault="002D7CB7" w:rsidP="00CD53E1">
            <w:pPr>
              <w:pStyle w:val="Paragraphedeliste"/>
              <w:numPr>
                <w:ilvl w:val="0"/>
                <w:numId w:val="61"/>
              </w:numPr>
              <w:spacing w:before="40" w:after="80" w:line="240" w:lineRule="auto"/>
              <w:contextualSpacing w:val="0"/>
              <w:jc w:val="both"/>
              <w:rPr>
                <w:sz w:val="20"/>
                <w:szCs w:val="20"/>
                <w:lang w:val="en-CA"/>
              </w:rPr>
            </w:pPr>
            <w:proofErr w:type="spellStart"/>
            <w:r w:rsidRPr="003934C3">
              <w:rPr>
                <w:sz w:val="20"/>
                <w:szCs w:val="20"/>
                <w:lang w:val="en-CA"/>
              </w:rPr>
              <w:t>Vujinovic</w:t>
            </w:r>
            <w:proofErr w:type="spellEnd"/>
            <w:r w:rsidRPr="003934C3">
              <w:rPr>
                <w:sz w:val="20"/>
                <w:szCs w:val="20"/>
                <w:lang w:val="en-CA"/>
              </w:rPr>
              <w:t xml:space="preserve"> &amp; Stallman (</w:t>
            </w:r>
            <w:proofErr w:type="spellStart"/>
            <w:r w:rsidRPr="003934C3">
              <w:rPr>
                <w:sz w:val="20"/>
                <w:szCs w:val="20"/>
                <w:lang w:val="en-CA"/>
              </w:rPr>
              <w:t>en</w:t>
            </w:r>
            <w:proofErr w:type="spellEnd"/>
            <w:r w:rsidRPr="003934C3">
              <w:rPr>
                <w:sz w:val="20"/>
                <w:szCs w:val="20"/>
                <w:lang w:val="en-CA"/>
              </w:rPr>
              <w:t xml:space="preserve"> </w:t>
            </w:r>
            <w:proofErr w:type="spellStart"/>
            <w:r w:rsidRPr="003934C3">
              <w:rPr>
                <w:sz w:val="20"/>
                <w:szCs w:val="20"/>
                <w:lang w:val="en-CA"/>
              </w:rPr>
              <w:t>cours</w:t>
            </w:r>
            <w:proofErr w:type="spellEnd"/>
            <w:r w:rsidRPr="003934C3">
              <w:rPr>
                <w:sz w:val="20"/>
                <w:szCs w:val="20"/>
                <w:lang w:val="en-CA"/>
              </w:rPr>
              <w:t xml:space="preserve">). Effectiveness of interventions for separated and divorced parents: a systematic review and meta-analysis. </w:t>
            </w:r>
            <w:hyperlink r:id="rId40" w:history="1">
              <w:r w:rsidRPr="003934C3">
                <w:rPr>
                  <w:rStyle w:val="Lienhypertexte"/>
                  <w:sz w:val="20"/>
                  <w:szCs w:val="20"/>
                  <w:lang w:val="en-CA"/>
                </w:rPr>
                <w:t>http://www.crd.york.ac.uk/PROSPERO/display_record.asp?ID=CRD42016039461</w:t>
              </w:r>
            </w:hyperlink>
            <w:r w:rsidRPr="003934C3">
              <w:rPr>
                <w:sz w:val="20"/>
                <w:szCs w:val="20"/>
                <w:lang w:val="en-CA"/>
              </w:rPr>
              <w:t xml:space="preserve"> </w:t>
            </w:r>
          </w:p>
        </w:tc>
      </w:tr>
    </w:tbl>
    <w:p w14:paraId="73518714" w14:textId="77777777" w:rsidR="002D7CB7" w:rsidRPr="00AB6167" w:rsidRDefault="002D7CB7" w:rsidP="002D7CB7">
      <w:pPr>
        <w:rPr>
          <w:lang w:val="en-CA"/>
        </w:rPr>
      </w:pPr>
    </w:p>
    <w:p w14:paraId="721CBE8F" w14:textId="77777777" w:rsidR="002D7CB7" w:rsidRPr="003934C3" w:rsidRDefault="002D7CB7" w:rsidP="007E3D80">
      <w:pPr>
        <w:rPr>
          <w:sz w:val="20"/>
          <w:szCs w:val="20"/>
        </w:rPr>
      </w:pPr>
    </w:p>
    <w:sectPr w:rsidR="002D7CB7" w:rsidRPr="003934C3" w:rsidSect="0060259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2DB393" w14:textId="77777777" w:rsidR="00562F82" w:rsidRDefault="00562F82" w:rsidP="003F2329">
      <w:r>
        <w:separator/>
      </w:r>
    </w:p>
  </w:endnote>
  <w:endnote w:type="continuationSeparator" w:id="0">
    <w:p w14:paraId="77483CB5" w14:textId="77777777" w:rsidR="00562F82" w:rsidRDefault="00562F82" w:rsidP="003F2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NewBaskerville-Roman">
    <w:panose1 w:val="00000000000000000000"/>
    <w:charset w:val="00"/>
    <w:family w:val="roman"/>
    <w:notTrueType/>
    <w:pitch w:val="default"/>
    <w:sig w:usb0="00000003" w:usb1="00000000" w:usb2="00000000" w:usb3="00000000" w:csb0="00000001" w:csb1="00000000"/>
  </w:font>
  <w:font w:name="Garamond-Light">
    <w:panose1 w:val="00000000000000000000"/>
    <w:charset w:val="00"/>
    <w:family w:val="roman"/>
    <w:notTrueType/>
    <w:pitch w:val="default"/>
    <w:sig w:usb0="00000003" w:usb1="00000000" w:usb2="00000000" w:usb3="00000000" w:csb0="00000001" w:csb1="00000000"/>
  </w:font>
  <w:font w:name="Garamond-Bold">
    <w:panose1 w:val="00000000000000000000"/>
    <w:charset w:val="00"/>
    <w:family w:val="roman"/>
    <w:notTrueType/>
    <w:pitch w:val="default"/>
    <w:sig w:usb0="00000003" w:usb1="00000000" w:usb2="00000000" w:usb3="00000000" w:csb0="00000001" w:csb1="00000000"/>
  </w:font>
  <w:font w:name="Garamond-LightItalic">
    <w:panose1 w:val="00000000000000000000"/>
    <w:charset w:val="00"/>
    <w:family w:val="roman"/>
    <w:notTrueType/>
    <w:pitch w:val="default"/>
    <w:sig w:usb0="00000003" w:usb1="00000000" w:usb2="00000000" w:usb3="00000000" w:csb0="00000001" w:csb1="00000000"/>
  </w:font>
  <w:font w:name="Optima-Bold">
    <w:altName w:val="Optima"/>
    <w:panose1 w:val="00000000000000000000"/>
    <w:charset w:val="00"/>
    <w:family w:val="swiss"/>
    <w:notTrueType/>
    <w:pitch w:val="default"/>
    <w:sig w:usb0="00000003" w:usb1="00000000" w:usb2="00000000" w:usb3="00000000" w:csb0="00000001" w:csb1="00000000"/>
  </w:font>
  <w:font w:name="OpenSans">
    <w:panose1 w:val="00000000000000000000"/>
    <w:charset w:val="00"/>
    <w:family w:val="auto"/>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A66916" w14:textId="77777777" w:rsidR="00855A95" w:rsidRDefault="00855A95">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3998843"/>
      <w:docPartObj>
        <w:docPartGallery w:val="Page Numbers (Bottom of Page)"/>
        <w:docPartUnique/>
      </w:docPartObj>
    </w:sdtPr>
    <w:sdtContent>
      <w:p w14:paraId="4EDF1F80" w14:textId="77777777" w:rsidR="00855A95" w:rsidRDefault="00855A95">
        <w:pPr>
          <w:pStyle w:val="Pieddepage"/>
          <w:jc w:val="right"/>
        </w:pPr>
        <w:r w:rsidRPr="00602598">
          <w:rPr>
            <w:rFonts w:asciiTheme="minorHAnsi" w:hAnsiTheme="minorHAnsi"/>
            <w:sz w:val="20"/>
          </w:rPr>
          <w:fldChar w:fldCharType="begin"/>
        </w:r>
        <w:r>
          <w:rPr>
            <w:rFonts w:asciiTheme="minorHAnsi" w:hAnsiTheme="minorHAnsi"/>
            <w:sz w:val="20"/>
          </w:rPr>
          <w:instrText>PAGE</w:instrText>
        </w:r>
        <w:r w:rsidRPr="00602598">
          <w:rPr>
            <w:rFonts w:asciiTheme="minorHAnsi" w:hAnsiTheme="minorHAnsi"/>
            <w:sz w:val="20"/>
          </w:rPr>
          <w:instrText xml:space="preserve">   \* MERGEFORMAT</w:instrText>
        </w:r>
        <w:r w:rsidRPr="00602598">
          <w:rPr>
            <w:rFonts w:asciiTheme="minorHAnsi" w:hAnsiTheme="minorHAnsi"/>
            <w:sz w:val="20"/>
          </w:rPr>
          <w:fldChar w:fldCharType="separate"/>
        </w:r>
        <w:r w:rsidR="00BB6231" w:rsidRPr="00BB6231">
          <w:rPr>
            <w:rFonts w:asciiTheme="minorHAnsi" w:hAnsiTheme="minorHAnsi"/>
            <w:noProof/>
            <w:sz w:val="20"/>
            <w:lang w:val="fr-FR"/>
          </w:rPr>
          <w:t>47</w:t>
        </w:r>
        <w:r w:rsidRPr="00602598">
          <w:rPr>
            <w:rFonts w:asciiTheme="minorHAnsi" w:hAnsiTheme="minorHAnsi"/>
            <w:sz w:val="20"/>
          </w:rPr>
          <w:fldChar w:fldCharType="end"/>
        </w:r>
      </w:p>
    </w:sdtContent>
  </w:sdt>
  <w:p w14:paraId="60C856E0" w14:textId="77777777" w:rsidR="00855A95" w:rsidRDefault="00855A95">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BA258" w14:textId="77777777" w:rsidR="00855A95" w:rsidRDefault="00855A95">
    <w:pPr>
      <w:pStyle w:val="Pieddepage"/>
      <w:jc w:val="right"/>
    </w:pPr>
  </w:p>
  <w:p w14:paraId="5D8FEB86" w14:textId="77777777" w:rsidR="00855A95" w:rsidRDefault="00855A9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A78CE9" w14:textId="77777777" w:rsidR="00562F82" w:rsidRDefault="00562F82" w:rsidP="003F2329">
      <w:r>
        <w:separator/>
      </w:r>
    </w:p>
  </w:footnote>
  <w:footnote w:type="continuationSeparator" w:id="0">
    <w:p w14:paraId="33547A5C" w14:textId="77777777" w:rsidR="00562F82" w:rsidRDefault="00562F82" w:rsidP="003F2329">
      <w:r>
        <w:continuationSeparator/>
      </w:r>
    </w:p>
  </w:footnote>
  <w:footnote w:id="1">
    <w:p w14:paraId="3AE4E212" w14:textId="77777777" w:rsidR="00855A95" w:rsidRPr="008629AE" w:rsidRDefault="00855A95" w:rsidP="003934C3">
      <w:pPr>
        <w:pStyle w:val="Notedebasdepage"/>
        <w:jc w:val="both"/>
        <w:rPr>
          <w:sz w:val="18"/>
          <w:szCs w:val="18"/>
          <w:lang w:val="fr-CA"/>
        </w:rPr>
      </w:pPr>
      <w:r w:rsidRPr="008629AE">
        <w:rPr>
          <w:rStyle w:val="Appelnotedebasdep"/>
          <w:sz w:val="18"/>
          <w:szCs w:val="18"/>
        </w:rPr>
        <w:footnoteRef/>
      </w:r>
      <w:r w:rsidRPr="008629AE">
        <w:rPr>
          <w:sz w:val="18"/>
          <w:szCs w:val="18"/>
        </w:rPr>
        <w:t xml:space="preserve"> Selon Kelly (2007), les enfants dont les parents ont développé une coparentalité parallèle post-séparation s’adapteraient aussi bien que les parents ayant une coparentalité coopérative. C’est pour cette raison que l’objectif réaliste à atteindre avec certains parents hautement conflictuels est de les désengager de leurs conflits et qu’ils soient en mesure de respecter leur plan parental. Pour ce faire, la coparentalité parallèle est envisagée.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519AFD" w14:textId="630537DA" w:rsidR="00855A95" w:rsidRDefault="00855A95">
    <w:pPr>
      <w:pStyle w:val="En-tte"/>
    </w:pPr>
    <w:r>
      <w:rPr>
        <w:noProof/>
      </w:rPr>
      <w:pict w14:anchorId="299530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0963131" o:spid="_x0000_s2050" type="#_x0000_t136" style="position:absolute;margin-left:0;margin-top:0;width:593.85pt;height:65.95pt;rotation:315;z-index:-251655168;mso-position-horizontal:center;mso-position-horizontal-relative:margin;mso-position-vertical:center;mso-position-vertical-relative:margin" o:allowincell="f" fillcolor="silver" stroked="f">
          <v:fill opacity=".5"/>
          <v:textpath style="font-family:&quot;Cambria&quot;;font-size:1pt" string="Document de travail"/>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C6079C" w14:textId="3F9C073F" w:rsidR="00855A95" w:rsidRDefault="00855A95">
    <w:pPr>
      <w:pStyle w:val="En-tte"/>
    </w:pPr>
    <w:r>
      <w:rPr>
        <w:noProof/>
      </w:rPr>
      <w:pict w14:anchorId="5B6E1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0963132" o:spid="_x0000_s2051" type="#_x0000_t136" style="position:absolute;margin-left:0;margin-top:0;width:593.85pt;height:65.95pt;rotation:315;z-index:-251653120;mso-position-horizontal:center;mso-position-horizontal-relative:margin;mso-position-vertical:center;mso-position-vertical-relative:margin" o:allowincell="f" fillcolor="silver" stroked="f">
          <v:fill opacity=".5"/>
          <v:textpath style="font-family:&quot;Cambria&quot;;font-size:1pt" string="Document de travail"/>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A23198" w14:textId="610347E6" w:rsidR="00855A95" w:rsidRDefault="00855A95">
    <w:pPr>
      <w:pStyle w:val="En-tte"/>
    </w:pPr>
    <w:r>
      <w:rPr>
        <w:noProof/>
      </w:rPr>
      <w:pict w14:anchorId="28E129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0963130" o:spid="_x0000_s2049" type="#_x0000_t136" style="position:absolute;margin-left:0;margin-top:0;width:593.85pt;height:65.95pt;rotation:315;z-index:-251657216;mso-position-horizontal:center;mso-position-horizontal-relative:margin;mso-position-vertical:center;mso-position-vertical-relative:margin" o:allowincell="f" fillcolor="silver" stroked="f">
          <v:fill opacity=".5"/>
          <v:textpath style="font-family:&quot;Cambria&quot;;font-size:1pt" string="Document de travail"/>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ECF"/>
    <w:multiLevelType w:val="hybridMultilevel"/>
    <w:tmpl w:val="3000B9B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nsid w:val="054D0841"/>
    <w:multiLevelType w:val="hybridMultilevel"/>
    <w:tmpl w:val="B3263D4E"/>
    <w:lvl w:ilvl="0" w:tplc="0C0C0001">
      <w:start w:val="1"/>
      <w:numFmt w:val="bullet"/>
      <w:lvlText w:val=""/>
      <w:lvlJc w:val="left"/>
      <w:pPr>
        <w:ind w:left="1068" w:hanging="360"/>
      </w:pPr>
      <w:rPr>
        <w:rFonts w:ascii="Symbol" w:hAnsi="Symbol" w:hint="default"/>
      </w:rPr>
    </w:lvl>
    <w:lvl w:ilvl="1" w:tplc="0C0C0003">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2">
    <w:nsid w:val="05F40801"/>
    <w:multiLevelType w:val="hybridMultilevel"/>
    <w:tmpl w:val="9F0AD2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622750A"/>
    <w:multiLevelType w:val="hybridMultilevel"/>
    <w:tmpl w:val="AEDE0E6E"/>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nsid w:val="089029D5"/>
    <w:multiLevelType w:val="hybridMultilevel"/>
    <w:tmpl w:val="356241FC"/>
    <w:lvl w:ilvl="0" w:tplc="0C0C0001">
      <w:start w:val="1"/>
      <w:numFmt w:val="bullet"/>
      <w:lvlText w:val=""/>
      <w:lvlJc w:val="left"/>
      <w:pPr>
        <w:ind w:left="720" w:hanging="360"/>
      </w:pPr>
      <w:rPr>
        <w:rFonts w:ascii="Symbol" w:hAnsi="Symbol" w:hint="default"/>
      </w:rPr>
    </w:lvl>
    <w:lvl w:ilvl="1" w:tplc="0C0C000F">
      <w:start w:val="1"/>
      <w:numFmt w:val="decimal"/>
      <w:lvlText w:val="%2."/>
      <w:lvlJc w:val="left"/>
      <w:pPr>
        <w:ind w:left="1440" w:hanging="360"/>
      </w:pPr>
      <w:rPr>
        <w:rFonts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nsid w:val="094C5251"/>
    <w:multiLevelType w:val="hybridMultilevel"/>
    <w:tmpl w:val="77AA53C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nsid w:val="095242B8"/>
    <w:multiLevelType w:val="hybridMultilevel"/>
    <w:tmpl w:val="ABBE28A8"/>
    <w:lvl w:ilvl="0" w:tplc="0C0C0005">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nsid w:val="0A08099B"/>
    <w:multiLevelType w:val="hybridMultilevel"/>
    <w:tmpl w:val="4E8E1874"/>
    <w:lvl w:ilvl="0" w:tplc="0C0C0001">
      <w:start w:val="1"/>
      <w:numFmt w:val="bullet"/>
      <w:lvlText w:val=""/>
      <w:lvlJc w:val="left"/>
      <w:pPr>
        <w:ind w:left="1068" w:hanging="360"/>
      </w:pPr>
      <w:rPr>
        <w:rFonts w:ascii="Symbol" w:hAnsi="Symbol" w:hint="default"/>
      </w:rPr>
    </w:lvl>
    <w:lvl w:ilvl="1" w:tplc="0C0C0003">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8">
    <w:nsid w:val="0E6B4732"/>
    <w:multiLevelType w:val="hybridMultilevel"/>
    <w:tmpl w:val="EF64981C"/>
    <w:lvl w:ilvl="0" w:tplc="678037BE">
      <w:numFmt w:val="bullet"/>
      <w:lvlText w:val="-"/>
      <w:lvlJc w:val="left"/>
      <w:pPr>
        <w:ind w:left="720" w:hanging="360"/>
      </w:pPr>
      <w:rPr>
        <w:rFonts w:ascii="Cambria" w:eastAsiaTheme="minorHAnsi" w:hAnsi="Cambria" w:cs="Times New Roman" w:hint="default"/>
        <w:b/>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nsid w:val="0FE4465F"/>
    <w:multiLevelType w:val="hybridMultilevel"/>
    <w:tmpl w:val="F81617A0"/>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nsid w:val="103F7768"/>
    <w:multiLevelType w:val="hybridMultilevel"/>
    <w:tmpl w:val="6814439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nsid w:val="18150E2C"/>
    <w:multiLevelType w:val="hybridMultilevel"/>
    <w:tmpl w:val="AAD2D0A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nsid w:val="1B5D7471"/>
    <w:multiLevelType w:val="hybridMultilevel"/>
    <w:tmpl w:val="B734EA3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nsid w:val="1CBE4EE6"/>
    <w:multiLevelType w:val="hybridMultilevel"/>
    <w:tmpl w:val="3F3A1F62"/>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nsid w:val="205C0F06"/>
    <w:multiLevelType w:val="hybridMultilevel"/>
    <w:tmpl w:val="3D70477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nsid w:val="20E0778E"/>
    <w:multiLevelType w:val="hybridMultilevel"/>
    <w:tmpl w:val="BE206DC0"/>
    <w:lvl w:ilvl="0" w:tplc="0C0C000F">
      <w:start w:val="1"/>
      <w:numFmt w:val="decimal"/>
      <w:lvlText w:val="%1."/>
      <w:lvlJc w:val="left"/>
      <w:pPr>
        <w:ind w:left="796" w:hanging="360"/>
      </w:pPr>
    </w:lvl>
    <w:lvl w:ilvl="1" w:tplc="0C0C0019" w:tentative="1">
      <w:start w:val="1"/>
      <w:numFmt w:val="lowerLetter"/>
      <w:lvlText w:val="%2."/>
      <w:lvlJc w:val="left"/>
      <w:pPr>
        <w:ind w:left="1516" w:hanging="360"/>
      </w:pPr>
    </w:lvl>
    <w:lvl w:ilvl="2" w:tplc="0C0C001B" w:tentative="1">
      <w:start w:val="1"/>
      <w:numFmt w:val="lowerRoman"/>
      <w:lvlText w:val="%3."/>
      <w:lvlJc w:val="right"/>
      <w:pPr>
        <w:ind w:left="2236" w:hanging="180"/>
      </w:pPr>
    </w:lvl>
    <w:lvl w:ilvl="3" w:tplc="0C0C000F" w:tentative="1">
      <w:start w:val="1"/>
      <w:numFmt w:val="decimal"/>
      <w:lvlText w:val="%4."/>
      <w:lvlJc w:val="left"/>
      <w:pPr>
        <w:ind w:left="2956" w:hanging="360"/>
      </w:pPr>
    </w:lvl>
    <w:lvl w:ilvl="4" w:tplc="0C0C0019" w:tentative="1">
      <w:start w:val="1"/>
      <w:numFmt w:val="lowerLetter"/>
      <w:lvlText w:val="%5."/>
      <w:lvlJc w:val="left"/>
      <w:pPr>
        <w:ind w:left="3676" w:hanging="360"/>
      </w:pPr>
    </w:lvl>
    <w:lvl w:ilvl="5" w:tplc="0C0C001B" w:tentative="1">
      <w:start w:val="1"/>
      <w:numFmt w:val="lowerRoman"/>
      <w:lvlText w:val="%6."/>
      <w:lvlJc w:val="right"/>
      <w:pPr>
        <w:ind w:left="4396" w:hanging="180"/>
      </w:pPr>
    </w:lvl>
    <w:lvl w:ilvl="6" w:tplc="0C0C000F" w:tentative="1">
      <w:start w:val="1"/>
      <w:numFmt w:val="decimal"/>
      <w:lvlText w:val="%7."/>
      <w:lvlJc w:val="left"/>
      <w:pPr>
        <w:ind w:left="5116" w:hanging="360"/>
      </w:pPr>
    </w:lvl>
    <w:lvl w:ilvl="7" w:tplc="0C0C0019" w:tentative="1">
      <w:start w:val="1"/>
      <w:numFmt w:val="lowerLetter"/>
      <w:lvlText w:val="%8."/>
      <w:lvlJc w:val="left"/>
      <w:pPr>
        <w:ind w:left="5836" w:hanging="360"/>
      </w:pPr>
    </w:lvl>
    <w:lvl w:ilvl="8" w:tplc="0C0C001B" w:tentative="1">
      <w:start w:val="1"/>
      <w:numFmt w:val="lowerRoman"/>
      <w:lvlText w:val="%9."/>
      <w:lvlJc w:val="right"/>
      <w:pPr>
        <w:ind w:left="6556" w:hanging="180"/>
      </w:pPr>
    </w:lvl>
  </w:abstractNum>
  <w:abstractNum w:abstractNumId="16">
    <w:nsid w:val="21FD1FE9"/>
    <w:multiLevelType w:val="hybridMultilevel"/>
    <w:tmpl w:val="D0027C2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nsid w:val="29596E24"/>
    <w:multiLevelType w:val="hybridMultilevel"/>
    <w:tmpl w:val="61B6E6A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nsid w:val="2BE412E0"/>
    <w:multiLevelType w:val="hybridMultilevel"/>
    <w:tmpl w:val="F5488E44"/>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nsid w:val="2D8C01F0"/>
    <w:multiLevelType w:val="hybridMultilevel"/>
    <w:tmpl w:val="0FB604D4"/>
    <w:lvl w:ilvl="0" w:tplc="0C0C0001">
      <w:start w:val="1"/>
      <w:numFmt w:val="bullet"/>
      <w:lvlText w:val=""/>
      <w:lvlJc w:val="left"/>
      <w:pPr>
        <w:ind w:left="1068" w:hanging="360"/>
      </w:pPr>
      <w:rPr>
        <w:rFonts w:ascii="Symbol" w:hAnsi="Symbol" w:hint="default"/>
      </w:rPr>
    </w:lvl>
    <w:lvl w:ilvl="1" w:tplc="0C0C0003">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20">
    <w:nsid w:val="2FB74627"/>
    <w:multiLevelType w:val="hybridMultilevel"/>
    <w:tmpl w:val="22DA7EBE"/>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nsid w:val="30125EAD"/>
    <w:multiLevelType w:val="hybridMultilevel"/>
    <w:tmpl w:val="B654428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nsid w:val="309C1E27"/>
    <w:multiLevelType w:val="hybridMultilevel"/>
    <w:tmpl w:val="D6120D3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3">
    <w:nsid w:val="30E32D60"/>
    <w:multiLevelType w:val="hybridMultilevel"/>
    <w:tmpl w:val="0FCC59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32DB2C92"/>
    <w:multiLevelType w:val="hybridMultilevel"/>
    <w:tmpl w:val="48B0FD6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5">
    <w:nsid w:val="33EE63B4"/>
    <w:multiLevelType w:val="hybridMultilevel"/>
    <w:tmpl w:val="75A80A3C"/>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6">
    <w:nsid w:val="36BC1AB1"/>
    <w:multiLevelType w:val="hybridMultilevel"/>
    <w:tmpl w:val="4904ACB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7">
    <w:nsid w:val="3D1215BE"/>
    <w:multiLevelType w:val="hybridMultilevel"/>
    <w:tmpl w:val="98FC748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8">
    <w:nsid w:val="438915B7"/>
    <w:multiLevelType w:val="hybridMultilevel"/>
    <w:tmpl w:val="75629D6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9">
    <w:nsid w:val="45593BCB"/>
    <w:multiLevelType w:val="hybridMultilevel"/>
    <w:tmpl w:val="1758EB4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0">
    <w:nsid w:val="46420838"/>
    <w:multiLevelType w:val="hybridMultilevel"/>
    <w:tmpl w:val="4CE0C6DC"/>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1">
    <w:nsid w:val="476B0DE0"/>
    <w:multiLevelType w:val="hybridMultilevel"/>
    <w:tmpl w:val="1C5C35FE"/>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2">
    <w:nsid w:val="48A81E0C"/>
    <w:multiLevelType w:val="hybridMultilevel"/>
    <w:tmpl w:val="992233E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3">
    <w:nsid w:val="49AE4F70"/>
    <w:multiLevelType w:val="hybridMultilevel"/>
    <w:tmpl w:val="A6EC43C6"/>
    <w:lvl w:ilvl="0" w:tplc="0C0C0001">
      <w:start w:val="1"/>
      <w:numFmt w:val="bullet"/>
      <w:lvlText w:val=""/>
      <w:lvlJc w:val="left"/>
      <w:pPr>
        <w:ind w:left="724" w:hanging="360"/>
      </w:pPr>
      <w:rPr>
        <w:rFonts w:ascii="Symbol" w:hAnsi="Symbol" w:hint="default"/>
      </w:rPr>
    </w:lvl>
    <w:lvl w:ilvl="1" w:tplc="0C0C0003" w:tentative="1">
      <w:start w:val="1"/>
      <w:numFmt w:val="bullet"/>
      <w:lvlText w:val="o"/>
      <w:lvlJc w:val="left"/>
      <w:pPr>
        <w:ind w:left="1444" w:hanging="360"/>
      </w:pPr>
      <w:rPr>
        <w:rFonts w:ascii="Courier New" w:hAnsi="Courier New" w:cs="Courier New" w:hint="default"/>
      </w:rPr>
    </w:lvl>
    <w:lvl w:ilvl="2" w:tplc="0C0C0005" w:tentative="1">
      <w:start w:val="1"/>
      <w:numFmt w:val="bullet"/>
      <w:lvlText w:val=""/>
      <w:lvlJc w:val="left"/>
      <w:pPr>
        <w:ind w:left="2164" w:hanging="360"/>
      </w:pPr>
      <w:rPr>
        <w:rFonts w:ascii="Wingdings" w:hAnsi="Wingdings" w:hint="default"/>
      </w:rPr>
    </w:lvl>
    <w:lvl w:ilvl="3" w:tplc="0C0C0001" w:tentative="1">
      <w:start w:val="1"/>
      <w:numFmt w:val="bullet"/>
      <w:lvlText w:val=""/>
      <w:lvlJc w:val="left"/>
      <w:pPr>
        <w:ind w:left="2884" w:hanging="360"/>
      </w:pPr>
      <w:rPr>
        <w:rFonts w:ascii="Symbol" w:hAnsi="Symbol" w:hint="default"/>
      </w:rPr>
    </w:lvl>
    <w:lvl w:ilvl="4" w:tplc="0C0C0003" w:tentative="1">
      <w:start w:val="1"/>
      <w:numFmt w:val="bullet"/>
      <w:lvlText w:val="o"/>
      <w:lvlJc w:val="left"/>
      <w:pPr>
        <w:ind w:left="3604" w:hanging="360"/>
      </w:pPr>
      <w:rPr>
        <w:rFonts w:ascii="Courier New" w:hAnsi="Courier New" w:cs="Courier New" w:hint="default"/>
      </w:rPr>
    </w:lvl>
    <w:lvl w:ilvl="5" w:tplc="0C0C0005" w:tentative="1">
      <w:start w:val="1"/>
      <w:numFmt w:val="bullet"/>
      <w:lvlText w:val=""/>
      <w:lvlJc w:val="left"/>
      <w:pPr>
        <w:ind w:left="4324" w:hanging="360"/>
      </w:pPr>
      <w:rPr>
        <w:rFonts w:ascii="Wingdings" w:hAnsi="Wingdings" w:hint="default"/>
      </w:rPr>
    </w:lvl>
    <w:lvl w:ilvl="6" w:tplc="0C0C0001" w:tentative="1">
      <w:start w:val="1"/>
      <w:numFmt w:val="bullet"/>
      <w:lvlText w:val=""/>
      <w:lvlJc w:val="left"/>
      <w:pPr>
        <w:ind w:left="5044" w:hanging="360"/>
      </w:pPr>
      <w:rPr>
        <w:rFonts w:ascii="Symbol" w:hAnsi="Symbol" w:hint="default"/>
      </w:rPr>
    </w:lvl>
    <w:lvl w:ilvl="7" w:tplc="0C0C0003" w:tentative="1">
      <w:start w:val="1"/>
      <w:numFmt w:val="bullet"/>
      <w:lvlText w:val="o"/>
      <w:lvlJc w:val="left"/>
      <w:pPr>
        <w:ind w:left="5764" w:hanging="360"/>
      </w:pPr>
      <w:rPr>
        <w:rFonts w:ascii="Courier New" w:hAnsi="Courier New" w:cs="Courier New" w:hint="default"/>
      </w:rPr>
    </w:lvl>
    <w:lvl w:ilvl="8" w:tplc="0C0C0005" w:tentative="1">
      <w:start w:val="1"/>
      <w:numFmt w:val="bullet"/>
      <w:lvlText w:val=""/>
      <w:lvlJc w:val="left"/>
      <w:pPr>
        <w:ind w:left="6484" w:hanging="360"/>
      </w:pPr>
      <w:rPr>
        <w:rFonts w:ascii="Wingdings" w:hAnsi="Wingdings" w:hint="default"/>
      </w:rPr>
    </w:lvl>
  </w:abstractNum>
  <w:abstractNum w:abstractNumId="34">
    <w:nsid w:val="4FC90E14"/>
    <w:multiLevelType w:val="hybridMultilevel"/>
    <w:tmpl w:val="7912453C"/>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5">
    <w:nsid w:val="4FD8695F"/>
    <w:multiLevelType w:val="hybridMultilevel"/>
    <w:tmpl w:val="3FF61A1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6">
    <w:nsid w:val="50300A05"/>
    <w:multiLevelType w:val="hybridMultilevel"/>
    <w:tmpl w:val="22BCFEA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7">
    <w:nsid w:val="54A74266"/>
    <w:multiLevelType w:val="hybridMultilevel"/>
    <w:tmpl w:val="BAB40D6C"/>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8">
    <w:nsid w:val="5592125C"/>
    <w:multiLevelType w:val="hybridMultilevel"/>
    <w:tmpl w:val="4746A29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9">
    <w:nsid w:val="57E708CF"/>
    <w:multiLevelType w:val="hybridMultilevel"/>
    <w:tmpl w:val="F4EA5E70"/>
    <w:lvl w:ilvl="0" w:tplc="7E26DACE">
      <w:start w:val="1"/>
      <w:numFmt w:val="decimal"/>
      <w:lvlText w:val="%1."/>
      <w:lvlJc w:val="left"/>
      <w:pPr>
        <w:ind w:left="720" w:hanging="360"/>
      </w:pPr>
      <w:rPr>
        <w:rFonts w:hint="default"/>
        <w:b/>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0">
    <w:nsid w:val="582D6C97"/>
    <w:multiLevelType w:val="hybridMultilevel"/>
    <w:tmpl w:val="6B50466C"/>
    <w:lvl w:ilvl="0" w:tplc="0C0C000F">
      <w:start w:val="1"/>
      <w:numFmt w:val="decimal"/>
      <w:lvlText w:val="%1."/>
      <w:lvlJc w:val="left"/>
      <w:pPr>
        <w:ind w:left="1068" w:hanging="360"/>
      </w:pPr>
    </w:lvl>
    <w:lvl w:ilvl="1" w:tplc="0C0C0019" w:tentative="1">
      <w:start w:val="1"/>
      <w:numFmt w:val="lowerLetter"/>
      <w:lvlText w:val="%2."/>
      <w:lvlJc w:val="left"/>
      <w:pPr>
        <w:ind w:left="1788" w:hanging="360"/>
      </w:pPr>
    </w:lvl>
    <w:lvl w:ilvl="2" w:tplc="0C0C001B" w:tentative="1">
      <w:start w:val="1"/>
      <w:numFmt w:val="lowerRoman"/>
      <w:lvlText w:val="%3."/>
      <w:lvlJc w:val="right"/>
      <w:pPr>
        <w:ind w:left="2508" w:hanging="180"/>
      </w:pPr>
    </w:lvl>
    <w:lvl w:ilvl="3" w:tplc="0C0C000F" w:tentative="1">
      <w:start w:val="1"/>
      <w:numFmt w:val="decimal"/>
      <w:lvlText w:val="%4."/>
      <w:lvlJc w:val="left"/>
      <w:pPr>
        <w:ind w:left="3228" w:hanging="360"/>
      </w:pPr>
    </w:lvl>
    <w:lvl w:ilvl="4" w:tplc="0C0C0019" w:tentative="1">
      <w:start w:val="1"/>
      <w:numFmt w:val="lowerLetter"/>
      <w:lvlText w:val="%5."/>
      <w:lvlJc w:val="left"/>
      <w:pPr>
        <w:ind w:left="3948" w:hanging="360"/>
      </w:pPr>
    </w:lvl>
    <w:lvl w:ilvl="5" w:tplc="0C0C001B" w:tentative="1">
      <w:start w:val="1"/>
      <w:numFmt w:val="lowerRoman"/>
      <w:lvlText w:val="%6."/>
      <w:lvlJc w:val="right"/>
      <w:pPr>
        <w:ind w:left="4668" w:hanging="180"/>
      </w:pPr>
    </w:lvl>
    <w:lvl w:ilvl="6" w:tplc="0C0C000F" w:tentative="1">
      <w:start w:val="1"/>
      <w:numFmt w:val="decimal"/>
      <w:lvlText w:val="%7."/>
      <w:lvlJc w:val="left"/>
      <w:pPr>
        <w:ind w:left="5388" w:hanging="360"/>
      </w:pPr>
    </w:lvl>
    <w:lvl w:ilvl="7" w:tplc="0C0C0019" w:tentative="1">
      <w:start w:val="1"/>
      <w:numFmt w:val="lowerLetter"/>
      <w:lvlText w:val="%8."/>
      <w:lvlJc w:val="left"/>
      <w:pPr>
        <w:ind w:left="6108" w:hanging="360"/>
      </w:pPr>
    </w:lvl>
    <w:lvl w:ilvl="8" w:tplc="0C0C001B" w:tentative="1">
      <w:start w:val="1"/>
      <w:numFmt w:val="lowerRoman"/>
      <w:lvlText w:val="%9."/>
      <w:lvlJc w:val="right"/>
      <w:pPr>
        <w:ind w:left="6828" w:hanging="180"/>
      </w:pPr>
    </w:lvl>
  </w:abstractNum>
  <w:abstractNum w:abstractNumId="41">
    <w:nsid w:val="5AA12704"/>
    <w:multiLevelType w:val="hybridMultilevel"/>
    <w:tmpl w:val="EB4671CC"/>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2">
    <w:nsid w:val="5CFA3F80"/>
    <w:multiLevelType w:val="hybridMultilevel"/>
    <w:tmpl w:val="A2A62134"/>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3">
    <w:nsid w:val="5DBC3B09"/>
    <w:multiLevelType w:val="hybridMultilevel"/>
    <w:tmpl w:val="B0A6735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4">
    <w:nsid w:val="5F7F65F7"/>
    <w:multiLevelType w:val="hybridMultilevel"/>
    <w:tmpl w:val="A9AE26C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5">
    <w:nsid w:val="601B47CA"/>
    <w:multiLevelType w:val="hybridMultilevel"/>
    <w:tmpl w:val="2DBCFACE"/>
    <w:lvl w:ilvl="0" w:tplc="0C0C000F">
      <w:start w:val="1"/>
      <w:numFmt w:val="decimal"/>
      <w:lvlText w:val="%1."/>
      <w:lvlJc w:val="left"/>
      <w:pPr>
        <w:ind w:left="1288" w:hanging="360"/>
      </w:pPr>
      <w:rPr>
        <w:rFonts w:hint="default"/>
      </w:rPr>
    </w:lvl>
    <w:lvl w:ilvl="1" w:tplc="0C0C0019" w:tentative="1">
      <w:start w:val="1"/>
      <w:numFmt w:val="lowerLetter"/>
      <w:lvlText w:val="%2."/>
      <w:lvlJc w:val="left"/>
      <w:pPr>
        <w:ind w:left="2008" w:hanging="360"/>
      </w:pPr>
    </w:lvl>
    <w:lvl w:ilvl="2" w:tplc="0C0C001B" w:tentative="1">
      <w:start w:val="1"/>
      <w:numFmt w:val="lowerRoman"/>
      <w:lvlText w:val="%3."/>
      <w:lvlJc w:val="right"/>
      <w:pPr>
        <w:ind w:left="2728" w:hanging="180"/>
      </w:pPr>
    </w:lvl>
    <w:lvl w:ilvl="3" w:tplc="0C0C000F" w:tentative="1">
      <w:start w:val="1"/>
      <w:numFmt w:val="decimal"/>
      <w:lvlText w:val="%4."/>
      <w:lvlJc w:val="left"/>
      <w:pPr>
        <w:ind w:left="3448" w:hanging="360"/>
      </w:pPr>
    </w:lvl>
    <w:lvl w:ilvl="4" w:tplc="0C0C0019" w:tentative="1">
      <w:start w:val="1"/>
      <w:numFmt w:val="lowerLetter"/>
      <w:lvlText w:val="%5."/>
      <w:lvlJc w:val="left"/>
      <w:pPr>
        <w:ind w:left="4168" w:hanging="360"/>
      </w:pPr>
    </w:lvl>
    <w:lvl w:ilvl="5" w:tplc="0C0C001B" w:tentative="1">
      <w:start w:val="1"/>
      <w:numFmt w:val="lowerRoman"/>
      <w:lvlText w:val="%6."/>
      <w:lvlJc w:val="right"/>
      <w:pPr>
        <w:ind w:left="4888" w:hanging="180"/>
      </w:pPr>
    </w:lvl>
    <w:lvl w:ilvl="6" w:tplc="0C0C000F" w:tentative="1">
      <w:start w:val="1"/>
      <w:numFmt w:val="decimal"/>
      <w:lvlText w:val="%7."/>
      <w:lvlJc w:val="left"/>
      <w:pPr>
        <w:ind w:left="5608" w:hanging="360"/>
      </w:pPr>
    </w:lvl>
    <w:lvl w:ilvl="7" w:tplc="0C0C0019" w:tentative="1">
      <w:start w:val="1"/>
      <w:numFmt w:val="lowerLetter"/>
      <w:lvlText w:val="%8."/>
      <w:lvlJc w:val="left"/>
      <w:pPr>
        <w:ind w:left="6328" w:hanging="360"/>
      </w:pPr>
    </w:lvl>
    <w:lvl w:ilvl="8" w:tplc="0C0C001B" w:tentative="1">
      <w:start w:val="1"/>
      <w:numFmt w:val="lowerRoman"/>
      <w:lvlText w:val="%9."/>
      <w:lvlJc w:val="right"/>
      <w:pPr>
        <w:ind w:left="7048" w:hanging="180"/>
      </w:pPr>
    </w:lvl>
  </w:abstractNum>
  <w:abstractNum w:abstractNumId="46">
    <w:nsid w:val="61344538"/>
    <w:multiLevelType w:val="hybridMultilevel"/>
    <w:tmpl w:val="6D32897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7">
    <w:nsid w:val="62B45A5A"/>
    <w:multiLevelType w:val="hybridMultilevel"/>
    <w:tmpl w:val="ECA4E14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8">
    <w:nsid w:val="62DF4627"/>
    <w:multiLevelType w:val="hybridMultilevel"/>
    <w:tmpl w:val="F34ADD8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9">
    <w:nsid w:val="63557571"/>
    <w:multiLevelType w:val="hybridMultilevel"/>
    <w:tmpl w:val="EB4671CC"/>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0">
    <w:nsid w:val="656A51AB"/>
    <w:multiLevelType w:val="hybridMultilevel"/>
    <w:tmpl w:val="B186E8C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1">
    <w:nsid w:val="67BF56B4"/>
    <w:multiLevelType w:val="hybridMultilevel"/>
    <w:tmpl w:val="F1340C0A"/>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2">
    <w:nsid w:val="67D63F3A"/>
    <w:multiLevelType w:val="hybridMultilevel"/>
    <w:tmpl w:val="AC860E1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3">
    <w:nsid w:val="6A550EA7"/>
    <w:multiLevelType w:val="hybridMultilevel"/>
    <w:tmpl w:val="4678D4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nsid w:val="6B1B4491"/>
    <w:multiLevelType w:val="hybridMultilevel"/>
    <w:tmpl w:val="412ECF5C"/>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5">
    <w:nsid w:val="6E2A1AF1"/>
    <w:multiLevelType w:val="hybridMultilevel"/>
    <w:tmpl w:val="7F626CD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6">
    <w:nsid w:val="70682275"/>
    <w:multiLevelType w:val="hybridMultilevel"/>
    <w:tmpl w:val="3E6292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7">
    <w:nsid w:val="71227772"/>
    <w:multiLevelType w:val="hybridMultilevel"/>
    <w:tmpl w:val="33B2B87E"/>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8">
    <w:nsid w:val="74BB69C0"/>
    <w:multiLevelType w:val="hybridMultilevel"/>
    <w:tmpl w:val="4CA26BFA"/>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9">
    <w:nsid w:val="798816F8"/>
    <w:multiLevelType w:val="hybridMultilevel"/>
    <w:tmpl w:val="A702905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0">
    <w:nsid w:val="7E29423B"/>
    <w:multiLevelType w:val="hybridMultilevel"/>
    <w:tmpl w:val="2C8A029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1">
    <w:nsid w:val="7E2C2A9A"/>
    <w:multiLevelType w:val="hybridMultilevel"/>
    <w:tmpl w:val="1AF0B684"/>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2">
    <w:nsid w:val="7F5D548D"/>
    <w:multiLevelType w:val="hybridMultilevel"/>
    <w:tmpl w:val="EDDE1EF0"/>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53"/>
  </w:num>
  <w:num w:numId="4">
    <w:abstractNumId w:val="23"/>
  </w:num>
  <w:num w:numId="5">
    <w:abstractNumId w:val="8"/>
  </w:num>
  <w:num w:numId="6">
    <w:abstractNumId w:val="19"/>
  </w:num>
  <w:num w:numId="7">
    <w:abstractNumId w:val="51"/>
  </w:num>
  <w:num w:numId="8">
    <w:abstractNumId w:val="18"/>
  </w:num>
  <w:num w:numId="9">
    <w:abstractNumId w:val="11"/>
  </w:num>
  <w:num w:numId="10">
    <w:abstractNumId w:val="60"/>
  </w:num>
  <w:num w:numId="11">
    <w:abstractNumId w:val="5"/>
  </w:num>
  <w:num w:numId="12">
    <w:abstractNumId w:val="14"/>
  </w:num>
  <w:num w:numId="13">
    <w:abstractNumId w:val="22"/>
  </w:num>
  <w:num w:numId="14">
    <w:abstractNumId w:val="52"/>
  </w:num>
  <w:num w:numId="15">
    <w:abstractNumId w:val="48"/>
  </w:num>
  <w:num w:numId="16">
    <w:abstractNumId w:val="12"/>
  </w:num>
  <w:num w:numId="17">
    <w:abstractNumId w:val="7"/>
  </w:num>
  <w:num w:numId="18">
    <w:abstractNumId w:val="38"/>
  </w:num>
  <w:num w:numId="19">
    <w:abstractNumId w:val="42"/>
  </w:num>
  <w:num w:numId="20">
    <w:abstractNumId w:val="57"/>
  </w:num>
  <w:num w:numId="21">
    <w:abstractNumId w:val="37"/>
  </w:num>
  <w:num w:numId="22">
    <w:abstractNumId w:val="0"/>
  </w:num>
  <w:num w:numId="23">
    <w:abstractNumId w:val="10"/>
  </w:num>
  <w:num w:numId="24">
    <w:abstractNumId w:val="39"/>
  </w:num>
  <w:num w:numId="25">
    <w:abstractNumId w:val="43"/>
  </w:num>
  <w:num w:numId="26">
    <w:abstractNumId w:val="9"/>
  </w:num>
  <w:num w:numId="27">
    <w:abstractNumId w:val="58"/>
  </w:num>
  <w:num w:numId="28">
    <w:abstractNumId w:val="50"/>
  </w:num>
  <w:num w:numId="29">
    <w:abstractNumId w:val="61"/>
  </w:num>
  <w:num w:numId="30">
    <w:abstractNumId w:val="41"/>
  </w:num>
  <w:num w:numId="31">
    <w:abstractNumId w:val="62"/>
  </w:num>
  <w:num w:numId="32">
    <w:abstractNumId w:val="3"/>
  </w:num>
  <w:num w:numId="33">
    <w:abstractNumId w:val="20"/>
  </w:num>
  <w:num w:numId="34">
    <w:abstractNumId w:val="34"/>
  </w:num>
  <w:num w:numId="35">
    <w:abstractNumId w:val="25"/>
  </w:num>
  <w:num w:numId="36">
    <w:abstractNumId w:val="13"/>
  </w:num>
  <w:num w:numId="37">
    <w:abstractNumId w:val="27"/>
  </w:num>
  <w:num w:numId="38">
    <w:abstractNumId w:val="30"/>
  </w:num>
  <w:num w:numId="39">
    <w:abstractNumId w:val="4"/>
  </w:num>
  <w:num w:numId="40">
    <w:abstractNumId w:val="40"/>
  </w:num>
  <w:num w:numId="41">
    <w:abstractNumId w:val="54"/>
  </w:num>
  <w:num w:numId="42">
    <w:abstractNumId w:val="26"/>
  </w:num>
  <w:num w:numId="43">
    <w:abstractNumId w:val="21"/>
  </w:num>
  <w:num w:numId="44">
    <w:abstractNumId w:val="49"/>
  </w:num>
  <w:num w:numId="45">
    <w:abstractNumId w:val="36"/>
  </w:num>
  <w:num w:numId="46">
    <w:abstractNumId w:val="55"/>
  </w:num>
  <w:num w:numId="47">
    <w:abstractNumId w:val="29"/>
  </w:num>
  <w:num w:numId="48">
    <w:abstractNumId w:val="32"/>
  </w:num>
  <w:num w:numId="49">
    <w:abstractNumId w:val="31"/>
  </w:num>
  <w:num w:numId="50">
    <w:abstractNumId w:val="59"/>
  </w:num>
  <w:num w:numId="51">
    <w:abstractNumId w:val="45"/>
  </w:num>
  <w:num w:numId="52">
    <w:abstractNumId w:val="44"/>
  </w:num>
  <w:num w:numId="53">
    <w:abstractNumId w:val="47"/>
  </w:num>
  <w:num w:numId="54">
    <w:abstractNumId w:val="35"/>
  </w:num>
  <w:num w:numId="55">
    <w:abstractNumId w:val="17"/>
  </w:num>
  <w:num w:numId="56">
    <w:abstractNumId w:val="33"/>
  </w:num>
  <w:num w:numId="57">
    <w:abstractNumId w:val="24"/>
  </w:num>
  <w:num w:numId="58">
    <w:abstractNumId w:val="15"/>
  </w:num>
  <w:num w:numId="59">
    <w:abstractNumId w:val="46"/>
  </w:num>
  <w:num w:numId="60">
    <w:abstractNumId w:val="1"/>
  </w:num>
  <w:num w:numId="61">
    <w:abstractNumId w:val="56"/>
  </w:num>
  <w:num w:numId="62">
    <w:abstractNumId w:val="28"/>
  </w:num>
  <w:num w:numId="63">
    <w:abstractNumId w:val="1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571"/>
    <w:rsid w:val="000046B9"/>
    <w:rsid w:val="00006A65"/>
    <w:rsid w:val="000070DE"/>
    <w:rsid w:val="00011335"/>
    <w:rsid w:val="0001499F"/>
    <w:rsid w:val="00016606"/>
    <w:rsid w:val="00035402"/>
    <w:rsid w:val="000401C7"/>
    <w:rsid w:val="00046EC2"/>
    <w:rsid w:val="000502FE"/>
    <w:rsid w:val="000553D8"/>
    <w:rsid w:val="00055542"/>
    <w:rsid w:val="000574F9"/>
    <w:rsid w:val="00060BA1"/>
    <w:rsid w:val="00063E4A"/>
    <w:rsid w:val="000649C7"/>
    <w:rsid w:val="00067C8D"/>
    <w:rsid w:val="00073261"/>
    <w:rsid w:val="000767DC"/>
    <w:rsid w:val="000854C1"/>
    <w:rsid w:val="00090074"/>
    <w:rsid w:val="00090748"/>
    <w:rsid w:val="000943B5"/>
    <w:rsid w:val="00094D8B"/>
    <w:rsid w:val="000955F7"/>
    <w:rsid w:val="000963E8"/>
    <w:rsid w:val="00096CA5"/>
    <w:rsid w:val="00097559"/>
    <w:rsid w:val="000A4618"/>
    <w:rsid w:val="000B06B1"/>
    <w:rsid w:val="000B0BCC"/>
    <w:rsid w:val="000B0ED5"/>
    <w:rsid w:val="000B497A"/>
    <w:rsid w:val="000C5CA4"/>
    <w:rsid w:val="000D63B6"/>
    <w:rsid w:val="000D6A43"/>
    <w:rsid w:val="000E3933"/>
    <w:rsid w:val="000E3A06"/>
    <w:rsid w:val="000F0147"/>
    <w:rsid w:val="000F4D16"/>
    <w:rsid w:val="000F77FD"/>
    <w:rsid w:val="001003D4"/>
    <w:rsid w:val="00101653"/>
    <w:rsid w:val="00107571"/>
    <w:rsid w:val="00110193"/>
    <w:rsid w:val="001136B2"/>
    <w:rsid w:val="00113702"/>
    <w:rsid w:val="00113E6F"/>
    <w:rsid w:val="0011630E"/>
    <w:rsid w:val="00117176"/>
    <w:rsid w:val="00117D1F"/>
    <w:rsid w:val="0013298B"/>
    <w:rsid w:val="0013471C"/>
    <w:rsid w:val="001403BF"/>
    <w:rsid w:val="00147076"/>
    <w:rsid w:val="00147C0C"/>
    <w:rsid w:val="00150382"/>
    <w:rsid w:val="0015578B"/>
    <w:rsid w:val="001574CA"/>
    <w:rsid w:val="0015784E"/>
    <w:rsid w:val="00165381"/>
    <w:rsid w:val="0016571B"/>
    <w:rsid w:val="001659DC"/>
    <w:rsid w:val="001700EF"/>
    <w:rsid w:val="00170875"/>
    <w:rsid w:val="00171441"/>
    <w:rsid w:val="00177AD3"/>
    <w:rsid w:val="001806DC"/>
    <w:rsid w:val="001818CC"/>
    <w:rsid w:val="00181956"/>
    <w:rsid w:val="00182B6B"/>
    <w:rsid w:val="00184A8F"/>
    <w:rsid w:val="00184B42"/>
    <w:rsid w:val="00195F93"/>
    <w:rsid w:val="00197C8A"/>
    <w:rsid w:val="001A0E28"/>
    <w:rsid w:val="001A657F"/>
    <w:rsid w:val="001A6901"/>
    <w:rsid w:val="001B0334"/>
    <w:rsid w:val="001B5985"/>
    <w:rsid w:val="001B5D56"/>
    <w:rsid w:val="001B688A"/>
    <w:rsid w:val="001C29C5"/>
    <w:rsid w:val="001C3D57"/>
    <w:rsid w:val="001C741C"/>
    <w:rsid w:val="001D3E8E"/>
    <w:rsid w:val="001D40C0"/>
    <w:rsid w:val="001D5A16"/>
    <w:rsid w:val="001E0B02"/>
    <w:rsid w:val="001E0EBA"/>
    <w:rsid w:val="001E1890"/>
    <w:rsid w:val="001F0E3D"/>
    <w:rsid w:val="001F363A"/>
    <w:rsid w:val="001F3896"/>
    <w:rsid w:val="001F41C0"/>
    <w:rsid w:val="001F5EEB"/>
    <w:rsid w:val="001F7B6C"/>
    <w:rsid w:val="00200201"/>
    <w:rsid w:val="00204740"/>
    <w:rsid w:val="00204AA1"/>
    <w:rsid w:val="00205514"/>
    <w:rsid w:val="002070AB"/>
    <w:rsid w:val="0020752D"/>
    <w:rsid w:val="00207785"/>
    <w:rsid w:val="00210FD0"/>
    <w:rsid w:val="00215C93"/>
    <w:rsid w:val="002218AE"/>
    <w:rsid w:val="00226857"/>
    <w:rsid w:val="00226E40"/>
    <w:rsid w:val="00227A22"/>
    <w:rsid w:val="00227F55"/>
    <w:rsid w:val="00236BAA"/>
    <w:rsid w:val="0024122E"/>
    <w:rsid w:val="00241A36"/>
    <w:rsid w:val="00242A42"/>
    <w:rsid w:val="00251AE1"/>
    <w:rsid w:val="002551AB"/>
    <w:rsid w:val="00256C9B"/>
    <w:rsid w:val="00256DCB"/>
    <w:rsid w:val="0026779B"/>
    <w:rsid w:val="002840CC"/>
    <w:rsid w:val="002841B0"/>
    <w:rsid w:val="00286A70"/>
    <w:rsid w:val="002901C3"/>
    <w:rsid w:val="002923F9"/>
    <w:rsid w:val="00293761"/>
    <w:rsid w:val="0029784C"/>
    <w:rsid w:val="00297B90"/>
    <w:rsid w:val="002A2631"/>
    <w:rsid w:val="002A6FFE"/>
    <w:rsid w:val="002B1A1F"/>
    <w:rsid w:val="002B2DAF"/>
    <w:rsid w:val="002B3431"/>
    <w:rsid w:val="002B528B"/>
    <w:rsid w:val="002B6CB6"/>
    <w:rsid w:val="002C131E"/>
    <w:rsid w:val="002D2A3F"/>
    <w:rsid w:val="002D43EA"/>
    <w:rsid w:val="002D7CB7"/>
    <w:rsid w:val="002E1AFC"/>
    <w:rsid w:val="002E2F30"/>
    <w:rsid w:val="002F1538"/>
    <w:rsid w:val="002F44F1"/>
    <w:rsid w:val="002F57D0"/>
    <w:rsid w:val="00305F47"/>
    <w:rsid w:val="00310E6A"/>
    <w:rsid w:val="00316AA3"/>
    <w:rsid w:val="00323960"/>
    <w:rsid w:val="00332427"/>
    <w:rsid w:val="00335A09"/>
    <w:rsid w:val="00336A2A"/>
    <w:rsid w:val="0034181D"/>
    <w:rsid w:val="00341F7B"/>
    <w:rsid w:val="00343F10"/>
    <w:rsid w:val="00345503"/>
    <w:rsid w:val="00347AB3"/>
    <w:rsid w:val="00347B13"/>
    <w:rsid w:val="00347C34"/>
    <w:rsid w:val="0035109A"/>
    <w:rsid w:val="00351DC1"/>
    <w:rsid w:val="00353CB1"/>
    <w:rsid w:val="00354126"/>
    <w:rsid w:val="00355E31"/>
    <w:rsid w:val="0036214C"/>
    <w:rsid w:val="00365876"/>
    <w:rsid w:val="00367CEC"/>
    <w:rsid w:val="0037164D"/>
    <w:rsid w:val="00377592"/>
    <w:rsid w:val="0037797F"/>
    <w:rsid w:val="00377BD0"/>
    <w:rsid w:val="003815A4"/>
    <w:rsid w:val="00382A43"/>
    <w:rsid w:val="00382CD6"/>
    <w:rsid w:val="00383AE0"/>
    <w:rsid w:val="00384C72"/>
    <w:rsid w:val="0038788B"/>
    <w:rsid w:val="00392BB4"/>
    <w:rsid w:val="0039333A"/>
    <w:rsid w:val="003934C3"/>
    <w:rsid w:val="00393907"/>
    <w:rsid w:val="003959CF"/>
    <w:rsid w:val="003A249B"/>
    <w:rsid w:val="003B6CA2"/>
    <w:rsid w:val="003C067F"/>
    <w:rsid w:val="003C0856"/>
    <w:rsid w:val="003C25F6"/>
    <w:rsid w:val="003C2AEB"/>
    <w:rsid w:val="003C6A87"/>
    <w:rsid w:val="003C6E4D"/>
    <w:rsid w:val="003D0559"/>
    <w:rsid w:val="003D0A0B"/>
    <w:rsid w:val="003D11CF"/>
    <w:rsid w:val="003D1876"/>
    <w:rsid w:val="003D211C"/>
    <w:rsid w:val="003D41EE"/>
    <w:rsid w:val="003E0AC9"/>
    <w:rsid w:val="003E29B9"/>
    <w:rsid w:val="003E3887"/>
    <w:rsid w:val="003E38BC"/>
    <w:rsid w:val="003E3D76"/>
    <w:rsid w:val="003E74A7"/>
    <w:rsid w:val="003F2329"/>
    <w:rsid w:val="003F3AC7"/>
    <w:rsid w:val="003F721D"/>
    <w:rsid w:val="003F76B7"/>
    <w:rsid w:val="00400817"/>
    <w:rsid w:val="00401461"/>
    <w:rsid w:val="00402D70"/>
    <w:rsid w:val="004127F6"/>
    <w:rsid w:val="00413844"/>
    <w:rsid w:val="004168F0"/>
    <w:rsid w:val="00430C60"/>
    <w:rsid w:val="004321B2"/>
    <w:rsid w:val="004327AB"/>
    <w:rsid w:val="0043507E"/>
    <w:rsid w:val="0043526C"/>
    <w:rsid w:val="004375A3"/>
    <w:rsid w:val="00447003"/>
    <w:rsid w:val="0045387A"/>
    <w:rsid w:val="00453A47"/>
    <w:rsid w:val="00460152"/>
    <w:rsid w:val="00460673"/>
    <w:rsid w:val="00461EA1"/>
    <w:rsid w:val="00466C89"/>
    <w:rsid w:val="00470B04"/>
    <w:rsid w:val="00472E71"/>
    <w:rsid w:val="0047315F"/>
    <w:rsid w:val="00476B4F"/>
    <w:rsid w:val="0048348F"/>
    <w:rsid w:val="00492C11"/>
    <w:rsid w:val="0049460E"/>
    <w:rsid w:val="00495610"/>
    <w:rsid w:val="00496BA7"/>
    <w:rsid w:val="004B6222"/>
    <w:rsid w:val="004D19B3"/>
    <w:rsid w:val="004D6E3D"/>
    <w:rsid w:val="004E0E01"/>
    <w:rsid w:val="004E493E"/>
    <w:rsid w:val="004E68B7"/>
    <w:rsid w:val="004E68C4"/>
    <w:rsid w:val="004F135B"/>
    <w:rsid w:val="004F1546"/>
    <w:rsid w:val="004F5718"/>
    <w:rsid w:val="004F5F47"/>
    <w:rsid w:val="00505207"/>
    <w:rsid w:val="005054F1"/>
    <w:rsid w:val="00505664"/>
    <w:rsid w:val="005105EA"/>
    <w:rsid w:val="00510651"/>
    <w:rsid w:val="00511A4E"/>
    <w:rsid w:val="00517327"/>
    <w:rsid w:val="005220E1"/>
    <w:rsid w:val="005256C0"/>
    <w:rsid w:val="00525FC9"/>
    <w:rsid w:val="00527050"/>
    <w:rsid w:val="00531B1F"/>
    <w:rsid w:val="00532384"/>
    <w:rsid w:val="00533B8C"/>
    <w:rsid w:val="00536D2E"/>
    <w:rsid w:val="005440A7"/>
    <w:rsid w:val="005454A6"/>
    <w:rsid w:val="00546835"/>
    <w:rsid w:val="00547453"/>
    <w:rsid w:val="00553EC1"/>
    <w:rsid w:val="0055516D"/>
    <w:rsid w:val="00555436"/>
    <w:rsid w:val="00561217"/>
    <w:rsid w:val="00561EC7"/>
    <w:rsid w:val="00562D45"/>
    <w:rsid w:val="00562F82"/>
    <w:rsid w:val="00564B45"/>
    <w:rsid w:val="0057710D"/>
    <w:rsid w:val="0057758A"/>
    <w:rsid w:val="00580350"/>
    <w:rsid w:val="00580A6D"/>
    <w:rsid w:val="00583E0B"/>
    <w:rsid w:val="00585618"/>
    <w:rsid w:val="00586499"/>
    <w:rsid w:val="005900BC"/>
    <w:rsid w:val="00594358"/>
    <w:rsid w:val="005A6C78"/>
    <w:rsid w:val="005A7396"/>
    <w:rsid w:val="005B1337"/>
    <w:rsid w:val="005B4324"/>
    <w:rsid w:val="005B64A8"/>
    <w:rsid w:val="005C0BE2"/>
    <w:rsid w:val="005C1C7B"/>
    <w:rsid w:val="005C4D8B"/>
    <w:rsid w:val="005C529B"/>
    <w:rsid w:val="005D3ED2"/>
    <w:rsid w:val="005E015C"/>
    <w:rsid w:val="005E4A5B"/>
    <w:rsid w:val="005F0860"/>
    <w:rsid w:val="005F4325"/>
    <w:rsid w:val="005F4E22"/>
    <w:rsid w:val="005F7591"/>
    <w:rsid w:val="00602598"/>
    <w:rsid w:val="00602F6B"/>
    <w:rsid w:val="00605B4A"/>
    <w:rsid w:val="00611A88"/>
    <w:rsid w:val="006140FD"/>
    <w:rsid w:val="006203D3"/>
    <w:rsid w:val="00620DB2"/>
    <w:rsid w:val="00621B7C"/>
    <w:rsid w:val="00621F08"/>
    <w:rsid w:val="00623A16"/>
    <w:rsid w:val="0062779E"/>
    <w:rsid w:val="006323F0"/>
    <w:rsid w:val="006351D4"/>
    <w:rsid w:val="00640A5E"/>
    <w:rsid w:val="00640A7C"/>
    <w:rsid w:val="00642B5B"/>
    <w:rsid w:val="00646114"/>
    <w:rsid w:val="00651E20"/>
    <w:rsid w:val="006534D4"/>
    <w:rsid w:val="006541B4"/>
    <w:rsid w:val="0065435A"/>
    <w:rsid w:val="00654A48"/>
    <w:rsid w:val="00657459"/>
    <w:rsid w:val="00663456"/>
    <w:rsid w:val="00670B14"/>
    <w:rsid w:val="00672051"/>
    <w:rsid w:val="00675943"/>
    <w:rsid w:val="0068061C"/>
    <w:rsid w:val="00683BC9"/>
    <w:rsid w:val="006876CC"/>
    <w:rsid w:val="00691504"/>
    <w:rsid w:val="00692FD3"/>
    <w:rsid w:val="006A0673"/>
    <w:rsid w:val="006B4703"/>
    <w:rsid w:val="006C30E1"/>
    <w:rsid w:val="006C4300"/>
    <w:rsid w:val="006C621A"/>
    <w:rsid w:val="006D0531"/>
    <w:rsid w:val="006D1582"/>
    <w:rsid w:val="006D7B5E"/>
    <w:rsid w:val="006E3B99"/>
    <w:rsid w:val="006E5A8F"/>
    <w:rsid w:val="007019DC"/>
    <w:rsid w:val="007039B3"/>
    <w:rsid w:val="00706337"/>
    <w:rsid w:val="00707F09"/>
    <w:rsid w:val="00711416"/>
    <w:rsid w:val="00711774"/>
    <w:rsid w:val="00711825"/>
    <w:rsid w:val="00715A9C"/>
    <w:rsid w:val="00715CD7"/>
    <w:rsid w:val="007161A5"/>
    <w:rsid w:val="00717196"/>
    <w:rsid w:val="00725C76"/>
    <w:rsid w:val="00725D99"/>
    <w:rsid w:val="00732F72"/>
    <w:rsid w:val="00735315"/>
    <w:rsid w:val="0073619D"/>
    <w:rsid w:val="00742B53"/>
    <w:rsid w:val="00761183"/>
    <w:rsid w:val="00764DAF"/>
    <w:rsid w:val="00770814"/>
    <w:rsid w:val="007905B5"/>
    <w:rsid w:val="00793092"/>
    <w:rsid w:val="00793BBC"/>
    <w:rsid w:val="007A02DF"/>
    <w:rsid w:val="007A4273"/>
    <w:rsid w:val="007B2373"/>
    <w:rsid w:val="007B4126"/>
    <w:rsid w:val="007B4DFA"/>
    <w:rsid w:val="007B5693"/>
    <w:rsid w:val="007C10A2"/>
    <w:rsid w:val="007C2AD2"/>
    <w:rsid w:val="007C490A"/>
    <w:rsid w:val="007C64B2"/>
    <w:rsid w:val="007D4003"/>
    <w:rsid w:val="007E0D7A"/>
    <w:rsid w:val="007E175E"/>
    <w:rsid w:val="007E2186"/>
    <w:rsid w:val="007E3D80"/>
    <w:rsid w:val="007E4665"/>
    <w:rsid w:val="007E6DCC"/>
    <w:rsid w:val="007F3E04"/>
    <w:rsid w:val="007F5345"/>
    <w:rsid w:val="00804088"/>
    <w:rsid w:val="0080440B"/>
    <w:rsid w:val="00814120"/>
    <w:rsid w:val="00822EB9"/>
    <w:rsid w:val="00823266"/>
    <w:rsid w:val="00831A94"/>
    <w:rsid w:val="008346CB"/>
    <w:rsid w:val="008375FE"/>
    <w:rsid w:val="008463C2"/>
    <w:rsid w:val="00851585"/>
    <w:rsid w:val="008520F9"/>
    <w:rsid w:val="00853895"/>
    <w:rsid w:val="008542F1"/>
    <w:rsid w:val="00855A95"/>
    <w:rsid w:val="008565D3"/>
    <w:rsid w:val="00860C6A"/>
    <w:rsid w:val="00862177"/>
    <w:rsid w:val="008629AE"/>
    <w:rsid w:val="00863F0D"/>
    <w:rsid w:val="0086533F"/>
    <w:rsid w:val="00871DFF"/>
    <w:rsid w:val="00872EA3"/>
    <w:rsid w:val="0088066B"/>
    <w:rsid w:val="008819B7"/>
    <w:rsid w:val="00890F2B"/>
    <w:rsid w:val="008928A0"/>
    <w:rsid w:val="008929B8"/>
    <w:rsid w:val="00895896"/>
    <w:rsid w:val="008A3D03"/>
    <w:rsid w:val="008A62C6"/>
    <w:rsid w:val="008B3C07"/>
    <w:rsid w:val="008B5B7B"/>
    <w:rsid w:val="008C0CE1"/>
    <w:rsid w:val="008C2DED"/>
    <w:rsid w:val="008C32F3"/>
    <w:rsid w:val="008D1C3D"/>
    <w:rsid w:val="008D2467"/>
    <w:rsid w:val="008D6E26"/>
    <w:rsid w:val="008D7C44"/>
    <w:rsid w:val="008E396A"/>
    <w:rsid w:val="008E5F7C"/>
    <w:rsid w:val="008E60D0"/>
    <w:rsid w:val="008E6E6E"/>
    <w:rsid w:val="0091032E"/>
    <w:rsid w:val="009103B6"/>
    <w:rsid w:val="00912FFD"/>
    <w:rsid w:val="00913110"/>
    <w:rsid w:val="00913C54"/>
    <w:rsid w:val="00914884"/>
    <w:rsid w:val="00925CE7"/>
    <w:rsid w:val="00927E98"/>
    <w:rsid w:val="0093046B"/>
    <w:rsid w:val="00931ED7"/>
    <w:rsid w:val="00937070"/>
    <w:rsid w:val="009427DE"/>
    <w:rsid w:val="0094388B"/>
    <w:rsid w:val="00946D08"/>
    <w:rsid w:val="00946E31"/>
    <w:rsid w:val="00956499"/>
    <w:rsid w:val="009610C2"/>
    <w:rsid w:val="00961D29"/>
    <w:rsid w:val="009739C7"/>
    <w:rsid w:val="0097410E"/>
    <w:rsid w:val="00976C98"/>
    <w:rsid w:val="00977517"/>
    <w:rsid w:val="00985439"/>
    <w:rsid w:val="00987771"/>
    <w:rsid w:val="00990552"/>
    <w:rsid w:val="009947AA"/>
    <w:rsid w:val="009A1984"/>
    <w:rsid w:val="009A2F92"/>
    <w:rsid w:val="009A4020"/>
    <w:rsid w:val="009A6FFE"/>
    <w:rsid w:val="009B0F42"/>
    <w:rsid w:val="009B3010"/>
    <w:rsid w:val="009D6CC0"/>
    <w:rsid w:val="009D6CCB"/>
    <w:rsid w:val="009D7505"/>
    <w:rsid w:val="009E224D"/>
    <w:rsid w:val="009E313A"/>
    <w:rsid w:val="009E35E9"/>
    <w:rsid w:val="009F60D1"/>
    <w:rsid w:val="009F694A"/>
    <w:rsid w:val="009F7946"/>
    <w:rsid w:val="00A01034"/>
    <w:rsid w:val="00A02B7C"/>
    <w:rsid w:val="00A078BF"/>
    <w:rsid w:val="00A07AE7"/>
    <w:rsid w:val="00A107E0"/>
    <w:rsid w:val="00A13BBA"/>
    <w:rsid w:val="00A25597"/>
    <w:rsid w:val="00A27D7D"/>
    <w:rsid w:val="00A27DEC"/>
    <w:rsid w:val="00A3198F"/>
    <w:rsid w:val="00A336FB"/>
    <w:rsid w:val="00A357C3"/>
    <w:rsid w:val="00A36979"/>
    <w:rsid w:val="00A36A3C"/>
    <w:rsid w:val="00A44B20"/>
    <w:rsid w:val="00A57AB1"/>
    <w:rsid w:val="00A615E4"/>
    <w:rsid w:val="00A63C57"/>
    <w:rsid w:val="00A64905"/>
    <w:rsid w:val="00A66915"/>
    <w:rsid w:val="00A704FA"/>
    <w:rsid w:val="00A74EC2"/>
    <w:rsid w:val="00A750FC"/>
    <w:rsid w:val="00A77DE4"/>
    <w:rsid w:val="00A84522"/>
    <w:rsid w:val="00A858FB"/>
    <w:rsid w:val="00AA1E98"/>
    <w:rsid w:val="00AA28F5"/>
    <w:rsid w:val="00AA3A8D"/>
    <w:rsid w:val="00AA59DF"/>
    <w:rsid w:val="00AA7E6C"/>
    <w:rsid w:val="00AB6315"/>
    <w:rsid w:val="00AB7816"/>
    <w:rsid w:val="00AB7EB4"/>
    <w:rsid w:val="00AC55F7"/>
    <w:rsid w:val="00AD13E9"/>
    <w:rsid w:val="00AD2FF5"/>
    <w:rsid w:val="00AD4CE8"/>
    <w:rsid w:val="00AD57F4"/>
    <w:rsid w:val="00AD708F"/>
    <w:rsid w:val="00AE32C9"/>
    <w:rsid w:val="00AE57A1"/>
    <w:rsid w:val="00AF0163"/>
    <w:rsid w:val="00AF1582"/>
    <w:rsid w:val="00AF53A1"/>
    <w:rsid w:val="00B016C9"/>
    <w:rsid w:val="00B04F89"/>
    <w:rsid w:val="00B1190C"/>
    <w:rsid w:val="00B170C3"/>
    <w:rsid w:val="00B20A4F"/>
    <w:rsid w:val="00B23DCC"/>
    <w:rsid w:val="00B34726"/>
    <w:rsid w:val="00B43E00"/>
    <w:rsid w:val="00B472F3"/>
    <w:rsid w:val="00B52FC8"/>
    <w:rsid w:val="00B55E36"/>
    <w:rsid w:val="00B56619"/>
    <w:rsid w:val="00B6111B"/>
    <w:rsid w:val="00B627A0"/>
    <w:rsid w:val="00B6325A"/>
    <w:rsid w:val="00B634DA"/>
    <w:rsid w:val="00B672EA"/>
    <w:rsid w:val="00B71C01"/>
    <w:rsid w:val="00B73020"/>
    <w:rsid w:val="00B818C3"/>
    <w:rsid w:val="00B822A0"/>
    <w:rsid w:val="00B8702E"/>
    <w:rsid w:val="00B90680"/>
    <w:rsid w:val="00B91E05"/>
    <w:rsid w:val="00B94F8E"/>
    <w:rsid w:val="00B9553E"/>
    <w:rsid w:val="00B97024"/>
    <w:rsid w:val="00BA3166"/>
    <w:rsid w:val="00BA3172"/>
    <w:rsid w:val="00BB1081"/>
    <w:rsid w:val="00BB299A"/>
    <w:rsid w:val="00BB3677"/>
    <w:rsid w:val="00BB6231"/>
    <w:rsid w:val="00BC3ED3"/>
    <w:rsid w:val="00BC5967"/>
    <w:rsid w:val="00BC6B79"/>
    <w:rsid w:val="00BD26FD"/>
    <w:rsid w:val="00BD2C8B"/>
    <w:rsid w:val="00BD30A2"/>
    <w:rsid w:val="00BD767B"/>
    <w:rsid w:val="00BF072E"/>
    <w:rsid w:val="00BF1918"/>
    <w:rsid w:val="00BF2206"/>
    <w:rsid w:val="00BF389D"/>
    <w:rsid w:val="00BF3E2E"/>
    <w:rsid w:val="00BF46FD"/>
    <w:rsid w:val="00BF568E"/>
    <w:rsid w:val="00BF6142"/>
    <w:rsid w:val="00C10E7B"/>
    <w:rsid w:val="00C177AE"/>
    <w:rsid w:val="00C22AB7"/>
    <w:rsid w:val="00C22CB1"/>
    <w:rsid w:val="00C23E50"/>
    <w:rsid w:val="00C24147"/>
    <w:rsid w:val="00C269BF"/>
    <w:rsid w:val="00C42A23"/>
    <w:rsid w:val="00C43A42"/>
    <w:rsid w:val="00C45D15"/>
    <w:rsid w:val="00C46FFE"/>
    <w:rsid w:val="00C5642C"/>
    <w:rsid w:val="00C57101"/>
    <w:rsid w:val="00C61D1E"/>
    <w:rsid w:val="00C66E6B"/>
    <w:rsid w:val="00C7015F"/>
    <w:rsid w:val="00C72F5D"/>
    <w:rsid w:val="00C754C0"/>
    <w:rsid w:val="00C920D0"/>
    <w:rsid w:val="00C935AD"/>
    <w:rsid w:val="00C94A60"/>
    <w:rsid w:val="00CB1D62"/>
    <w:rsid w:val="00CB3E4C"/>
    <w:rsid w:val="00CB3FA8"/>
    <w:rsid w:val="00CB6770"/>
    <w:rsid w:val="00CB7537"/>
    <w:rsid w:val="00CC0499"/>
    <w:rsid w:val="00CC36A9"/>
    <w:rsid w:val="00CC4044"/>
    <w:rsid w:val="00CC6152"/>
    <w:rsid w:val="00CC6D84"/>
    <w:rsid w:val="00CD03DB"/>
    <w:rsid w:val="00CD10A7"/>
    <w:rsid w:val="00CD31D0"/>
    <w:rsid w:val="00CD53E1"/>
    <w:rsid w:val="00CD74C6"/>
    <w:rsid w:val="00CD7B91"/>
    <w:rsid w:val="00CE071B"/>
    <w:rsid w:val="00CE2902"/>
    <w:rsid w:val="00CE4E9D"/>
    <w:rsid w:val="00CE754B"/>
    <w:rsid w:val="00CF0E28"/>
    <w:rsid w:val="00CF3A80"/>
    <w:rsid w:val="00CF5684"/>
    <w:rsid w:val="00D039C6"/>
    <w:rsid w:val="00D16621"/>
    <w:rsid w:val="00D243E5"/>
    <w:rsid w:val="00D24C85"/>
    <w:rsid w:val="00D2762F"/>
    <w:rsid w:val="00D31A7D"/>
    <w:rsid w:val="00D3543D"/>
    <w:rsid w:val="00D3751F"/>
    <w:rsid w:val="00D42F52"/>
    <w:rsid w:val="00D441EA"/>
    <w:rsid w:val="00D50775"/>
    <w:rsid w:val="00D66E95"/>
    <w:rsid w:val="00D82F06"/>
    <w:rsid w:val="00D83179"/>
    <w:rsid w:val="00D975F3"/>
    <w:rsid w:val="00DA7F85"/>
    <w:rsid w:val="00DB0381"/>
    <w:rsid w:val="00DB3C75"/>
    <w:rsid w:val="00DC44E2"/>
    <w:rsid w:val="00DC7A70"/>
    <w:rsid w:val="00DD47FB"/>
    <w:rsid w:val="00DE05CD"/>
    <w:rsid w:val="00DE352A"/>
    <w:rsid w:val="00DE5D68"/>
    <w:rsid w:val="00DF4318"/>
    <w:rsid w:val="00DF6241"/>
    <w:rsid w:val="00DF62B3"/>
    <w:rsid w:val="00E03ABD"/>
    <w:rsid w:val="00E03AF6"/>
    <w:rsid w:val="00E03C2E"/>
    <w:rsid w:val="00E10151"/>
    <w:rsid w:val="00E15C68"/>
    <w:rsid w:val="00E16A85"/>
    <w:rsid w:val="00E20C2E"/>
    <w:rsid w:val="00E20CF2"/>
    <w:rsid w:val="00E2110E"/>
    <w:rsid w:val="00E2605E"/>
    <w:rsid w:val="00E275CA"/>
    <w:rsid w:val="00E36613"/>
    <w:rsid w:val="00E40CF9"/>
    <w:rsid w:val="00E47131"/>
    <w:rsid w:val="00E51584"/>
    <w:rsid w:val="00E518DC"/>
    <w:rsid w:val="00E53A2F"/>
    <w:rsid w:val="00E55049"/>
    <w:rsid w:val="00E66D76"/>
    <w:rsid w:val="00E71AC5"/>
    <w:rsid w:val="00E73DC2"/>
    <w:rsid w:val="00E771E0"/>
    <w:rsid w:val="00E8466F"/>
    <w:rsid w:val="00E970EB"/>
    <w:rsid w:val="00EA02D1"/>
    <w:rsid w:val="00EA3F5E"/>
    <w:rsid w:val="00EA5AD4"/>
    <w:rsid w:val="00EB0FCF"/>
    <w:rsid w:val="00EB12CC"/>
    <w:rsid w:val="00EB5D3C"/>
    <w:rsid w:val="00EC09FE"/>
    <w:rsid w:val="00EC0E01"/>
    <w:rsid w:val="00EC29DF"/>
    <w:rsid w:val="00EC5658"/>
    <w:rsid w:val="00ED12DC"/>
    <w:rsid w:val="00ED13F1"/>
    <w:rsid w:val="00ED5D5E"/>
    <w:rsid w:val="00EE1718"/>
    <w:rsid w:val="00EE4A88"/>
    <w:rsid w:val="00EE4CA5"/>
    <w:rsid w:val="00EE6131"/>
    <w:rsid w:val="00EE7669"/>
    <w:rsid w:val="00EE7F20"/>
    <w:rsid w:val="00EF36EB"/>
    <w:rsid w:val="00EF7210"/>
    <w:rsid w:val="00F101F2"/>
    <w:rsid w:val="00F11781"/>
    <w:rsid w:val="00F17A50"/>
    <w:rsid w:val="00F17F3B"/>
    <w:rsid w:val="00F21966"/>
    <w:rsid w:val="00F22DDC"/>
    <w:rsid w:val="00F23679"/>
    <w:rsid w:val="00F24BE3"/>
    <w:rsid w:val="00F3621D"/>
    <w:rsid w:val="00F4173E"/>
    <w:rsid w:val="00F430C7"/>
    <w:rsid w:val="00F469BE"/>
    <w:rsid w:val="00F46CBC"/>
    <w:rsid w:val="00F50D20"/>
    <w:rsid w:val="00F533D1"/>
    <w:rsid w:val="00F550BB"/>
    <w:rsid w:val="00F60A72"/>
    <w:rsid w:val="00F60F54"/>
    <w:rsid w:val="00F64562"/>
    <w:rsid w:val="00F66D6E"/>
    <w:rsid w:val="00F67A57"/>
    <w:rsid w:val="00F70027"/>
    <w:rsid w:val="00F70A67"/>
    <w:rsid w:val="00F74D64"/>
    <w:rsid w:val="00F77EA9"/>
    <w:rsid w:val="00F812AC"/>
    <w:rsid w:val="00F83C54"/>
    <w:rsid w:val="00F84B5C"/>
    <w:rsid w:val="00F96FE9"/>
    <w:rsid w:val="00FA19BF"/>
    <w:rsid w:val="00FA3343"/>
    <w:rsid w:val="00FA599D"/>
    <w:rsid w:val="00FA73B5"/>
    <w:rsid w:val="00FB59F0"/>
    <w:rsid w:val="00FB6AD1"/>
    <w:rsid w:val="00FC0D68"/>
    <w:rsid w:val="00FC4458"/>
    <w:rsid w:val="00FD0BE9"/>
    <w:rsid w:val="00FD5AD3"/>
    <w:rsid w:val="00FF0ED0"/>
    <w:rsid w:val="00FF3315"/>
    <w:rsid w:val="00FF3C43"/>
    <w:rsid w:val="00FF497A"/>
    <w:rsid w:val="00FF4DC2"/>
    <w:rsid w:val="00FF651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50EF1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3934C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3934C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unhideWhenUsed/>
    <w:qFormat/>
    <w:rsid w:val="003934C3"/>
    <w:pPr>
      <w:keepNext/>
      <w:keepLines/>
      <w:spacing w:before="40"/>
      <w:outlineLvl w:val="2"/>
    </w:pPr>
    <w:rPr>
      <w:rFonts w:asciiTheme="majorHAnsi" w:eastAsiaTheme="majorEastAsia" w:hAnsiTheme="majorHAnsi" w:cstheme="majorBidi"/>
      <w:color w:val="243F60" w:themeColor="accent1" w:themeShade="7F"/>
    </w:rPr>
  </w:style>
  <w:style w:type="paragraph" w:styleId="Titre4">
    <w:name w:val="heading 4"/>
    <w:basedOn w:val="Normal"/>
    <w:next w:val="Normal"/>
    <w:link w:val="Titre4Car"/>
    <w:uiPriority w:val="9"/>
    <w:unhideWhenUsed/>
    <w:qFormat/>
    <w:rsid w:val="003934C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934C3"/>
    <w:rPr>
      <w:rFonts w:asciiTheme="majorHAnsi" w:eastAsiaTheme="majorEastAsia" w:hAnsiTheme="majorHAnsi" w:cstheme="majorBidi"/>
      <w:color w:val="365F91" w:themeColor="accent1" w:themeShade="BF"/>
      <w:sz w:val="32"/>
      <w:szCs w:val="32"/>
    </w:rPr>
  </w:style>
  <w:style w:type="character" w:customStyle="1" w:styleId="Titre2Car">
    <w:name w:val="Titre 2 Car"/>
    <w:basedOn w:val="Policepardfaut"/>
    <w:link w:val="Titre2"/>
    <w:uiPriority w:val="9"/>
    <w:rsid w:val="003934C3"/>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uiPriority w:val="9"/>
    <w:rsid w:val="003934C3"/>
    <w:rPr>
      <w:rFonts w:asciiTheme="majorHAnsi" w:eastAsiaTheme="majorEastAsia" w:hAnsiTheme="majorHAnsi" w:cstheme="majorBidi"/>
      <w:color w:val="243F60" w:themeColor="accent1" w:themeShade="7F"/>
    </w:rPr>
  </w:style>
  <w:style w:type="character" w:customStyle="1" w:styleId="Titre4Car">
    <w:name w:val="Titre 4 Car"/>
    <w:basedOn w:val="Policepardfaut"/>
    <w:link w:val="Titre4"/>
    <w:uiPriority w:val="9"/>
    <w:rsid w:val="003934C3"/>
    <w:rPr>
      <w:rFonts w:asciiTheme="majorHAnsi" w:eastAsiaTheme="majorEastAsia" w:hAnsiTheme="majorHAnsi" w:cstheme="majorBidi"/>
      <w:i/>
      <w:iCs/>
      <w:color w:val="365F91" w:themeColor="accent1" w:themeShade="BF"/>
    </w:rPr>
  </w:style>
  <w:style w:type="table" w:styleId="Grilledutableau">
    <w:name w:val="Table Grid"/>
    <w:basedOn w:val="TableauNormal"/>
    <w:uiPriority w:val="59"/>
    <w:rsid w:val="00107571"/>
    <w:rPr>
      <w:rFonts w:eastAsiaTheme="minorHAnsi"/>
      <w:sz w:val="22"/>
      <w:szCs w:val="22"/>
      <w:lang w:val="fr-C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07571"/>
    <w:pPr>
      <w:spacing w:after="200" w:line="276" w:lineRule="auto"/>
      <w:ind w:left="720"/>
      <w:contextualSpacing/>
    </w:pPr>
    <w:rPr>
      <w:rFonts w:eastAsiaTheme="minorHAnsi"/>
      <w:sz w:val="22"/>
      <w:szCs w:val="22"/>
      <w:lang w:val="fr-CA" w:eastAsia="en-US"/>
    </w:rPr>
  </w:style>
  <w:style w:type="character" w:customStyle="1" w:styleId="hps">
    <w:name w:val="hps"/>
    <w:basedOn w:val="Policepardfaut"/>
    <w:rsid w:val="00107571"/>
  </w:style>
  <w:style w:type="paragraph" w:customStyle="1" w:styleId="Style1AB">
    <w:name w:val="Style1AB"/>
    <w:basedOn w:val="Normal"/>
    <w:qFormat/>
    <w:rsid w:val="00107571"/>
    <w:pPr>
      <w:autoSpaceDE w:val="0"/>
      <w:autoSpaceDN w:val="0"/>
      <w:adjustRightInd w:val="0"/>
      <w:spacing w:before="240" w:after="120"/>
    </w:pPr>
    <w:rPr>
      <w:rFonts w:ascii="Times New Roman" w:eastAsiaTheme="minorHAnsi" w:hAnsi="Times New Roman" w:cs="Times New Roman"/>
      <w:b/>
      <w:lang w:val="fr-CA" w:eastAsia="en-US"/>
    </w:rPr>
  </w:style>
  <w:style w:type="paragraph" w:customStyle="1" w:styleId="NormalAB">
    <w:name w:val="Normal AB"/>
    <w:basedOn w:val="Style1AB"/>
    <w:qFormat/>
    <w:rsid w:val="00107571"/>
    <w:pPr>
      <w:spacing w:before="0" w:after="0" w:line="360" w:lineRule="auto"/>
      <w:ind w:firstLine="227"/>
      <w:jc w:val="both"/>
    </w:pPr>
    <w:rPr>
      <w:b w:val="0"/>
    </w:rPr>
  </w:style>
  <w:style w:type="character" w:styleId="Marquedecommentaire">
    <w:name w:val="annotation reference"/>
    <w:basedOn w:val="Policepardfaut"/>
    <w:uiPriority w:val="99"/>
    <w:semiHidden/>
    <w:unhideWhenUsed/>
    <w:rsid w:val="00107571"/>
    <w:rPr>
      <w:sz w:val="16"/>
      <w:szCs w:val="16"/>
    </w:rPr>
  </w:style>
  <w:style w:type="paragraph" w:styleId="Commentaire">
    <w:name w:val="annotation text"/>
    <w:basedOn w:val="Normal"/>
    <w:link w:val="CommentaireCar"/>
    <w:uiPriority w:val="99"/>
    <w:unhideWhenUsed/>
    <w:rsid w:val="00107571"/>
    <w:pPr>
      <w:spacing w:after="200"/>
    </w:pPr>
    <w:rPr>
      <w:rFonts w:eastAsiaTheme="minorHAnsi"/>
      <w:sz w:val="20"/>
      <w:szCs w:val="20"/>
      <w:lang w:val="fr-CA" w:eastAsia="en-US"/>
    </w:rPr>
  </w:style>
  <w:style w:type="character" w:customStyle="1" w:styleId="CommentaireCar">
    <w:name w:val="Commentaire Car"/>
    <w:basedOn w:val="Policepardfaut"/>
    <w:link w:val="Commentaire"/>
    <w:uiPriority w:val="99"/>
    <w:rsid w:val="00107571"/>
    <w:rPr>
      <w:rFonts w:eastAsiaTheme="minorHAnsi"/>
      <w:sz w:val="20"/>
      <w:szCs w:val="20"/>
      <w:lang w:val="fr-CA" w:eastAsia="en-US"/>
    </w:rPr>
  </w:style>
  <w:style w:type="paragraph" w:styleId="Textedebulles">
    <w:name w:val="Balloon Text"/>
    <w:basedOn w:val="Normal"/>
    <w:link w:val="TextedebullesCar"/>
    <w:uiPriority w:val="99"/>
    <w:semiHidden/>
    <w:unhideWhenUsed/>
    <w:rsid w:val="00107571"/>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107571"/>
    <w:rPr>
      <w:rFonts w:ascii="Lucida Grande" w:hAnsi="Lucida Grande" w:cs="Lucida Grande"/>
      <w:sz w:val="18"/>
      <w:szCs w:val="18"/>
    </w:rPr>
  </w:style>
  <w:style w:type="character" w:styleId="Lienhypertexte">
    <w:name w:val="Hyperlink"/>
    <w:basedOn w:val="Policepardfaut"/>
    <w:uiPriority w:val="99"/>
    <w:unhideWhenUsed/>
    <w:rsid w:val="003F2329"/>
    <w:rPr>
      <w:color w:val="0000FF"/>
      <w:u w:val="single"/>
    </w:rPr>
  </w:style>
  <w:style w:type="paragraph" w:styleId="NormalWeb">
    <w:name w:val="Normal (Web)"/>
    <w:basedOn w:val="Normal"/>
    <w:uiPriority w:val="99"/>
    <w:unhideWhenUsed/>
    <w:rsid w:val="003F2329"/>
    <w:pPr>
      <w:spacing w:before="100" w:beforeAutospacing="1" w:after="100" w:afterAutospacing="1"/>
    </w:pPr>
    <w:rPr>
      <w:rFonts w:ascii="Times New Roman" w:hAnsi="Times New Roman" w:cs="Times New Roman"/>
    </w:rPr>
  </w:style>
  <w:style w:type="paragraph" w:styleId="Notedebasdepage">
    <w:name w:val="footnote text"/>
    <w:basedOn w:val="Normal"/>
    <w:link w:val="NotedebasdepageCar"/>
    <w:uiPriority w:val="99"/>
    <w:unhideWhenUsed/>
    <w:rsid w:val="003F2329"/>
  </w:style>
  <w:style w:type="character" w:customStyle="1" w:styleId="NotedebasdepageCar">
    <w:name w:val="Note de bas de page Car"/>
    <w:basedOn w:val="Policepardfaut"/>
    <w:link w:val="Notedebasdepage"/>
    <w:uiPriority w:val="99"/>
    <w:rsid w:val="003F2329"/>
  </w:style>
  <w:style w:type="character" w:styleId="Appelnotedebasdep">
    <w:name w:val="footnote reference"/>
    <w:basedOn w:val="Policepardfaut"/>
    <w:uiPriority w:val="99"/>
    <w:unhideWhenUsed/>
    <w:rsid w:val="003F2329"/>
    <w:rPr>
      <w:vertAlign w:val="superscript"/>
    </w:rPr>
  </w:style>
  <w:style w:type="character" w:customStyle="1" w:styleId="longtext">
    <w:name w:val="long_text"/>
    <w:rsid w:val="006C30E1"/>
  </w:style>
  <w:style w:type="paragraph" w:customStyle="1" w:styleId="Style4">
    <w:name w:val="Style4"/>
    <w:basedOn w:val="Normal"/>
    <w:rsid w:val="00F77EA9"/>
    <w:pPr>
      <w:spacing w:line="480" w:lineRule="auto"/>
    </w:pPr>
    <w:rPr>
      <w:rFonts w:ascii="Times New Roman" w:eastAsia="Times New Roman" w:hAnsi="Times New Roman" w:cs="Times New Roman"/>
      <w:i/>
      <w:lang w:val="fr-CA" w:eastAsia="fr-CA"/>
    </w:rPr>
  </w:style>
  <w:style w:type="paragraph" w:styleId="Objetducommentaire">
    <w:name w:val="annotation subject"/>
    <w:basedOn w:val="Commentaire"/>
    <w:next w:val="Commentaire"/>
    <w:link w:val="ObjetducommentaireCar"/>
    <w:uiPriority w:val="99"/>
    <w:semiHidden/>
    <w:unhideWhenUsed/>
    <w:rsid w:val="008E6E6E"/>
    <w:pPr>
      <w:spacing w:after="0"/>
    </w:pPr>
    <w:rPr>
      <w:rFonts w:eastAsiaTheme="minorEastAsia"/>
      <w:b/>
      <w:bCs/>
      <w:lang w:val="fr-FR" w:eastAsia="fr-FR"/>
    </w:rPr>
  </w:style>
  <w:style w:type="character" w:customStyle="1" w:styleId="ObjetducommentaireCar">
    <w:name w:val="Objet du commentaire Car"/>
    <w:basedOn w:val="CommentaireCar"/>
    <w:link w:val="Objetducommentaire"/>
    <w:uiPriority w:val="99"/>
    <w:semiHidden/>
    <w:rsid w:val="008E6E6E"/>
    <w:rPr>
      <w:rFonts w:eastAsiaTheme="minorHAnsi"/>
      <w:b/>
      <w:bCs/>
      <w:sz w:val="20"/>
      <w:szCs w:val="20"/>
      <w:lang w:val="fr-CA" w:eastAsia="en-US"/>
    </w:rPr>
  </w:style>
  <w:style w:type="character" w:customStyle="1" w:styleId="current-selection">
    <w:name w:val="current-selection"/>
    <w:basedOn w:val="Policepardfaut"/>
    <w:rsid w:val="00EE4A88"/>
  </w:style>
  <w:style w:type="character" w:customStyle="1" w:styleId="a">
    <w:name w:val="_"/>
    <w:basedOn w:val="Policepardfaut"/>
    <w:rsid w:val="00EE4A88"/>
  </w:style>
  <w:style w:type="character" w:customStyle="1" w:styleId="enhanced-author">
    <w:name w:val="enhanced-author"/>
    <w:basedOn w:val="Policepardfaut"/>
    <w:rsid w:val="00EE4A88"/>
  </w:style>
  <w:style w:type="paragraph" w:styleId="Pieddepage">
    <w:name w:val="footer"/>
    <w:basedOn w:val="Normal"/>
    <w:link w:val="PieddepageCar"/>
    <w:uiPriority w:val="99"/>
    <w:unhideWhenUsed/>
    <w:rsid w:val="00365876"/>
    <w:pPr>
      <w:tabs>
        <w:tab w:val="center" w:pos="4320"/>
        <w:tab w:val="right" w:pos="8640"/>
      </w:tabs>
      <w:spacing w:before="100"/>
    </w:pPr>
    <w:rPr>
      <w:rFonts w:ascii="Cambria" w:eastAsiaTheme="minorHAnsi" w:hAnsi="Cambria"/>
      <w:sz w:val="21"/>
      <w:szCs w:val="22"/>
      <w:lang w:val="fr-CA" w:eastAsia="en-US"/>
    </w:rPr>
  </w:style>
  <w:style w:type="character" w:customStyle="1" w:styleId="PieddepageCar">
    <w:name w:val="Pied de page Car"/>
    <w:basedOn w:val="Policepardfaut"/>
    <w:link w:val="Pieddepage"/>
    <w:uiPriority w:val="99"/>
    <w:rsid w:val="00365876"/>
    <w:rPr>
      <w:rFonts w:ascii="Cambria" w:eastAsiaTheme="minorHAnsi" w:hAnsi="Cambria"/>
      <w:sz w:val="21"/>
      <w:szCs w:val="22"/>
      <w:lang w:val="fr-CA" w:eastAsia="en-US"/>
    </w:rPr>
  </w:style>
  <w:style w:type="paragraph" w:styleId="En-tte">
    <w:name w:val="header"/>
    <w:basedOn w:val="Normal"/>
    <w:link w:val="En-tteCar"/>
    <w:uiPriority w:val="99"/>
    <w:unhideWhenUsed/>
    <w:rsid w:val="00602598"/>
    <w:pPr>
      <w:tabs>
        <w:tab w:val="center" w:pos="4320"/>
        <w:tab w:val="right" w:pos="8640"/>
      </w:tabs>
    </w:pPr>
  </w:style>
  <w:style w:type="character" w:customStyle="1" w:styleId="En-tteCar">
    <w:name w:val="En-tête Car"/>
    <w:basedOn w:val="Policepardfaut"/>
    <w:link w:val="En-tte"/>
    <w:uiPriority w:val="99"/>
    <w:rsid w:val="00602598"/>
  </w:style>
  <w:style w:type="character" w:styleId="Accentuation">
    <w:name w:val="Emphasis"/>
    <w:basedOn w:val="Policepardfaut"/>
    <w:uiPriority w:val="20"/>
    <w:qFormat/>
    <w:rsid w:val="00E20C2E"/>
    <w:rPr>
      <w:b/>
      <w:bCs/>
      <w:i w:val="0"/>
      <w:iCs w:val="0"/>
    </w:rPr>
  </w:style>
  <w:style w:type="character" w:customStyle="1" w:styleId="st">
    <w:name w:val="st"/>
    <w:basedOn w:val="Policepardfaut"/>
    <w:rsid w:val="00E20C2E"/>
  </w:style>
  <w:style w:type="paragraph" w:styleId="Rvision">
    <w:name w:val="Revision"/>
    <w:hidden/>
    <w:uiPriority w:val="99"/>
    <w:semiHidden/>
    <w:rsid w:val="00B20A4F"/>
  </w:style>
  <w:style w:type="character" w:styleId="lev">
    <w:name w:val="Strong"/>
    <w:basedOn w:val="Policepardfaut"/>
    <w:uiPriority w:val="22"/>
    <w:qFormat/>
    <w:rsid w:val="003934C3"/>
    <w:rPr>
      <w:b/>
      <w:bCs/>
    </w:rPr>
  </w:style>
  <w:style w:type="paragraph" w:styleId="Corpsdetexte">
    <w:name w:val="Body Text"/>
    <w:basedOn w:val="Normal"/>
    <w:link w:val="CorpsdetexteCar"/>
    <w:qFormat/>
    <w:rsid w:val="003934C3"/>
    <w:pPr>
      <w:spacing w:after="120"/>
      <w:jc w:val="both"/>
    </w:pPr>
    <w:rPr>
      <w:rFonts w:ascii="Arial" w:eastAsiaTheme="minorHAnsi" w:hAnsi="Arial"/>
      <w:sz w:val="22"/>
      <w:szCs w:val="22"/>
      <w:lang w:val="fr-CA" w:eastAsia="en-US"/>
    </w:rPr>
  </w:style>
  <w:style w:type="character" w:customStyle="1" w:styleId="CorpsdetexteCar">
    <w:name w:val="Corps de texte Car"/>
    <w:basedOn w:val="Policepardfaut"/>
    <w:link w:val="Corpsdetexte"/>
    <w:rsid w:val="003934C3"/>
    <w:rPr>
      <w:rFonts w:ascii="Arial" w:eastAsiaTheme="minorHAnsi" w:hAnsi="Arial"/>
      <w:sz w:val="22"/>
      <w:szCs w:val="22"/>
      <w:lang w:val="fr-CA" w:eastAsia="en-US"/>
    </w:rPr>
  </w:style>
  <w:style w:type="paragraph" w:styleId="Bibliographie">
    <w:name w:val="Bibliography"/>
    <w:basedOn w:val="Normal"/>
    <w:next w:val="Normal"/>
    <w:uiPriority w:val="37"/>
    <w:unhideWhenUsed/>
    <w:rsid w:val="003934C3"/>
  </w:style>
  <w:style w:type="paragraph" w:styleId="Sansinterligne">
    <w:name w:val="No Spacing"/>
    <w:uiPriority w:val="1"/>
    <w:qFormat/>
    <w:rsid w:val="003934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3934C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3934C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unhideWhenUsed/>
    <w:qFormat/>
    <w:rsid w:val="003934C3"/>
    <w:pPr>
      <w:keepNext/>
      <w:keepLines/>
      <w:spacing w:before="40"/>
      <w:outlineLvl w:val="2"/>
    </w:pPr>
    <w:rPr>
      <w:rFonts w:asciiTheme="majorHAnsi" w:eastAsiaTheme="majorEastAsia" w:hAnsiTheme="majorHAnsi" w:cstheme="majorBidi"/>
      <w:color w:val="243F60" w:themeColor="accent1" w:themeShade="7F"/>
    </w:rPr>
  </w:style>
  <w:style w:type="paragraph" w:styleId="Titre4">
    <w:name w:val="heading 4"/>
    <w:basedOn w:val="Normal"/>
    <w:next w:val="Normal"/>
    <w:link w:val="Titre4Car"/>
    <w:uiPriority w:val="9"/>
    <w:unhideWhenUsed/>
    <w:qFormat/>
    <w:rsid w:val="003934C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934C3"/>
    <w:rPr>
      <w:rFonts w:asciiTheme="majorHAnsi" w:eastAsiaTheme="majorEastAsia" w:hAnsiTheme="majorHAnsi" w:cstheme="majorBidi"/>
      <w:color w:val="365F91" w:themeColor="accent1" w:themeShade="BF"/>
      <w:sz w:val="32"/>
      <w:szCs w:val="32"/>
    </w:rPr>
  </w:style>
  <w:style w:type="character" w:customStyle="1" w:styleId="Titre2Car">
    <w:name w:val="Titre 2 Car"/>
    <w:basedOn w:val="Policepardfaut"/>
    <w:link w:val="Titre2"/>
    <w:uiPriority w:val="9"/>
    <w:rsid w:val="003934C3"/>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uiPriority w:val="9"/>
    <w:rsid w:val="003934C3"/>
    <w:rPr>
      <w:rFonts w:asciiTheme="majorHAnsi" w:eastAsiaTheme="majorEastAsia" w:hAnsiTheme="majorHAnsi" w:cstheme="majorBidi"/>
      <w:color w:val="243F60" w:themeColor="accent1" w:themeShade="7F"/>
    </w:rPr>
  </w:style>
  <w:style w:type="character" w:customStyle="1" w:styleId="Titre4Car">
    <w:name w:val="Titre 4 Car"/>
    <w:basedOn w:val="Policepardfaut"/>
    <w:link w:val="Titre4"/>
    <w:uiPriority w:val="9"/>
    <w:rsid w:val="003934C3"/>
    <w:rPr>
      <w:rFonts w:asciiTheme="majorHAnsi" w:eastAsiaTheme="majorEastAsia" w:hAnsiTheme="majorHAnsi" w:cstheme="majorBidi"/>
      <w:i/>
      <w:iCs/>
      <w:color w:val="365F91" w:themeColor="accent1" w:themeShade="BF"/>
    </w:rPr>
  </w:style>
  <w:style w:type="table" w:styleId="Grilledutableau">
    <w:name w:val="Table Grid"/>
    <w:basedOn w:val="TableauNormal"/>
    <w:uiPriority w:val="59"/>
    <w:rsid w:val="00107571"/>
    <w:rPr>
      <w:rFonts w:eastAsiaTheme="minorHAnsi"/>
      <w:sz w:val="22"/>
      <w:szCs w:val="22"/>
      <w:lang w:val="fr-C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07571"/>
    <w:pPr>
      <w:spacing w:after="200" w:line="276" w:lineRule="auto"/>
      <w:ind w:left="720"/>
      <w:contextualSpacing/>
    </w:pPr>
    <w:rPr>
      <w:rFonts w:eastAsiaTheme="minorHAnsi"/>
      <w:sz w:val="22"/>
      <w:szCs w:val="22"/>
      <w:lang w:val="fr-CA" w:eastAsia="en-US"/>
    </w:rPr>
  </w:style>
  <w:style w:type="character" w:customStyle="1" w:styleId="hps">
    <w:name w:val="hps"/>
    <w:basedOn w:val="Policepardfaut"/>
    <w:rsid w:val="00107571"/>
  </w:style>
  <w:style w:type="paragraph" w:customStyle="1" w:styleId="Style1AB">
    <w:name w:val="Style1AB"/>
    <w:basedOn w:val="Normal"/>
    <w:qFormat/>
    <w:rsid w:val="00107571"/>
    <w:pPr>
      <w:autoSpaceDE w:val="0"/>
      <w:autoSpaceDN w:val="0"/>
      <w:adjustRightInd w:val="0"/>
      <w:spacing w:before="240" w:after="120"/>
    </w:pPr>
    <w:rPr>
      <w:rFonts w:ascii="Times New Roman" w:eastAsiaTheme="minorHAnsi" w:hAnsi="Times New Roman" w:cs="Times New Roman"/>
      <w:b/>
      <w:lang w:val="fr-CA" w:eastAsia="en-US"/>
    </w:rPr>
  </w:style>
  <w:style w:type="paragraph" w:customStyle="1" w:styleId="NormalAB">
    <w:name w:val="Normal AB"/>
    <w:basedOn w:val="Style1AB"/>
    <w:qFormat/>
    <w:rsid w:val="00107571"/>
    <w:pPr>
      <w:spacing w:before="0" w:after="0" w:line="360" w:lineRule="auto"/>
      <w:ind w:firstLine="227"/>
      <w:jc w:val="both"/>
    </w:pPr>
    <w:rPr>
      <w:b w:val="0"/>
    </w:rPr>
  </w:style>
  <w:style w:type="character" w:styleId="Marquedecommentaire">
    <w:name w:val="annotation reference"/>
    <w:basedOn w:val="Policepardfaut"/>
    <w:uiPriority w:val="99"/>
    <w:semiHidden/>
    <w:unhideWhenUsed/>
    <w:rsid w:val="00107571"/>
    <w:rPr>
      <w:sz w:val="16"/>
      <w:szCs w:val="16"/>
    </w:rPr>
  </w:style>
  <w:style w:type="paragraph" w:styleId="Commentaire">
    <w:name w:val="annotation text"/>
    <w:basedOn w:val="Normal"/>
    <w:link w:val="CommentaireCar"/>
    <w:uiPriority w:val="99"/>
    <w:unhideWhenUsed/>
    <w:rsid w:val="00107571"/>
    <w:pPr>
      <w:spacing w:after="200"/>
    </w:pPr>
    <w:rPr>
      <w:rFonts w:eastAsiaTheme="minorHAnsi"/>
      <w:sz w:val="20"/>
      <w:szCs w:val="20"/>
      <w:lang w:val="fr-CA" w:eastAsia="en-US"/>
    </w:rPr>
  </w:style>
  <w:style w:type="character" w:customStyle="1" w:styleId="CommentaireCar">
    <w:name w:val="Commentaire Car"/>
    <w:basedOn w:val="Policepardfaut"/>
    <w:link w:val="Commentaire"/>
    <w:uiPriority w:val="99"/>
    <w:rsid w:val="00107571"/>
    <w:rPr>
      <w:rFonts w:eastAsiaTheme="minorHAnsi"/>
      <w:sz w:val="20"/>
      <w:szCs w:val="20"/>
      <w:lang w:val="fr-CA" w:eastAsia="en-US"/>
    </w:rPr>
  </w:style>
  <w:style w:type="paragraph" w:styleId="Textedebulles">
    <w:name w:val="Balloon Text"/>
    <w:basedOn w:val="Normal"/>
    <w:link w:val="TextedebullesCar"/>
    <w:uiPriority w:val="99"/>
    <w:semiHidden/>
    <w:unhideWhenUsed/>
    <w:rsid w:val="00107571"/>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107571"/>
    <w:rPr>
      <w:rFonts w:ascii="Lucida Grande" w:hAnsi="Lucida Grande" w:cs="Lucida Grande"/>
      <w:sz w:val="18"/>
      <w:szCs w:val="18"/>
    </w:rPr>
  </w:style>
  <w:style w:type="character" w:styleId="Lienhypertexte">
    <w:name w:val="Hyperlink"/>
    <w:basedOn w:val="Policepardfaut"/>
    <w:uiPriority w:val="99"/>
    <w:unhideWhenUsed/>
    <w:rsid w:val="003F2329"/>
    <w:rPr>
      <w:color w:val="0000FF"/>
      <w:u w:val="single"/>
    </w:rPr>
  </w:style>
  <w:style w:type="paragraph" w:styleId="NormalWeb">
    <w:name w:val="Normal (Web)"/>
    <w:basedOn w:val="Normal"/>
    <w:uiPriority w:val="99"/>
    <w:unhideWhenUsed/>
    <w:rsid w:val="003F2329"/>
    <w:pPr>
      <w:spacing w:before="100" w:beforeAutospacing="1" w:after="100" w:afterAutospacing="1"/>
    </w:pPr>
    <w:rPr>
      <w:rFonts w:ascii="Times New Roman" w:hAnsi="Times New Roman" w:cs="Times New Roman"/>
    </w:rPr>
  </w:style>
  <w:style w:type="paragraph" w:styleId="Notedebasdepage">
    <w:name w:val="footnote text"/>
    <w:basedOn w:val="Normal"/>
    <w:link w:val="NotedebasdepageCar"/>
    <w:uiPriority w:val="99"/>
    <w:unhideWhenUsed/>
    <w:rsid w:val="003F2329"/>
  </w:style>
  <w:style w:type="character" w:customStyle="1" w:styleId="NotedebasdepageCar">
    <w:name w:val="Note de bas de page Car"/>
    <w:basedOn w:val="Policepardfaut"/>
    <w:link w:val="Notedebasdepage"/>
    <w:uiPriority w:val="99"/>
    <w:rsid w:val="003F2329"/>
  </w:style>
  <w:style w:type="character" w:styleId="Appelnotedebasdep">
    <w:name w:val="footnote reference"/>
    <w:basedOn w:val="Policepardfaut"/>
    <w:uiPriority w:val="99"/>
    <w:unhideWhenUsed/>
    <w:rsid w:val="003F2329"/>
    <w:rPr>
      <w:vertAlign w:val="superscript"/>
    </w:rPr>
  </w:style>
  <w:style w:type="character" w:customStyle="1" w:styleId="longtext">
    <w:name w:val="long_text"/>
    <w:rsid w:val="006C30E1"/>
  </w:style>
  <w:style w:type="paragraph" w:customStyle="1" w:styleId="Style4">
    <w:name w:val="Style4"/>
    <w:basedOn w:val="Normal"/>
    <w:rsid w:val="00F77EA9"/>
    <w:pPr>
      <w:spacing w:line="480" w:lineRule="auto"/>
    </w:pPr>
    <w:rPr>
      <w:rFonts w:ascii="Times New Roman" w:eastAsia="Times New Roman" w:hAnsi="Times New Roman" w:cs="Times New Roman"/>
      <w:i/>
      <w:lang w:val="fr-CA" w:eastAsia="fr-CA"/>
    </w:rPr>
  </w:style>
  <w:style w:type="paragraph" w:styleId="Objetducommentaire">
    <w:name w:val="annotation subject"/>
    <w:basedOn w:val="Commentaire"/>
    <w:next w:val="Commentaire"/>
    <w:link w:val="ObjetducommentaireCar"/>
    <w:uiPriority w:val="99"/>
    <w:semiHidden/>
    <w:unhideWhenUsed/>
    <w:rsid w:val="008E6E6E"/>
    <w:pPr>
      <w:spacing w:after="0"/>
    </w:pPr>
    <w:rPr>
      <w:rFonts w:eastAsiaTheme="minorEastAsia"/>
      <w:b/>
      <w:bCs/>
      <w:lang w:val="fr-FR" w:eastAsia="fr-FR"/>
    </w:rPr>
  </w:style>
  <w:style w:type="character" w:customStyle="1" w:styleId="ObjetducommentaireCar">
    <w:name w:val="Objet du commentaire Car"/>
    <w:basedOn w:val="CommentaireCar"/>
    <w:link w:val="Objetducommentaire"/>
    <w:uiPriority w:val="99"/>
    <w:semiHidden/>
    <w:rsid w:val="008E6E6E"/>
    <w:rPr>
      <w:rFonts w:eastAsiaTheme="minorHAnsi"/>
      <w:b/>
      <w:bCs/>
      <w:sz w:val="20"/>
      <w:szCs w:val="20"/>
      <w:lang w:val="fr-CA" w:eastAsia="en-US"/>
    </w:rPr>
  </w:style>
  <w:style w:type="character" w:customStyle="1" w:styleId="current-selection">
    <w:name w:val="current-selection"/>
    <w:basedOn w:val="Policepardfaut"/>
    <w:rsid w:val="00EE4A88"/>
  </w:style>
  <w:style w:type="character" w:customStyle="1" w:styleId="a">
    <w:name w:val="_"/>
    <w:basedOn w:val="Policepardfaut"/>
    <w:rsid w:val="00EE4A88"/>
  </w:style>
  <w:style w:type="character" w:customStyle="1" w:styleId="enhanced-author">
    <w:name w:val="enhanced-author"/>
    <w:basedOn w:val="Policepardfaut"/>
    <w:rsid w:val="00EE4A88"/>
  </w:style>
  <w:style w:type="paragraph" w:styleId="Pieddepage">
    <w:name w:val="footer"/>
    <w:basedOn w:val="Normal"/>
    <w:link w:val="PieddepageCar"/>
    <w:uiPriority w:val="99"/>
    <w:unhideWhenUsed/>
    <w:rsid w:val="00365876"/>
    <w:pPr>
      <w:tabs>
        <w:tab w:val="center" w:pos="4320"/>
        <w:tab w:val="right" w:pos="8640"/>
      </w:tabs>
      <w:spacing w:before="100"/>
    </w:pPr>
    <w:rPr>
      <w:rFonts w:ascii="Cambria" w:eastAsiaTheme="minorHAnsi" w:hAnsi="Cambria"/>
      <w:sz w:val="21"/>
      <w:szCs w:val="22"/>
      <w:lang w:val="fr-CA" w:eastAsia="en-US"/>
    </w:rPr>
  </w:style>
  <w:style w:type="character" w:customStyle="1" w:styleId="PieddepageCar">
    <w:name w:val="Pied de page Car"/>
    <w:basedOn w:val="Policepardfaut"/>
    <w:link w:val="Pieddepage"/>
    <w:uiPriority w:val="99"/>
    <w:rsid w:val="00365876"/>
    <w:rPr>
      <w:rFonts w:ascii="Cambria" w:eastAsiaTheme="minorHAnsi" w:hAnsi="Cambria"/>
      <w:sz w:val="21"/>
      <w:szCs w:val="22"/>
      <w:lang w:val="fr-CA" w:eastAsia="en-US"/>
    </w:rPr>
  </w:style>
  <w:style w:type="paragraph" w:styleId="En-tte">
    <w:name w:val="header"/>
    <w:basedOn w:val="Normal"/>
    <w:link w:val="En-tteCar"/>
    <w:uiPriority w:val="99"/>
    <w:unhideWhenUsed/>
    <w:rsid w:val="00602598"/>
    <w:pPr>
      <w:tabs>
        <w:tab w:val="center" w:pos="4320"/>
        <w:tab w:val="right" w:pos="8640"/>
      </w:tabs>
    </w:pPr>
  </w:style>
  <w:style w:type="character" w:customStyle="1" w:styleId="En-tteCar">
    <w:name w:val="En-tête Car"/>
    <w:basedOn w:val="Policepardfaut"/>
    <w:link w:val="En-tte"/>
    <w:uiPriority w:val="99"/>
    <w:rsid w:val="00602598"/>
  </w:style>
  <w:style w:type="character" w:styleId="Accentuation">
    <w:name w:val="Emphasis"/>
    <w:basedOn w:val="Policepardfaut"/>
    <w:uiPriority w:val="20"/>
    <w:qFormat/>
    <w:rsid w:val="00E20C2E"/>
    <w:rPr>
      <w:b/>
      <w:bCs/>
      <w:i w:val="0"/>
      <w:iCs w:val="0"/>
    </w:rPr>
  </w:style>
  <w:style w:type="character" w:customStyle="1" w:styleId="st">
    <w:name w:val="st"/>
    <w:basedOn w:val="Policepardfaut"/>
    <w:rsid w:val="00E20C2E"/>
  </w:style>
  <w:style w:type="paragraph" w:styleId="Rvision">
    <w:name w:val="Revision"/>
    <w:hidden/>
    <w:uiPriority w:val="99"/>
    <w:semiHidden/>
    <w:rsid w:val="00B20A4F"/>
  </w:style>
  <w:style w:type="character" w:styleId="lev">
    <w:name w:val="Strong"/>
    <w:basedOn w:val="Policepardfaut"/>
    <w:uiPriority w:val="22"/>
    <w:qFormat/>
    <w:rsid w:val="003934C3"/>
    <w:rPr>
      <w:b/>
      <w:bCs/>
    </w:rPr>
  </w:style>
  <w:style w:type="paragraph" w:styleId="Corpsdetexte">
    <w:name w:val="Body Text"/>
    <w:basedOn w:val="Normal"/>
    <w:link w:val="CorpsdetexteCar"/>
    <w:qFormat/>
    <w:rsid w:val="003934C3"/>
    <w:pPr>
      <w:spacing w:after="120"/>
      <w:jc w:val="both"/>
    </w:pPr>
    <w:rPr>
      <w:rFonts w:ascii="Arial" w:eastAsiaTheme="minorHAnsi" w:hAnsi="Arial"/>
      <w:sz w:val="22"/>
      <w:szCs w:val="22"/>
      <w:lang w:val="fr-CA" w:eastAsia="en-US"/>
    </w:rPr>
  </w:style>
  <w:style w:type="character" w:customStyle="1" w:styleId="CorpsdetexteCar">
    <w:name w:val="Corps de texte Car"/>
    <w:basedOn w:val="Policepardfaut"/>
    <w:link w:val="Corpsdetexte"/>
    <w:rsid w:val="003934C3"/>
    <w:rPr>
      <w:rFonts w:ascii="Arial" w:eastAsiaTheme="minorHAnsi" w:hAnsi="Arial"/>
      <w:sz w:val="22"/>
      <w:szCs w:val="22"/>
      <w:lang w:val="fr-CA" w:eastAsia="en-US"/>
    </w:rPr>
  </w:style>
  <w:style w:type="paragraph" w:styleId="Bibliographie">
    <w:name w:val="Bibliography"/>
    <w:basedOn w:val="Normal"/>
    <w:next w:val="Normal"/>
    <w:uiPriority w:val="37"/>
    <w:unhideWhenUsed/>
    <w:rsid w:val="003934C3"/>
  </w:style>
  <w:style w:type="paragraph" w:styleId="Sansinterligne">
    <w:name w:val="No Spacing"/>
    <w:uiPriority w:val="1"/>
    <w:qFormat/>
    <w:rsid w:val="003934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4171071">
      <w:bodyDiv w:val="1"/>
      <w:marLeft w:val="0"/>
      <w:marRight w:val="0"/>
      <w:marTop w:val="0"/>
      <w:marBottom w:val="0"/>
      <w:divBdr>
        <w:top w:val="none" w:sz="0" w:space="0" w:color="auto"/>
        <w:left w:val="none" w:sz="0" w:space="0" w:color="auto"/>
        <w:bottom w:val="none" w:sz="0" w:space="0" w:color="auto"/>
        <w:right w:val="none" w:sz="0" w:space="0" w:color="auto"/>
      </w:divBdr>
      <w:divsChild>
        <w:div w:id="14962906">
          <w:marLeft w:val="274"/>
          <w:marRight w:val="0"/>
          <w:marTop w:val="0"/>
          <w:marBottom w:val="0"/>
          <w:divBdr>
            <w:top w:val="none" w:sz="0" w:space="0" w:color="auto"/>
            <w:left w:val="none" w:sz="0" w:space="0" w:color="auto"/>
            <w:bottom w:val="none" w:sz="0" w:space="0" w:color="auto"/>
            <w:right w:val="none" w:sz="0" w:space="0" w:color="auto"/>
          </w:divBdr>
        </w:div>
        <w:div w:id="1352991358">
          <w:marLeft w:val="274"/>
          <w:marRight w:val="0"/>
          <w:marTop w:val="0"/>
          <w:marBottom w:val="0"/>
          <w:divBdr>
            <w:top w:val="none" w:sz="0" w:space="0" w:color="auto"/>
            <w:left w:val="none" w:sz="0" w:space="0" w:color="auto"/>
            <w:bottom w:val="none" w:sz="0" w:space="0" w:color="auto"/>
            <w:right w:val="none" w:sz="0" w:space="0" w:color="auto"/>
          </w:divBdr>
        </w:div>
        <w:div w:id="1413743880">
          <w:marLeft w:val="274"/>
          <w:marRight w:val="0"/>
          <w:marTop w:val="0"/>
          <w:marBottom w:val="0"/>
          <w:divBdr>
            <w:top w:val="none" w:sz="0" w:space="0" w:color="auto"/>
            <w:left w:val="none" w:sz="0" w:space="0" w:color="auto"/>
            <w:bottom w:val="none" w:sz="0" w:space="0" w:color="auto"/>
            <w:right w:val="none" w:sz="0" w:space="0" w:color="auto"/>
          </w:divBdr>
        </w:div>
        <w:div w:id="1814104855">
          <w:marLeft w:val="274"/>
          <w:marRight w:val="0"/>
          <w:marTop w:val="0"/>
          <w:marBottom w:val="0"/>
          <w:divBdr>
            <w:top w:val="none" w:sz="0" w:space="0" w:color="auto"/>
            <w:left w:val="none" w:sz="0" w:space="0" w:color="auto"/>
            <w:bottom w:val="none" w:sz="0" w:space="0" w:color="auto"/>
            <w:right w:val="none" w:sz="0" w:space="0" w:color="auto"/>
          </w:divBdr>
        </w:div>
        <w:div w:id="1879274242">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diagramLayout" Target="diagrams/layout1.xml"/><Relationship Id="rId26" Type="http://schemas.microsoft.com/office/2007/relationships/diagramDrawing" Target="diagrams/drawing2.xml"/><Relationship Id="rId39" Type="http://schemas.openxmlformats.org/officeDocument/2006/relationships/hyperlink" Target="http://www.crd.york.ac.uk/PROSPERO/display_record.asp?ID=CRD42016038589" TargetMode="External"/><Relationship Id="rId3" Type="http://schemas.openxmlformats.org/officeDocument/2006/relationships/styles" Target="styles.xml"/><Relationship Id="rId21" Type="http://schemas.microsoft.com/office/2007/relationships/diagramDrawing" Target="diagrams/drawing1.xml"/><Relationship Id="rId34" Type="http://schemas.openxmlformats.org/officeDocument/2006/relationships/hyperlink" Target="http://gradworks.umi.com/36/62/3662445.html"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diagramData" Target="diagrams/data1.xml"/><Relationship Id="rId25" Type="http://schemas.openxmlformats.org/officeDocument/2006/relationships/diagramColors" Target="diagrams/colors2.xml"/><Relationship Id="rId33" Type="http://schemas.openxmlformats.org/officeDocument/2006/relationships/hyperlink" Target="http://www.familycourt.gov.au/wps/wcm/connect/fcoaweb/reports-and-publications/reports/2007/FCOA_pr_Finding_Better_Way" TargetMode="External"/><Relationship Id="rId38" Type="http://schemas.openxmlformats.org/officeDocument/2006/relationships/hyperlink" Target="http://www4.gouv.qc.ca/FR/Portail/Citoyens/Evenements/separation-divorce/Pages/mediation-familiale.aspx"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diagramColors" Target="diagrams/colors1.xml"/><Relationship Id="rId29" Type="http://schemas.openxmlformats.org/officeDocument/2006/relationships/hyperlink" Target="http://www.droitcollaboratifquebec.ca"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diagramQuickStyle" Target="diagrams/quickStyle2.xml"/><Relationship Id="rId32" Type="http://schemas.openxmlformats.org/officeDocument/2006/relationships/hyperlink" Target="http://www.apapracticecentral.org/update/2010/04-29/pc-report.pdf" TargetMode="External"/><Relationship Id="rId37" Type="http://schemas.openxmlformats.org/officeDocument/2006/relationships/hyperlink" Target="https://www.otstcfq.org/docs/lignes-directrices/16-lignesdirectricesgardeenfants.pdf?sfvrsn=0" TargetMode="External"/><Relationship Id="rId40" Type="http://schemas.openxmlformats.org/officeDocument/2006/relationships/hyperlink" Target="http://www.crd.york.ac.uk/PROSPERO/display_record.asp?ID=CRD42016039461"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diagramLayout" Target="diagrams/layout2.xml"/><Relationship Id="rId28" Type="http://schemas.openxmlformats.org/officeDocument/2006/relationships/hyperlink" Target="http://www.justice.gouv.qc.ca/francais/programmes/mediation/accueil.htm" TargetMode="External"/><Relationship Id="rId36" Type="http://schemas.openxmlformats.org/officeDocument/2006/relationships/hyperlink" Target="https://www.ag.gov.au/FamiliesAndMarriage/Families/FamilyViolence/Documents/Post%20separation%20parenting%20arrangements%20and%20developmental%20outcomes%20for%20infants%20and%20children.pdf" TargetMode="External"/><Relationship Id="rId10" Type="http://schemas.openxmlformats.org/officeDocument/2006/relationships/image" Target="media/image2.gif"/><Relationship Id="rId19" Type="http://schemas.openxmlformats.org/officeDocument/2006/relationships/diagramQuickStyle" Target="diagrams/quickStyle1.xml"/><Relationship Id="rId31" Type="http://schemas.openxmlformats.org/officeDocument/2006/relationships/hyperlink" Target="http://www.barreau.qc.ca/fr/avocats/justice-participative/index-test.htm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diagramData" Target="diagrams/data2.xml"/><Relationship Id="rId27" Type="http://schemas.openxmlformats.org/officeDocument/2006/relationships/hyperlink" Target="http://www.justice.gc.ca/fra/df-fl/parent/fdp-mp/FR-Parenting_Guide.pdf" TargetMode="External"/><Relationship Id="rId30" Type="http://schemas.openxmlformats.org/officeDocument/2006/relationships/hyperlink" Target="http://gradworks.umi.com/34/91/3491160.html" TargetMode="External"/><Relationship Id="rId35" Type="http://schemas.openxmlformats.org/officeDocument/2006/relationships/hyperlink" Target="http://www.ag.gov.au/www/agd/agd.nsf/Page/Publications_ChildrenBeyondDispute-October2006"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3">
  <dgm:title val=""/>
  <dgm:desc val=""/>
  <dgm:catLst>
    <dgm:cat type="accent1" pri="11300"/>
  </dgm:catLst>
  <dgm:styleLbl name="node0">
    <dgm:fillClrLst meth="repeat">
      <a:schemeClr val="accent1">
        <a:shade val="80000"/>
      </a:schemeClr>
    </dgm:fillClrLst>
    <dgm:linClrLst meth="repeat">
      <a:schemeClr val="lt1"/>
    </dgm:linClrLst>
    <dgm:effectClrLst/>
    <dgm:txLinClrLst/>
    <dgm:txFillClrLst/>
    <dgm:txEffectClrLst/>
  </dgm:styleLbl>
  <dgm:styleLbl name="alignNode1">
    <dgm:fillClrLst>
      <a:schemeClr val="accent1">
        <a:shade val="80000"/>
      </a:schemeClr>
      <a:schemeClr val="accent1">
        <a:tint val="70000"/>
      </a:schemeClr>
    </dgm:fillClrLst>
    <dgm:linClrLst>
      <a:schemeClr val="accent1">
        <a:shade val="80000"/>
      </a:schemeClr>
      <a:schemeClr val="accent1">
        <a:tint val="70000"/>
      </a:schemeClr>
    </dgm:linClrLst>
    <dgm:effectClrLst/>
    <dgm:txLinClrLst/>
    <dgm:txFillClrLst/>
    <dgm:txEffectClrLst/>
  </dgm:styleLbl>
  <dgm:styleLbl name="node1">
    <dgm:fillClrLst>
      <a:schemeClr val="accent1">
        <a:shade val="80000"/>
      </a:schemeClr>
      <a:schemeClr val="accent1">
        <a:tint val="70000"/>
      </a:schemeClr>
    </dgm:fillClrLst>
    <dgm:linClrLst meth="repeat">
      <a:schemeClr val="lt1"/>
    </dgm:linClrLst>
    <dgm:effectClrLst/>
    <dgm:txLinClrLst/>
    <dgm:txFillClrLst/>
    <dgm:txEffectClrLst/>
  </dgm:styleLbl>
  <dgm:styleLbl name="lnNode1">
    <dgm:fillClrLst>
      <a:schemeClr val="accent1">
        <a:shade val="80000"/>
      </a:schemeClr>
      <a:schemeClr val="accent1">
        <a:tint val="7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tint val="70000"/>
        <a:alpha val="50000"/>
      </a:schemeClr>
    </dgm:fillClrLst>
    <dgm:linClrLst meth="repeat">
      <a:schemeClr val="lt1"/>
    </dgm:linClrLst>
    <dgm:effectClrLst/>
    <dgm:txLinClrLst/>
    <dgm:txFillClrLst/>
    <dgm:txEffectClrLst/>
  </dgm:styleLbl>
  <dgm:styleLbl name="node2">
    <dgm:fillClrLst>
      <a:schemeClr val="accent1">
        <a:tint val="99000"/>
      </a:schemeClr>
    </dgm:fillClrLst>
    <dgm:linClrLst meth="repeat">
      <a:schemeClr val="lt1"/>
    </dgm:linClrLst>
    <dgm:effectClrLst/>
    <dgm:txLinClrLst/>
    <dgm:txFillClrLst/>
    <dgm:txEffectClrLst/>
  </dgm:styleLbl>
  <dgm:styleLbl name="node3">
    <dgm:fillClrLst>
      <a:schemeClr val="accent1">
        <a:tint val="80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dgm:txEffectClrLst/>
  </dgm:styleLbl>
  <dgm:styleLbl name="f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b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sibTrans1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9000"/>
      </a:schemeClr>
    </dgm:fillClrLst>
    <dgm:linClrLst meth="repeat">
      <a:schemeClr val="lt1"/>
    </dgm:linClrLst>
    <dgm:effectClrLst/>
    <dgm:txLinClrLst/>
    <dgm:txFillClrLst/>
    <dgm:txEffectClrLst/>
  </dgm:styleLbl>
  <dgm:styleLbl name="asst3">
    <dgm:fillClrLst>
      <a:schemeClr val="accent1">
        <a:tint val="80000"/>
      </a:schemeClr>
    </dgm:fillClrLst>
    <dgm:linClrLst meth="repeat">
      <a:schemeClr val="lt1"/>
    </dgm:linClrLst>
    <dgm:effectClrLst/>
    <dgm:txLinClrLst/>
    <dgm:txFillClrLst/>
    <dgm:txEffectClrLst/>
  </dgm:styleLbl>
  <dgm:styleLbl name="asst4">
    <dgm:fillClrLst>
      <a:schemeClr val="accent1">
        <a:tint val="7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lt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9000"/>
      </a:schemeClr>
    </dgm:fillClrLst>
    <dgm:linClrLst meth="repeat">
      <a:schemeClr val="accent1">
        <a:tint val="99000"/>
      </a:schemeClr>
    </dgm:linClrLst>
    <dgm:effectClrLst/>
    <dgm:txLinClrLst/>
    <dgm:txFillClrLst meth="repeat">
      <a:schemeClr val="tx1"/>
    </dgm:txFillClrLst>
    <dgm:txEffectClrLst/>
  </dgm:styleLbl>
  <dgm:styleLbl name="parChTrans1D3">
    <dgm:fillClrLst meth="repeat">
      <a:schemeClr val="accent1">
        <a:tint val="80000"/>
      </a:schemeClr>
    </dgm:fillClrLst>
    <dgm:linClrLst meth="repeat">
      <a:schemeClr val="accent1">
        <a:tint val="80000"/>
      </a:schemeClr>
    </dgm:linClrLst>
    <dgm:effectClrLst/>
    <dgm:txLinClrLst/>
    <dgm:txFillClrLst meth="repeat">
      <a:schemeClr val="tx1"/>
    </dgm:txFillClrLst>
    <dgm:txEffectClrLst/>
  </dgm:styleLbl>
  <dgm:styleLbl name="parChTrans1D4">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C7DCAF5-0987-4604-85BE-DD6F2F48C61E}" type="doc">
      <dgm:prSet loTypeId="urn:microsoft.com/office/officeart/2005/8/layout/venn1" loCatId="relationship" qsTypeId="urn:microsoft.com/office/officeart/2005/8/quickstyle/simple1" qsCatId="simple" csTypeId="urn:microsoft.com/office/officeart/2005/8/colors/accent1_2" csCatId="accent1" phldr="1"/>
      <dgm:spPr/>
    </dgm:pt>
    <dgm:pt modelId="{2F163CEB-3C61-4B0E-A950-85ECE1794509}">
      <dgm:prSet phldrT="[Texte]" custT="1"/>
      <dgm:spPr/>
      <dgm:t>
        <a:bodyPr/>
        <a:lstStyle/>
        <a:p>
          <a:r>
            <a:rPr lang="fr-FR" sz="2800"/>
            <a:t>CS</a:t>
          </a:r>
        </a:p>
      </dgm:t>
    </dgm:pt>
    <dgm:pt modelId="{A23077F4-2F20-4A24-B2C7-115BA6AF4C9A}" type="parTrans" cxnId="{08908BA1-E742-4B3D-9EA2-70EAC936F709}">
      <dgm:prSet/>
      <dgm:spPr/>
      <dgm:t>
        <a:bodyPr/>
        <a:lstStyle/>
        <a:p>
          <a:endParaRPr lang="fr-FR"/>
        </a:p>
      </dgm:t>
    </dgm:pt>
    <dgm:pt modelId="{D746DB63-49C0-4723-9D2D-9EBE1A030144}" type="sibTrans" cxnId="{08908BA1-E742-4B3D-9EA2-70EAC936F709}">
      <dgm:prSet/>
      <dgm:spPr/>
      <dgm:t>
        <a:bodyPr/>
        <a:lstStyle/>
        <a:p>
          <a:endParaRPr lang="fr-FR"/>
        </a:p>
      </dgm:t>
    </dgm:pt>
    <dgm:pt modelId="{7C943203-7F0F-4109-975C-72F8ADC9D005}">
      <dgm:prSet phldrT="[Texte]" custT="1"/>
      <dgm:spPr/>
      <dgm:t>
        <a:bodyPr/>
        <a:lstStyle/>
        <a:p>
          <a:r>
            <a:rPr lang="fr-FR" sz="2800"/>
            <a:t>AP</a:t>
          </a:r>
        </a:p>
      </dgm:t>
    </dgm:pt>
    <dgm:pt modelId="{E0AE16DC-4DCD-4774-944A-4DCBCD2F69FB}" type="parTrans" cxnId="{97E73C2D-4B72-44A9-9F5F-4938B910B231}">
      <dgm:prSet/>
      <dgm:spPr/>
      <dgm:t>
        <a:bodyPr/>
        <a:lstStyle/>
        <a:p>
          <a:endParaRPr lang="fr-FR"/>
        </a:p>
      </dgm:t>
    </dgm:pt>
    <dgm:pt modelId="{409E0435-F2A9-4450-B2A0-D9C303FB4500}" type="sibTrans" cxnId="{97E73C2D-4B72-44A9-9F5F-4938B910B231}">
      <dgm:prSet/>
      <dgm:spPr/>
      <dgm:t>
        <a:bodyPr/>
        <a:lstStyle/>
        <a:p>
          <a:endParaRPr lang="fr-FR"/>
        </a:p>
      </dgm:t>
    </dgm:pt>
    <dgm:pt modelId="{E1FA47C6-EBC3-47BA-BF56-1FF05A8B155E}">
      <dgm:prSet phldrT="[Texte]" custT="1"/>
      <dgm:spPr/>
      <dgm:t>
        <a:bodyPr/>
        <a:lstStyle/>
        <a:p>
          <a:r>
            <a:rPr lang="fr-FR" sz="2800"/>
            <a:t>VC</a:t>
          </a:r>
        </a:p>
      </dgm:t>
    </dgm:pt>
    <dgm:pt modelId="{FF182468-6D79-44D9-97DA-F32DEDFF3FE5}" type="parTrans" cxnId="{B44207A7-0B47-4764-AA33-95DEE357F8F4}">
      <dgm:prSet/>
      <dgm:spPr/>
      <dgm:t>
        <a:bodyPr/>
        <a:lstStyle/>
        <a:p>
          <a:endParaRPr lang="fr-FR"/>
        </a:p>
      </dgm:t>
    </dgm:pt>
    <dgm:pt modelId="{5BC2BBB5-B201-42C6-9745-A6F112D693C2}" type="sibTrans" cxnId="{B44207A7-0B47-4764-AA33-95DEE357F8F4}">
      <dgm:prSet/>
      <dgm:spPr/>
      <dgm:t>
        <a:bodyPr/>
        <a:lstStyle/>
        <a:p>
          <a:endParaRPr lang="fr-FR"/>
        </a:p>
      </dgm:t>
    </dgm:pt>
    <dgm:pt modelId="{F74BF01F-8A77-4E82-BBFF-E4B41C378F92}" type="pres">
      <dgm:prSet presAssocID="{2C7DCAF5-0987-4604-85BE-DD6F2F48C61E}" presName="compositeShape" presStyleCnt="0">
        <dgm:presLayoutVars>
          <dgm:chMax val="7"/>
          <dgm:dir/>
          <dgm:resizeHandles val="exact"/>
        </dgm:presLayoutVars>
      </dgm:prSet>
      <dgm:spPr/>
    </dgm:pt>
    <dgm:pt modelId="{7725FB1C-3C7B-4ECA-B66D-7C0A22841572}" type="pres">
      <dgm:prSet presAssocID="{2F163CEB-3C61-4B0E-A950-85ECE1794509}" presName="circ1" presStyleLbl="vennNode1" presStyleIdx="0" presStyleCnt="3"/>
      <dgm:spPr/>
      <dgm:t>
        <a:bodyPr/>
        <a:lstStyle/>
        <a:p>
          <a:endParaRPr lang="fr-FR"/>
        </a:p>
      </dgm:t>
    </dgm:pt>
    <dgm:pt modelId="{C3836F0C-5035-4C6B-A5FA-063558027A40}" type="pres">
      <dgm:prSet presAssocID="{2F163CEB-3C61-4B0E-A950-85ECE1794509}" presName="circ1Tx" presStyleLbl="revTx" presStyleIdx="0" presStyleCnt="0">
        <dgm:presLayoutVars>
          <dgm:chMax val="0"/>
          <dgm:chPref val="0"/>
          <dgm:bulletEnabled val="1"/>
        </dgm:presLayoutVars>
      </dgm:prSet>
      <dgm:spPr/>
      <dgm:t>
        <a:bodyPr/>
        <a:lstStyle/>
        <a:p>
          <a:endParaRPr lang="fr-FR"/>
        </a:p>
      </dgm:t>
    </dgm:pt>
    <dgm:pt modelId="{1214C178-FCA3-4AFE-971A-A7F75DD011C8}" type="pres">
      <dgm:prSet presAssocID="{7C943203-7F0F-4109-975C-72F8ADC9D005}" presName="circ2" presStyleLbl="vennNode1" presStyleIdx="1" presStyleCnt="3" custScaleX="111311" custScaleY="81200" custLinFactNeighborX="1552" custLinFactNeighborY="-11484"/>
      <dgm:spPr/>
      <dgm:t>
        <a:bodyPr/>
        <a:lstStyle/>
        <a:p>
          <a:endParaRPr lang="fr-FR"/>
        </a:p>
      </dgm:t>
    </dgm:pt>
    <dgm:pt modelId="{CA976AD4-FD4F-421A-AFAE-3826CD37288E}" type="pres">
      <dgm:prSet presAssocID="{7C943203-7F0F-4109-975C-72F8ADC9D005}" presName="circ2Tx" presStyleLbl="revTx" presStyleIdx="0" presStyleCnt="0">
        <dgm:presLayoutVars>
          <dgm:chMax val="0"/>
          <dgm:chPref val="0"/>
          <dgm:bulletEnabled val="1"/>
        </dgm:presLayoutVars>
      </dgm:prSet>
      <dgm:spPr/>
      <dgm:t>
        <a:bodyPr/>
        <a:lstStyle/>
        <a:p>
          <a:endParaRPr lang="fr-FR"/>
        </a:p>
      </dgm:t>
    </dgm:pt>
    <dgm:pt modelId="{65EE2CD2-6CC9-46F3-9EF3-479A6743AAF7}" type="pres">
      <dgm:prSet presAssocID="{E1FA47C6-EBC3-47BA-BF56-1FF05A8B155E}" presName="circ3" presStyleLbl="vennNode1" presStyleIdx="2" presStyleCnt="3" custScaleX="119141" custScaleY="83062" custLinFactNeighborX="371" custLinFactNeighborY="-11484"/>
      <dgm:spPr/>
      <dgm:t>
        <a:bodyPr/>
        <a:lstStyle/>
        <a:p>
          <a:endParaRPr lang="fr-FR"/>
        </a:p>
      </dgm:t>
    </dgm:pt>
    <dgm:pt modelId="{4B7CE17F-0521-4DAB-8768-963EB8F46AA3}" type="pres">
      <dgm:prSet presAssocID="{E1FA47C6-EBC3-47BA-BF56-1FF05A8B155E}" presName="circ3Tx" presStyleLbl="revTx" presStyleIdx="0" presStyleCnt="0">
        <dgm:presLayoutVars>
          <dgm:chMax val="0"/>
          <dgm:chPref val="0"/>
          <dgm:bulletEnabled val="1"/>
        </dgm:presLayoutVars>
      </dgm:prSet>
      <dgm:spPr/>
      <dgm:t>
        <a:bodyPr/>
        <a:lstStyle/>
        <a:p>
          <a:endParaRPr lang="fr-FR"/>
        </a:p>
      </dgm:t>
    </dgm:pt>
  </dgm:ptLst>
  <dgm:cxnLst>
    <dgm:cxn modelId="{08908BA1-E742-4B3D-9EA2-70EAC936F709}" srcId="{2C7DCAF5-0987-4604-85BE-DD6F2F48C61E}" destId="{2F163CEB-3C61-4B0E-A950-85ECE1794509}" srcOrd="0" destOrd="0" parTransId="{A23077F4-2F20-4A24-B2C7-115BA6AF4C9A}" sibTransId="{D746DB63-49C0-4723-9D2D-9EBE1A030144}"/>
    <dgm:cxn modelId="{B44207A7-0B47-4764-AA33-95DEE357F8F4}" srcId="{2C7DCAF5-0987-4604-85BE-DD6F2F48C61E}" destId="{E1FA47C6-EBC3-47BA-BF56-1FF05A8B155E}" srcOrd="2" destOrd="0" parTransId="{FF182468-6D79-44D9-97DA-F32DEDFF3FE5}" sibTransId="{5BC2BBB5-B201-42C6-9745-A6F112D693C2}"/>
    <dgm:cxn modelId="{FBC6F120-D2C2-4561-BC21-E1513AB095F7}" type="presOf" srcId="{7C943203-7F0F-4109-975C-72F8ADC9D005}" destId="{CA976AD4-FD4F-421A-AFAE-3826CD37288E}" srcOrd="1" destOrd="0" presId="urn:microsoft.com/office/officeart/2005/8/layout/venn1"/>
    <dgm:cxn modelId="{7A06E9C0-A26E-4367-8228-F1B07CFA3480}" type="presOf" srcId="{7C943203-7F0F-4109-975C-72F8ADC9D005}" destId="{1214C178-FCA3-4AFE-971A-A7F75DD011C8}" srcOrd="0" destOrd="0" presId="urn:microsoft.com/office/officeart/2005/8/layout/venn1"/>
    <dgm:cxn modelId="{325F8D6F-F08C-4DBB-8480-73F7AA21902D}" type="presOf" srcId="{E1FA47C6-EBC3-47BA-BF56-1FF05A8B155E}" destId="{65EE2CD2-6CC9-46F3-9EF3-479A6743AAF7}" srcOrd="0" destOrd="0" presId="urn:microsoft.com/office/officeart/2005/8/layout/venn1"/>
    <dgm:cxn modelId="{35327B18-47CA-444F-B41E-6AE88AD92222}" type="presOf" srcId="{2C7DCAF5-0987-4604-85BE-DD6F2F48C61E}" destId="{F74BF01F-8A77-4E82-BBFF-E4B41C378F92}" srcOrd="0" destOrd="0" presId="urn:microsoft.com/office/officeart/2005/8/layout/venn1"/>
    <dgm:cxn modelId="{97E73C2D-4B72-44A9-9F5F-4938B910B231}" srcId="{2C7DCAF5-0987-4604-85BE-DD6F2F48C61E}" destId="{7C943203-7F0F-4109-975C-72F8ADC9D005}" srcOrd="1" destOrd="0" parTransId="{E0AE16DC-4DCD-4774-944A-4DCBCD2F69FB}" sibTransId="{409E0435-F2A9-4450-B2A0-D9C303FB4500}"/>
    <dgm:cxn modelId="{626F8F5F-1EB3-4F21-90A0-F92D2FEC634F}" type="presOf" srcId="{2F163CEB-3C61-4B0E-A950-85ECE1794509}" destId="{C3836F0C-5035-4C6B-A5FA-063558027A40}" srcOrd="1" destOrd="0" presId="urn:microsoft.com/office/officeart/2005/8/layout/venn1"/>
    <dgm:cxn modelId="{4A01AD19-02E5-4E8D-A2B5-3861289E018F}" type="presOf" srcId="{2F163CEB-3C61-4B0E-A950-85ECE1794509}" destId="{7725FB1C-3C7B-4ECA-B66D-7C0A22841572}" srcOrd="0" destOrd="0" presId="urn:microsoft.com/office/officeart/2005/8/layout/venn1"/>
    <dgm:cxn modelId="{BB98A63A-4EC4-44A4-9037-DEB5525A08FF}" type="presOf" srcId="{E1FA47C6-EBC3-47BA-BF56-1FF05A8B155E}" destId="{4B7CE17F-0521-4DAB-8768-963EB8F46AA3}" srcOrd="1" destOrd="0" presId="urn:microsoft.com/office/officeart/2005/8/layout/venn1"/>
    <dgm:cxn modelId="{AB1785A9-2F6B-46A3-A287-082C56AF4DD8}" type="presParOf" srcId="{F74BF01F-8A77-4E82-BBFF-E4B41C378F92}" destId="{7725FB1C-3C7B-4ECA-B66D-7C0A22841572}" srcOrd="0" destOrd="0" presId="urn:microsoft.com/office/officeart/2005/8/layout/venn1"/>
    <dgm:cxn modelId="{C81678ED-32E0-4117-BDDF-E864CA32128D}" type="presParOf" srcId="{F74BF01F-8A77-4E82-BBFF-E4B41C378F92}" destId="{C3836F0C-5035-4C6B-A5FA-063558027A40}" srcOrd="1" destOrd="0" presId="urn:microsoft.com/office/officeart/2005/8/layout/venn1"/>
    <dgm:cxn modelId="{46D0B404-343A-4BE5-840C-F3A3834DBB38}" type="presParOf" srcId="{F74BF01F-8A77-4E82-BBFF-E4B41C378F92}" destId="{1214C178-FCA3-4AFE-971A-A7F75DD011C8}" srcOrd="2" destOrd="0" presId="urn:microsoft.com/office/officeart/2005/8/layout/venn1"/>
    <dgm:cxn modelId="{D5CEF337-512A-49C2-BB99-B59F3B59487D}" type="presParOf" srcId="{F74BF01F-8A77-4E82-BBFF-E4B41C378F92}" destId="{CA976AD4-FD4F-421A-AFAE-3826CD37288E}" srcOrd="3" destOrd="0" presId="urn:microsoft.com/office/officeart/2005/8/layout/venn1"/>
    <dgm:cxn modelId="{D3F97845-E22E-4A16-AE53-304C242645EB}" type="presParOf" srcId="{F74BF01F-8A77-4E82-BBFF-E4B41C378F92}" destId="{65EE2CD2-6CC9-46F3-9EF3-479A6743AAF7}" srcOrd="4" destOrd="0" presId="urn:microsoft.com/office/officeart/2005/8/layout/venn1"/>
    <dgm:cxn modelId="{3DF922C0-7C68-4759-B452-83EB71EF25AE}" type="presParOf" srcId="{F74BF01F-8A77-4E82-BBFF-E4B41C378F92}" destId="{4B7CE17F-0521-4DAB-8768-963EB8F46AA3}" srcOrd="5" destOrd="0" presId="urn:microsoft.com/office/officeart/2005/8/layout/venn1"/>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A62E60B-3FB4-4254-9D9E-A1E02C3423AC}" type="doc">
      <dgm:prSet loTypeId="urn:microsoft.com/office/officeart/2005/8/layout/pyramid1" loCatId="pyramid" qsTypeId="urn:microsoft.com/office/officeart/2005/8/quickstyle/simple1" qsCatId="simple" csTypeId="urn:microsoft.com/office/officeart/2005/8/colors/accent1_3" csCatId="accent1" phldr="1"/>
      <dgm:spPr/>
    </dgm:pt>
    <dgm:pt modelId="{DE7481CC-F767-4B99-BD72-8643277B9DC1}">
      <dgm:prSet phldrT="[Texte]" custT="1"/>
      <dgm:spPr>
        <a:xfrm>
          <a:off x="3106999" y="0"/>
          <a:ext cx="1274832" cy="683775"/>
        </a:xfrm>
      </dgm:spPr>
      <dgm:t>
        <a:bodyPr/>
        <a:lstStyle/>
        <a:p>
          <a:r>
            <a:rPr lang="fr-CA" sz="1000" dirty="0" smtClean="0">
              <a:latin typeface="+mn-lt"/>
              <a:ea typeface="+mn-ea"/>
              <a:cs typeface="+mn-cs"/>
            </a:rPr>
            <a:t>Décidé par un juge: </a:t>
          </a:r>
        </a:p>
        <a:p>
          <a:r>
            <a:rPr lang="fr-CA" sz="1000" dirty="0" smtClean="0">
              <a:latin typeface="+mn-lt"/>
              <a:ea typeface="+mn-ea"/>
              <a:cs typeface="+mn-cs"/>
            </a:rPr>
            <a:t>1,5-3 % </a:t>
          </a:r>
          <a:endParaRPr lang="fr-CA" sz="1000" dirty="0">
            <a:latin typeface="+mn-lt"/>
            <a:ea typeface="+mn-ea"/>
            <a:cs typeface="+mn-cs"/>
          </a:endParaRPr>
        </a:p>
      </dgm:t>
    </dgm:pt>
    <dgm:pt modelId="{15B8B2E0-2A52-4A23-A548-9E1473D3EC83}" type="parTrans" cxnId="{617BD8D2-50FA-4F87-BE1D-C2BC608AB699}">
      <dgm:prSet/>
      <dgm:spPr/>
      <dgm:t>
        <a:bodyPr/>
        <a:lstStyle/>
        <a:p>
          <a:endParaRPr lang="fr-CA" sz="1200"/>
        </a:p>
      </dgm:t>
    </dgm:pt>
    <dgm:pt modelId="{B7A69054-3570-47C7-AE41-1FE6E8CA0A1B}" type="sibTrans" cxnId="{617BD8D2-50FA-4F87-BE1D-C2BC608AB699}">
      <dgm:prSet/>
      <dgm:spPr/>
      <dgm:t>
        <a:bodyPr/>
        <a:lstStyle/>
        <a:p>
          <a:endParaRPr lang="fr-CA" sz="1200"/>
        </a:p>
      </dgm:t>
    </dgm:pt>
    <dgm:pt modelId="{DBDF23BB-743F-4CF4-9E55-609C9E89572D}">
      <dgm:prSet phldrT="[Texte]" custT="1"/>
      <dgm:spPr>
        <a:xfrm>
          <a:off x="0" y="1541402"/>
          <a:ext cx="7488832" cy="2661949"/>
        </a:xfrm>
      </dgm:spPr>
      <dgm:t>
        <a:bodyPr/>
        <a:lstStyle/>
        <a:p>
          <a:pPr>
            <a:spcAft>
              <a:spcPts val="0"/>
            </a:spcAft>
          </a:pPr>
          <a:r>
            <a:rPr lang="en-CA" sz="1200" dirty="0" smtClean="0">
              <a:latin typeface="+mn-lt"/>
              <a:ea typeface="+mn-ea"/>
              <a:cs typeface="+mn-cs"/>
            </a:rPr>
            <a:t>Pas de </a:t>
          </a:r>
          <a:r>
            <a:rPr lang="en-CA" sz="1200" dirty="0" err="1" smtClean="0">
              <a:latin typeface="+mn-lt"/>
              <a:ea typeface="+mn-ea"/>
              <a:cs typeface="+mn-cs"/>
            </a:rPr>
            <a:t>litige</a:t>
          </a:r>
          <a:r>
            <a:rPr lang="en-CA" sz="1200" dirty="0" smtClean="0">
              <a:latin typeface="+mn-lt"/>
              <a:ea typeface="+mn-ea"/>
              <a:cs typeface="+mn-cs"/>
            </a:rPr>
            <a:t> </a:t>
          </a:r>
        </a:p>
        <a:p>
          <a:pPr>
            <a:spcAft>
              <a:spcPts val="0"/>
            </a:spcAft>
          </a:pPr>
          <a:endParaRPr lang="en-CA" sz="1000" dirty="0" smtClean="0">
            <a:latin typeface="+mn-lt"/>
            <a:ea typeface="+mn-ea"/>
            <a:cs typeface="+mn-cs"/>
          </a:endParaRPr>
        </a:p>
        <a:p>
          <a:pPr>
            <a:spcAft>
              <a:spcPct val="35000"/>
            </a:spcAft>
          </a:pPr>
          <a:r>
            <a:rPr lang="en-CA" sz="1000" dirty="0" smtClean="0">
              <a:latin typeface="+mn-lt"/>
              <a:ea typeface="+mn-ea"/>
              <a:cs typeface="+mn-cs"/>
            </a:rPr>
            <a:t>(entente en </a:t>
          </a:r>
          <a:r>
            <a:rPr lang="en-CA" sz="1000" dirty="0" err="1" smtClean="0">
              <a:latin typeface="+mn-lt"/>
              <a:ea typeface="+mn-ea"/>
              <a:cs typeface="+mn-cs"/>
            </a:rPr>
            <a:t>médiation</a:t>
          </a:r>
          <a:r>
            <a:rPr lang="en-CA" sz="1000" dirty="0" smtClean="0">
              <a:latin typeface="+mn-lt"/>
              <a:ea typeface="+mn-ea"/>
              <a:cs typeface="+mn-cs"/>
            </a:rPr>
            <a:t> </a:t>
          </a:r>
          <a:r>
            <a:rPr lang="en-CA" sz="1000" dirty="0" err="1" smtClean="0">
              <a:latin typeface="+mn-lt"/>
              <a:ea typeface="+mn-ea"/>
              <a:cs typeface="+mn-cs"/>
            </a:rPr>
            <a:t>familiale</a:t>
          </a:r>
          <a:r>
            <a:rPr lang="en-CA" sz="1000" dirty="0" smtClean="0">
              <a:latin typeface="+mn-lt"/>
              <a:ea typeface="+mn-ea"/>
              <a:cs typeface="+mn-cs"/>
            </a:rPr>
            <a:t>, à </a:t>
          </a:r>
          <a:r>
            <a:rPr lang="en-CA" sz="1000" dirty="0" err="1" smtClean="0">
              <a:latin typeface="+mn-lt"/>
              <a:ea typeface="+mn-ea"/>
              <a:cs typeface="+mn-cs"/>
            </a:rPr>
            <a:t>l’amiable</a:t>
          </a:r>
          <a:r>
            <a:rPr lang="en-CA" sz="1000" dirty="0" smtClean="0">
              <a:latin typeface="+mn-lt"/>
              <a:ea typeface="+mn-ea"/>
              <a:cs typeface="+mn-cs"/>
            </a:rPr>
            <a:t>, </a:t>
          </a:r>
        </a:p>
        <a:p>
          <a:pPr>
            <a:spcAft>
              <a:spcPct val="35000"/>
            </a:spcAft>
          </a:pPr>
          <a:r>
            <a:rPr lang="en-CA" sz="1000" dirty="0" err="1" smtClean="0">
              <a:latin typeface="+mn-lt"/>
              <a:ea typeface="+mn-ea"/>
              <a:cs typeface="+mn-cs"/>
            </a:rPr>
            <a:t>jugement</a:t>
          </a:r>
          <a:r>
            <a:rPr lang="en-CA" sz="1000" dirty="0" smtClean="0">
              <a:latin typeface="+mn-lt"/>
              <a:ea typeface="+mn-ea"/>
              <a:cs typeface="+mn-cs"/>
            </a:rPr>
            <a:t> par </a:t>
          </a:r>
          <a:r>
            <a:rPr lang="en-CA" sz="1000" dirty="0" err="1" smtClean="0">
              <a:latin typeface="+mn-lt"/>
              <a:ea typeface="+mn-ea"/>
              <a:cs typeface="+mn-cs"/>
            </a:rPr>
            <a:t>défaut</a:t>
          </a:r>
          <a:r>
            <a:rPr lang="en-CA" sz="1000" dirty="0" smtClean="0">
              <a:latin typeface="+mn-lt"/>
              <a:ea typeface="+mn-ea"/>
              <a:cs typeface="+mn-cs"/>
            </a:rPr>
            <a:t>)</a:t>
          </a:r>
        </a:p>
        <a:p>
          <a:pPr>
            <a:spcAft>
              <a:spcPct val="35000"/>
            </a:spcAft>
          </a:pPr>
          <a:r>
            <a:rPr lang="en-CA" sz="1000" dirty="0" smtClean="0">
              <a:latin typeface="+mn-lt"/>
              <a:ea typeface="+mn-ea"/>
              <a:cs typeface="+mn-cs"/>
            </a:rPr>
            <a:t>85-90+%</a:t>
          </a:r>
        </a:p>
        <a:p>
          <a:pPr>
            <a:spcAft>
              <a:spcPct val="35000"/>
            </a:spcAft>
          </a:pPr>
          <a:endParaRPr lang="en-CA" sz="1400" dirty="0" smtClean="0">
            <a:latin typeface="Tw Cen MT"/>
            <a:ea typeface="+mn-ea"/>
            <a:cs typeface="+mn-cs"/>
          </a:endParaRPr>
        </a:p>
        <a:p>
          <a:pPr>
            <a:spcAft>
              <a:spcPct val="35000"/>
            </a:spcAft>
          </a:pPr>
          <a:endParaRPr lang="en-CA" sz="1400" dirty="0" smtClean="0">
            <a:latin typeface="Tw Cen MT"/>
            <a:ea typeface="+mn-ea"/>
            <a:cs typeface="+mn-cs"/>
          </a:endParaRPr>
        </a:p>
      </dgm:t>
    </dgm:pt>
    <dgm:pt modelId="{B231DB19-FF8F-404B-BDE0-44CBA9369DA1}" type="parTrans" cxnId="{82E1BB1F-83F5-45AD-8579-761D863D4A6E}">
      <dgm:prSet/>
      <dgm:spPr/>
      <dgm:t>
        <a:bodyPr/>
        <a:lstStyle/>
        <a:p>
          <a:endParaRPr lang="fr-CA" sz="1200"/>
        </a:p>
      </dgm:t>
    </dgm:pt>
    <dgm:pt modelId="{4275E343-3173-4E43-BD02-17565230E81C}" type="sibTrans" cxnId="{82E1BB1F-83F5-45AD-8579-761D863D4A6E}">
      <dgm:prSet/>
      <dgm:spPr/>
      <dgm:t>
        <a:bodyPr/>
        <a:lstStyle/>
        <a:p>
          <a:endParaRPr lang="fr-CA" sz="1200"/>
        </a:p>
      </dgm:t>
    </dgm:pt>
    <dgm:pt modelId="{98CDA58F-BBB9-43AD-953F-DCA8F78EB14E}">
      <dgm:prSet custT="1"/>
      <dgm:spPr>
        <a:xfrm>
          <a:off x="2346125" y="683775"/>
          <a:ext cx="2796581" cy="902747"/>
        </a:xfrm>
      </dgm:spPr>
      <dgm:t>
        <a:bodyPr/>
        <a:lstStyle/>
        <a:p>
          <a:r>
            <a:rPr lang="fr-CA" sz="1200" dirty="0" smtClean="0">
              <a:latin typeface="+mn-lt"/>
              <a:ea typeface="+mn-ea"/>
              <a:cs typeface="+mn-cs"/>
            </a:rPr>
            <a:t>Réglé pendant les procédures</a:t>
          </a:r>
        </a:p>
      </dgm:t>
    </dgm:pt>
    <dgm:pt modelId="{B70C314C-614E-491A-B4FE-A3B71A7AD283}" type="parTrans" cxnId="{CA2E4D17-F910-4947-8F4D-FD6E36653837}">
      <dgm:prSet/>
      <dgm:spPr/>
      <dgm:t>
        <a:bodyPr/>
        <a:lstStyle/>
        <a:p>
          <a:endParaRPr lang="fr-CA" sz="1200"/>
        </a:p>
      </dgm:t>
    </dgm:pt>
    <dgm:pt modelId="{2C375992-7BE0-4FCF-9D9D-4626A57A47C5}" type="sibTrans" cxnId="{CA2E4D17-F910-4947-8F4D-FD6E36653837}">
      <dgm:prSet/>
      <dgm:spPr/>
      <dgm:t>
        <a:bodyPr/>
        <a:lstStyle/>
        <a:p>
          <a:endParaRPr lang="fr-CA" sz="1200"/>
        </a:p>
      </dgm:t>
    </dgm:pt>
    <dgm:pt modelId="{EFF5872E-2A93-40B9-B079-768DB2634968}" type="pres">
      <dgm:prSet presAssocID="{CA62E60B-3FB4-4254-9D9E-A1E02C3423AC}" presName="Name0" presStyleCnt="0">
        <dgm:presLayoutVars>
          <dgm:dir/>
          <dgm:animLvl val="lvl"/>
          <dgm:resizeHandles val="exact"/>
        </dgm:presLayoutVars>
      </dgm:prSet>
      <dgm:spPr/>
    </dgm:pt>
    <dgm:pt modelId="{E8E6FF4D-AC0E-4751-8211-FD8C1ADE3C6A}" type="pres">
      <dgm:prSet presAssocID="{DE7481CC-F767-4B99-BD72-8643277B9DC1}" presName="Name8" presStyleCnt="0"/>
      <dgm:spPr/>
    </dgm:pt>
    <dgm:pt modelId="{478A003B-4239-4109-8BCA-C841011398CA}" type="pres">
      <dgm:prSet presAssocID="{DE7481CC-F767-4B99-BD72-8643277B9DC1}" presName="level" presStyleLbl="node1" presStyleIdx="0" presStyleCnt="3" custScaleX="105769" custScaleY="25687">
        <dgm:presLayoutVars>
          <dgm:chMax val="1"/>
          <dgm:bulletEnabled val="1"/>
        </dgm:presLayoutVars>
      </dgm:prSet>
      <dgm:spPr>
        <a:prstGeom prst="trapezoid">
          <a:avLst>
            <a:gd name="adj" fmla="val 88136"/>
          </a:avLst>
        </a:prstGeom>
      </dgm:spPr>
      <dgm:t>
        <a:bodyPr/>
        <a:lstStyle/>
        <a:p>
          <a:endParaRPr lang="fr-CA"/>
        </a:p>
      </dgm:t>
    </dgm:pt>
    <dgm:pt modelId="{F02E1B7E-0A1A-4682-BAB2-0AE3426C4236}" type="pres">
      <dgm:prSet presAssocID="{DE7481CC-F767-4B99-BD72-8643277B9DC1}" presName="levelTx" presStyleLbl="revTx" presStyleIdx="0" presStyleCnt="0">
        <dgm:presLayoutVars>
          <dgm:chMax val="1"/>
          <dgm:bulletEnabled val="1"/>
        </dgm:presLayoutVars>
      </dgm:prSet>
      <dgm:spPr/>
      <dgm:t>
        <a:bodyPr/>
        <a:lstStyle/>
        <a:p>
          <a:endParaRPr lang="fr-CA"/>
        </a:p>
      </dgm:t>
    </dgm:pt>
    <dgm:pt modelId="{67F3FDA1-BFBE-4573-94DB-37663C21B970}" type="pres">
      <dgm:prSet presAssocID="{98CDA58F-BBB9-43AD-953F-DCA8F78EB14E}" presName="Name8" presStyleCnt="0"/>
      <dgm:spPr/>
    </dgm:pt>
    <dgm:pt modelId="{AC3634C0-EC50-47A5-B2CB-8C237F8CA982}" type="pres">
      <dgm:prSet presAssocID="{98CDA58F-BBB9-43AD-953F-DCA8F78EB14E}" presName="level" presStyleLbl="node1" presStyleIdx="1" presStyleCnt="3" custScaleY="33913" custLinFactNeighborX="0">
        <dgm:presLayoutVars>
          <dgm:chMax val="1"/>
          <dgm:bulletEnabled val="1"/>
        </dgm:presLayoutVars>
      </dgm:prSet>
      <dgm:spPr>
        <a:prstGeom prst="trapezoid">
          <a:avLst>
            <a:gd name="adj" fmla="val 88136"/>
          </a:avLst>
        </a:prstGeom>
      </dgm:spPr>
      <dgm:t>
        <a:bodyPr/>
        <a:lstStyle/>
        <a:p>
          <a:endParaRPr lang="fr-CA"/>
        </a:p>
      </dgm:t>
    </dgm:pt>
    <dgm:pt modelId="{80B45B7D-70C8-494F-89BE-79B2157BCD7C}" type="pres">
      <dgm:prSet presAssocID="{98CDA58F-BBB9-43AD-953F-DCA8F78EB14E}" presName="levelTx" presStyleLbl="revTx" presStyleIdx="0" presStyleCnt="0">
        <dgm:presLayoutVars>
          <dgm:chMax val="1"/>
          <dgm:bulletEnabled val="1"/>
        </dgm:presLayoutVars>
      </dgm:prSet>
      <dgm:spPr/>
      <dgm:t>
        <a:bodyPr/>
        <a:lstStyle/>
        <a:p>
          <a:endParaRPr lang="fr-CA"/>
        </a:p>
      </dgm:t>
    </dgm:pt>
    <dgm:pt modelId="{C901C72C-FDB6-4719-82E7-9FFBB433881A}" type="pres">
      <dgm:prSet presAssocID="{DBDF23BB-743F-4CF4-9E55-609C9E89572D}" presName="Name8" presStyleCnt="0"/>
      <dgm:spPr/>
    </dgm:pt>
    <dgm:pt modelId="{F86E8F08-D265-4077-893D-B26F973BD17C}" type="pres">
      <dgm:prSet presAssocID="{DBDF23BB-743F-4CF4-9E55-609C9E89572D}" presName="level" presStyleLbl="node1" presStyleIdx="2" presStyleCnt="3" custScaleX="98264" custLinFactNeighborY="-1695">
        <dgm:presLayoutVars>
          <dgm:chMax val="1"/>
          <dgm:bulletEnabled val="1"/>
        </dgm:presLayoutVars>
      </dgm:prSet>
      <dgm:spPr>
        <a:prstGeom prst="trapezoid">
          <a:avLst>
            <a:gd name="adj" fmla="val 88136"/>
          </a:avLst>
        </a:prstGeom>
      </dgm:spPr>
      <dgm:t>
        <a:bodyPr/>
        <a:lstStyle/>
        <a:p>
          <a:endParaRPr lang="fr-CA"/>
        </a:p>
      </dgm:t>
    </dgm:pt>
    <dgm:pt modelId="{1CB128FF-F419-4DAB-9AB8-EE83493BBCFA}" type="pres">
      <dgm:prSet presAssocID="{DBDF23BB-743F-4CF4-9E55-609C9E89572D}" presName="levelTx" presStyleLbl="revTx" presStyleIdx="0" presStyleCnt="0">
        <dgm:presLayoutVars>
          <dgm:chMax val="1"/>
          <dgm:bulletEnabled val="1"/>
        </dgm:presLayoutVars>
      </dgm:prSet>
      <dgm:spPr/>
      <dgm:t>
        <a:bodyPr/>
        <a:lstStyle/>
        <a:p>
          <a:endParaRPr lang="fr-CA"/>
        </a:p>
      </dgm:t>
    </dgm:pt>
  </dgm:ptLst>
  <dgm:cxnLst>
    <dgm:cxn modelId="{74A17C6B-56ED-4CD5-94E5-94B9F5D64BAE}" type="presOf" srcId="{DBDF23BB-743F-4CF4-9E55-609C9E89572D}" destId="{F86E8F08-D265-4077-893D-B26F973BD17C}" srcOrd="0" destOrd="0" presId="urn:microsoft.com/office/officeart/2005/8/layout/pyramid1"/>
    <dgm:cxn modelId="{8C42D930-4C03-4CA2-A200-9247A28601FD}" type="presOf" srcId="{DE7481CC-F767-4B99-BD72-8643277B9DC1}" destId="{F02E1B7E-0A1A-4682-BAB2-0AE3426C4236}" srcOrd="1" destOrd="0" presId="urn:microsoft.com/office/officeart/2005/8/layout/pyramid1"/>
    <dgm:cxn modelId="{617BD8D2-50FA-4F87-BE1D-C2BC608AB699}" srcId="{CA62E60B-3FB4-4254-9D9E-A1E02C3423AC}" destId="{DE7481CC-F767-4B99-BD72-8643277B9DC1}" srcOrd="0" destOrd="0" parTransId="{15B8B2E0-2A52-4A23-A548-9E1473D3EC83}" sibTransId="{B7A69054-3570-47C7-AE41-1FE6E8CA0A1B}"/>
    <dgm:cxn modelId="{A0CD2C5D-1F36-499E-A482-3E88B6B9258D}" type="presOf" srcId="{DE7481CC-F767-4B99-BD72-8643277B9DC1}" destId="{478A003B-4239-4109-8BCA-C841011398CA}" srcOrd="0" destOrd="0" presId="urn:microsoft.com/office/officeart/2005/8/layout/pyramid1"/>
    <dgm:cxn modelId="{02677828-A27D-45B6-9D47-3E32BAA32000}" type="presOf" srcId="{DBDF23BB-743F-4CF4-9E55-609C9E89572D}" destId="{1CB128FF-F419-4DAB-9AB8-EE83493BBCFA}" srcOrd="1" destOrd="0" presId="urn:microsoft.com/office/officeart/2005/8/layout/pyramid1"/>
    <dgm:cxn modelId="{B6F340A3-65AE-4630-98D2-8CEFFCFC717B}" type="presOf" srcId="{CA62E60B-3FB4-4254-9D9E-A1E02C3423AC}" destId="{EFF5872E-2A93-40B9-B079-768DB2634968}" srcOrd="0" destOrd="0" presId="urn:microsoft.com/office/officeart/2005/8/layout/pyramid1"/>
    <dgm:cxn modelId="{CA2E4D17-F910-4947-8F4D-FD6E36653837}" srcId="{CA62E60B-3FB4-4254-9D9E-A1E02C3423AC}" destId="{98CDA58F-BBB9-43AD-953F-DCA8F78EB14E}" srcOrd="1" destOrd="0" parTransId="{B70C314C-614E-491A-B4FE-A3B71A7AD283}" sibTransId="{2C375992-7BE0-4FCF-9D9D-4626A57A47C5}"/>
    <dgm:cxn modelId="{82E1BB1F-83F5-45AD-8579-761D863D4A6E}" srcId="{CA62E60B-3FB4-4254-9D9E-A1E02C3423AC}" destId="{DBDF23BB-743F-4CF4-9E55-609C9E89572D}" srcOrd="2" destOrd="0" parTransId="{B231DB19-FF8F-404B-BDE0-44CBA9369DA1}" sibTransId="{4275E343-3173-4E43-BD02-17565230E81C}"/>
    <dgm:cxn modelId="{10D2193E-5F4B-4E02-9DDD-F4E5A30C9D30}" type="presOf" srcId="{98CDA58F-BBB9-43AD-953F-DCA8F78EB14E}" destId="{AC3634C0-EC50-47A5-B2CB-8C237F8CA982}" srcOrd="0" destOrd="0" presId="urn:microsoft.com/office/officeart/2005/8/layout/pyramid1"/>
    <dgm:cxn modelId="{8D33E380-95A5-4CFB-9D91-3F1D372E215A}" type="presOf" srcId="{98CDA58F-BBB9-43AD-953F-DCA8F78EB14E}" destId="{80B45B7D-70C8-494F-89BE-79B2157BCD7C}" srcOrd="1" destOrd="0" presId="urn:microsoft.com/office/officeart/2005/8/layout/pyramid1"/>
    <dgm:cxn modelId="{C2867BF4-A8C6-40BA-8ADE-794C867611AB}" type="presParOf" srcId="{EFF5872E-2A93-40B9-B079-768DB2634968}" destId="{E8E6FF4D-AC0E-4751-8211-FD8C1ADE3C6A}" srcOrd="0" destOrd="0" presId="urn:microsoft.com/office/officeart/2005/8/layout/pyramid1"/>
    <dgm:cxn modelId="{C08C8157-47F0-443E-B133-FAED4F703646}" type="presParOf" srcId="{E8E6FF4D-AC0E-4751-8211-FD8C1ADE3C6A}" destId="{478A003B-4239-4109-8BCA-C841011398CA}" srcOrd="0" destOrd="0" presId="urn:microsoft.com/office/officeart/2005/8/layout/pyramid1"/>
    <dgm:cxn modelId="{9DAD6A14-3CC7-4CB0-BC2E-2F395F328AEA}" type="presParOf" srcId="{E8E6FF4D-AC0E-4751-8211-FD8C1ADE3C6A}" destId="{F02E1B7E-0A1A-4682-BAB2-0AE3426C4236}" srcOrd="1" destOrd="0" presId="urn:microsoft.com/office/officeart/2005/8/layout/pyramid1"/>
    <dgm:cxn modelId="{2773841C-DC88-4A0F-8C52-6A5B1700F330}" type="presParOf" srcId="{EFF5872E-2A93-40B9-B079-768DB2634968}" destId="{67F3FDA1-BFBE-4573-94DB-37663C21B970}" srcOrd="1" destOrd="0" presId="urn:microsoft.com/office/officeart/2005/8/layout/pyramid1"/>
    <dgm:cxn modelId="{4750D5DC-D48C-4DF6-8529-593F68B89F63}" type="presParOf" srcId="{67F3FDA1-BFBE-4573-94DB-37663C21B970}" destId="{AC3634C0-EC50-47A5-B2CB-8C237F8CA982}" srcOrd="0" destOrd="0" presId="urn:microsoft.com/office/officeart/2005/8/layout/pyramid1"/>
    <dgm:cxn modelId="{40FAE6E2-2427-4A53-BACE-FA4E58949075}" type="presParOf" srcId="{67F3FDA1-BFBE-4573-94DB-37663C21B970}" destId="{80B45B7D-70C8-494F-89BE-79B2157BCD7C}" srcOrd="1" destOrd="0" presId="urn:microsoft.com/office/officeart/2005/8/layout/pyramid1"/>
    <dgm:cxn modelId="{18DC5E96-7DCD-4A00-AF5A-1CBD26664713}" type="presParOf" srcId="{EFF5872E-2A93-40B9-B079-768DB2634968}" destId="{C901C72C-FDB6-4719-82E7-9FFBB433881A}" srcOrd="2" destOrd="0" presId="urn:microsoft.com/office/officeart/2005/8/layout/pyramid1"/>
    <dgm:cxn modelId="{0E83F295-7BEF-48D2-ADE6-9A8A9A5BACC3}" type="presParOf" srcId="{C901C72C-FDB6-4719-82E7-9FFBB433881A}" destId="{F86E8F08-D265-4077-893D-B26F973BD17C}" srcOrd="0" destOrd="0" presId="urn:microsoft.com/office/officeart/2005/8/layout/pyramid1"/>
    <dgm:cxn modelId="{5AF5062E-4314-4C52-9EDB-DF93719E6D8A}" type="presParOf" srcId="{C901C72C-FDB6-4719-82E7-9FFBB433881A}" destId="{1CB128FF-F419-4DAB-9AB8-EE83493BBCFA}" srcOrd="1" destOrd="0" presId="urn:microsoft.com/office/officeart/2005/8/layout/pyramid1"/>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725FB1C-3C7B-4ECA-B66D-7C0A22841572}">
      <dsp:nvSpPr>
        <dsp:cNvPr id="0" name=""/>
        <dsp:cNvSpPr/>
      </dsp:nvSpPr>
      <dsp:spPr>
        <a:xfrm>
          <a:off x="1668847" y="193891"/>
          <a:ext cx="3068955" cy="3068955"/>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1244600">
            <a:lnSpc>
              <a:spcPct val="90000"/>
            </a:lnSpc>
            <a:spcBef>
              <a:spcPct val="0"/>
            </a:spcBef>
            <a:spcAft>
              <a:spcPct val="35000"/>
            </a:spcAft>
          </a:pPr>
          <a:r>
            <a:rPr lang="fr-FR" sz="2800" kern="1200"/>
            <a:t>CS</a:t>
          </a:r>
        </a:p>
      </dsp:txBody>
      <dsp:txXfrm>
        <a:off x="2078041" y="730958"/>
        <a:ext cx="2250567" cy="1381029"/>
      </dsp:txXfrm>
    </dsp:sp>
    <dsp:sp modelId="{1214C178-FCA3-4AFE-971A-A7F75DD011C8}">
      <dsp:nvSpPr>
        <dsp:cNvPr id="0" name=""/>
        <dsp:cNvSpPr/>
      </dsp:nvSpPr>
      <dsp:spPr>
        <a:xfrm>
          <a:off x="2650293" y="2048031"/>
          <a:ext cx="3416084" cy="2491991"/>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1244600">
            <a:lnSpc>
              <a:spcPct val="90000"/>
            </a:lnSpc>
            <a:spcBef>
              <a:spcPct val="0"/>
            </a:spcBef>
            <a:spcAft>
              <a:spcPct val="35000"/>
            </a:spcAft>
          </a:pPr>
          <a:r>
            <a:rPr lang="fr-FR" sz="2800" kern="1200"/>
            <a:t>AP</a:t>
          </a:r>
        </a:p>
      </dsp:txBody>
      <dsp:txXfrm>
        <a:off x="3695046" y="2691795"/>
        <a:ext cx="2049650" cy="1370595"/>
      </dsp:txXfrm>
    </dsp:sp>
    <dsp:sp modelId="{65EE2CD2-6CC9-46F3-9EF3-479A6743AAF7}">
      <dsp:nvSpPr>
        <dsp:cNvPr id="0" name=""/>
        <dsp:cNvSpPr/>
      </dsp:nvSpPr>
      <dsp:spPr>
        <a:xfrm>
          <a:off x="279137" y="2019459"/>
          <a:ext cx="3656383" cy="2549135"/>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1244600">
            <a:lnSpc>
              <a:spcPct val="90000"/>
            </a:lnSpc>
            <a:spcBef>
              <a:spcPct val="0"/>
            </a:spcBef>
            <a:spcAft>
              <a:spcPct val="35000"/>
            </a:spcAft>
          </a:pPr>
          <a:r>
            <a:rPr lang="fr-FR" sz="2800" kern="1200"/>
            <a:t>VC</a:t>
          </a:r>
        </a:p>
      </dsp:txBody>
      <dsp:txXfrm>
        <a:off x="623446" y="2677985"/>
        <a:ext cx="2193830" cy="140202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78A003B-4239-4109-8BCA-C841011398CA}">
      <dsp:nvSpPr>
        <dsp:cNvPr id="0" name=""/>
        <dsp:cNvSpPr/>
      </dsp:nvSpPr>
      <dsp:spPr>
        <a:xfrm>
          <a:off x="2276222" y="0"/>
          <a:ext cx="933955" cy="500886"/>
        </a:xfrm>
        <a:prstGeom prst="trapezoid">
          <a:avLst>
            <a:gd name="adj" fmla="val 88136"/>
          </a:avLst>
        </a:prstGeom>
        <a:solidFill>
          <a:schemeClr val="accent1">
            <a:shade val="8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fr-CA" sz="1000" kern="1200" dirty="0" smtClean="0">
              <a:latin typeface="+mn-lt"/>
              <a:ea typeface="+mn-ea"/>
              <a:cs typeface="+mn-cs"/>
            </a:rPr>
            <a:t>Décidé par un juge: </a:t>
          </a:r>
        </a:p>
        <a:p>
          <a:pPr lvl="0" algn="ctr" defTabSz="444500">
            <a:lnSpc>
              <a:spcPct val="90000"/>
            </a:lnSpc>
            <a:spcBef>
              <a:spcPct val="0"/>
            </a:spcBef>
            <a:spcAft>
              <a:spcPct val="35000"/>
            </a:spcAft>
          </a:pPr>
          <a:r>
            <a:rPr lang="fr-CA" sz="1000" kern="1200" dirty="0" smtClean="0">
              <a:latin typeface="+mn-lt"/>
              <a:ea typeface="+mn-ea"/>
              <a:cs typeface="+mn-cs"/>
            </a:rPr>
            <a:t>1,5-3 % </a:t>
          </a:r>
          <a:endParaRPr lang="fr-CA" sz="1000" kern="1200" dirty="0">
            <a:latin typeface="+mn-lt"/>
            <a:ea typeface="+mn-ea"/>
            <a:cs typeface="+mn-cs"/>
          </a:endParaRPr>
        </a:p>
      </dsp:txBody>
      <dsp:txXfrm>
        <a:off x="2276222" y="0"/>
        <a:ext cx="933955" cy="500886"/>
      </dsp:txXfrm>
    </dsp:sp>
    <dsp:sp modelId="{AC3634C0-EC50-47A5-B2CB-8C237F8CA982}">
      <dsp:nvSpPr>
        <dsp:cNvPr id="0" name=""/>
        <dsp:cNvSpPr/>
      </dsp:nvSpPr>
      <dsp:spPr>
        <a:xfrm>
          <a:off x="1718796" y="500886"/>
          <a:ext cx="2048806" cy="661289"/>
        </a:xfrm>
        <a:prstGeom prst="trapezoid">
          <a:avLst>
            <a:gd name="adj" fmla="val 88136"/>
          </a:avLst>
        </a:prstGeom>
        <a:solidFill>
          <a:schemeClr val="accent1">
            <a:shade val="80000"/>
            <a:hueOff val="153123"/>
            <a:satOff val="-2196"/>
            <a:lumOff val="1280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fr-CA" sz="1200" kern="1200" dirty="0" smtClean="0">
              <a:latin typeface="+mn-lt"/>
              <a:ea typeface="+mn-ea"/>
              <a:cs typeface="+mn-cs"/>
            </a:rPr>
            <a:t>Réglé pendant les procédures</a:t>
          </a:r>
        </a:p>
      </dsp:txBody>
      <dsp:txXfrm>
        <a:off x="2077338" y="500886"/>
        <a:ext cx="1331723" cy="661289"/>
      </dsp:txXfrm>
    </dsp:sp>
    <dsp:sp modelId="{F86E8F08-D265-4077-893D-B26F973BD17C}">
      <dsp:nvSpPr>
        <dsp:cNvPr id="0" name=""/>
        <dsp:cNvSpPr/>
      </dsp:nvSpPr>
      <dsp:spPr>
        <a:xfrm>
          <a:off x="47621" y="1129123"/>
          <a:ext cx="5391156" cy="1949959"/>
        </a:xfrm>
        <a:prstGeom prst="trapezoid">
          <a:avLst>
            <a:gd name="adj" fmla="val 88136"/>
          </a:avLst>
        </a:prstGeom>
        <a:solidFill>
          <a:schemeClr val="accent1">
            <a:shade val="80000"/>
            <a:hueOff val="306246"/>
            <a:satOff val="-4392"/>
            <a:lumOff val="2561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ts val="0"/>
            </a:spcAft>
          </a:pPr>
          <a:r>
            <a:rPr lang="en-CA" sz="1200" kern="1200" dirty="0" smtClean="0">
              <a:latin typeface="+mn-lt"/>
              <a:ea typeface="+mn-ea"/>
              <a:cs typeface="+mn-cs"/>
            </a:rPr>
            <a:t>Pas de </a:t>
          </a:r>
          <a:r>
            <a:rPr lang="en-CA" sz="1200" kern="1200" dirty="0" err="1" smtClean="0">
              <a:latin typeface="+mn-lt"/>
              <a:ea typeface="+mn-ea"/>
              <a:cs typeface="+mn-cs"/>
            </a:rPr>
            <a:t>litige</a:t>
          </a:r>
          <a:r>
            <a:rPr lang="en-CA" sz="1200" kern="1200" dirty="0" smtClean="0">
              <a:latin typeface="+mn-lt"/>
              <a:ea typeface="+mn-ea"/>
              <a:cs typeface="+mn-cs"/>
            </a:rPr>
            <a:t> </a:t>
          </a:r>
        </a:p>
        <a:p>
          <a:pPr lvl="0" algn="ctr" defTabSz="533400">
            <a:lnSpc>
              <a:spcPct val="90000"/>
            </a:lnSpc>
            <a:spcBef>
              <a:spcPct val="0"/>
            </a:spcBef>
            <a:spcAft>
              <a:spcPts val="0"/>
            </a:spcAft>
          </a:pPr>
          <a:endParaRPr lang="en-CA" sz="1000" kern="1200" dirty="0" smtClean="0">
            <a:latin typeface="+mn-lt"/>
            <a:ea typeface="+mn-ea"/>
            <a:cs typeface="+mn-cs"/>
          </a:endParaRPr>
        </a:p>
        <a:p>
          <a:pPr lvl="0" algn="ctr" defTabSz="533400">
            <a:lnSpc>
              <a:spcPct val="90000"/>
            </a:lnSpc>
            <a:spcBef>
              <a:spcPct val="0"/>
            </a:spcBef>
            <a:spcAft>
              <a:spcPct val="35000"/>
            </a:spcAft>
          </a:pPr>
          <a:r>
            <a:rPr lang="en-CA" sz="1000" kern="1200" dirty="0" smtClean="0">
              <a:latin typeface="+mn-lt"/>
              <a:ea typeface="+mn-ea"/>
              <a:cs typeface="+mn-cs"/>
            </a:rPr>
            <a:t>(entente en </a:t>
          </a:r>
          <a:r>
            <a:rPr lang="en-CA" sz="1000" kern="1200" dirty="0" err="1" smtClean="0">
              <a:latin typeface="+mn-lt"/>
              <a:ea typeface="+mn-ea"/>
              <a:cs typeface="+mn-cs"/>
            </a:rPr>
            <a:t>médiation</a:t>
          </a:r>
          <a:r>
            <a:rPr lang="en-CA" sz="1000" kern="1200" dirty="0" smtClean="0">
              <a:latin typeface="+mn-lt"/>
              <a:ea typeface="+mn-ea"/>
              <a:cs typeface="+mn-cs"/>
            </a:rPr>
            <a:t> </a:t>
          </a:r>
          <a:r>
            <a:rPr lang="en-CA" sz="1000" kern="1200" dirty="0" err="1" smtClean="0">
              <a:latin typeface="+mn-lt"/>
              <a:ea typeface="+mn-ea"/>
              <a:cs typeface="+mn-cs"/>
            </a:rPr>
            <a:t>familiale</a:t>
          </a:r>
          <a:r>
            <a:rPr lang="en-CA" sz="1000" kern="1200" dirty="0" smtClean="0">
              <a:latin typeface="+mn-lt"/>
              <a:ea typeface="+mn-ea"/>
              <a:cs typeface="+mn-cs"/>
            </a:rPr>
            <a:t>, à </a:t>
          </a:r>
          <a:r>
            <a:rPr lang="en-CA" sz="1000" kern="1200" dirty="0" err="1" smtClean="0">
              <a:latin typeface="+mn-lt"/>
              <a:ea typeface="+mn-ea"/>
              <a:cs typeface="+mn-cs"/>
            </a:rPr>
            <a:t>l’amiable</a:t>
          </a:r>
          <a:r>
            <a:rPr lang="en-CA" sz="1000" kern="1200" dirty="0" smtClean="0">
              <a:latin typeface="+mn-lt"/>
              <a:ea typeface="+mn-ea"/>
              <a:cs typeface="+mn-cs"/>
            </a:rPr>
            <a:t>, </a:t>
          </a:r>
        </a:p>
        <a:p>
          <a:pPr lvl="0" algn="ctr" defTabSz="533400">
            <a:lnSpc>
              <a:spcPct val="90000"/>
            </a:lnSpc>
            <a:spcBef>
              <a:spcPct val="0"/>
            </a:spcBef>
            <a:spcAft>
              <a:spcPct val="35000"/>
            </a:spcAft>
          </a:pPr>
          <a:r>
            <a:rPr lang="en-CA" sz="1000" kern="1200" dirty="0" err="1" smtClean="0">
              <a:latin typeface="+mn-lt"/>
              <a:ea typeface="+mn-ea"/>
              <a:cs typeface="+mn-cs"/>
            </a:rPr>
            <a:t>jugement</a:t>
          </a:r>
          <a:r>
            <a:rPr lang="en-CA" sz="1000" kern="1200" dirty="0" smtClean="0">
              <a:latin typeface="+mn-lt"/>
              <a:ea typeface="+mn-ea"/>
              <a:cs typeface="+mn-cs"/>
            </a:rPr>
            <a:t> par </a:t>
          </a:r>
          <a:r>
            <a:rPr lang="en-CA" sz="1000" kern="1200" dirty="0" err="1" smtClean="0">
              <a:latin typeface="+mn-lt"/>
              <a:ea typeface="+mn-ea"/>
              <a:cs typeface="+mn-cs"/>
            </a:rPr>
            <a:t>défaut</a:t>
          </a:r>
          <a:r>
            <a:rPr lang="en-CA" sz="1000" kern="1200" dirty="0" smtClean="0">
              <a:latin typeface="+mn-lt"/>
              <a:ea typeface="+mn-ea"/>
              <a:cs typeface="+mn-cs"/>
            </a:rPr>
            <a:t>)</a:t>
          </a:r>
        </a:p>
        <a:p>
          <a:pPr lvl="0" algn="ctr" defTabSz="533400">
            <a:lnSpc>
              <a:spcPct val="90000"/>
            </a:lnSpc>
            <a:spcBef>
              <a:spcPct val="0"/>
            </a:spcBef>
            <a:spcAft>
              <a:spcPct val="35000"/>
            </a:spcAft>
          </a:pPr>
          <a:r>
            <a:rPr lang="en-CA" sz="1000" kern="1200" dirty="0" smtClean="0">
              <a:latin typeface="+mn-lt"/>
              <a:ea typeface="+mn-ea"/>
              <a:cs typeface="+mn-cs"/>
            </a:rPr>
            <a:t>85-90+%</a:t>
          </a:r>
        </a:p>
        <a:p>
          <a:pPr lvl="0" algn="ctr" defTabSz="533400">
            <a:lnSpc>
              <a:spcPct val="90000"/>
            </a:lnSpc>
            <a:spcBef>
              <a:spcPct val="0"/>
            </a:spcBef>
            <a:spcAft>
              <a:spcPct val="35000"/>
            </a:spcAft>
          </a:pPr>
          <a:endParaRPr lang="en-CA" sz="1400" kern="1200" dirty="0" smtClean="0">
            <a:latin typeface="Tw Cen MT"/>
            <a:ea typeface="+mn-ea"/>
            <a:cs typeface="+mn-cs"/>
          </a:endParaRPr>
        </a:p>
        <a:p>
          <a:pPr lvl="0" algn="ctr" defTabSz="533400">
            <a:lnSpc>
              <a:spcPct val="90000"/>
            </a:lnSpc>
            <a:spcBef>
              <a:spcPct val="0"/>
            </a:spcBef>
            <a:spcAft>
              <a:spcPct val="35000"/>
            </a:spcAft>
          </a:pPr>
          <a:endParaRPr lang="en-CA" sz="1400" kern="1200" dirty="0" smtClean="0">
            <a:latin typeface="Tw Cen MT"/>
            <a:ea typeface="+mn-ea"/>
            <a:cs typeface="+mn-cs"/>
          </a:endParaRPr>
        </a:p>
      </dsp:txBody>
      <dsp:txXfrm>
        <a:off x="991074" y="1129123"/>
        <a:ext cx="3504251" cy="1949959"/>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FB431-6E1C-4956-AFF4-7F5969A1F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57</Pages>
  <Words>25975</Words>
  <Characters>142868</Characters>
  <Application>Microsoft Office Word</Application>
  <DocSecurity>0</DocSecurity>
  <Lines>1190</Lines>
  <Paragraphs>337</Paragraphs>
  <ScaleCrop>false</ScaleCrop>
  <HeadingPairs>
    <vt:vector size="2" baseType="variant">
      <vt:variant>
        <vt:lpstr>Titre</vt:lpstr>
      </vt:variant>
      <vt:variant>
        <vt:i4>1</vt:i4>
      </vt:variant>
    </vt:vector>
  </HeadingPairs>
  <TitlesOfParts>
    <vt:vector size="1" baseType="lpstr">
      <vt:lpstr/>
    </vt:vector>
  </TitlesOfParts>
  <Company>Université Laval</Company>
  <LinksUpToDate>false</LinksUpToDate>
  <CharactersWithSpaces>168506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Pauzé</dc:creator>
  <cp:lastModifiedBy>GenevieveLam</cp:lastModifiedBy>
  <cp:revision>39</cp:revision>
  <cp:lastPrinted>2017-04-10T18:12:00Z</cp:lastPrinted>
  <dcterms:created xsi:type="dcterms:W3CDTF">2017-03-13T19:49:00Z</dcterms:created>
  <dcterms:modified xsi:type="dcterms:W3CDTF">2017-04-11T19:28:00Z</dcterms:modified>
</cp:coreProperties>
</file>